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6A7C" w14:textId="77777777" w:rsidR="006207EE" w:rsidRDefault="00000000">
      <w:pPr>
        <w:pStyle w:val="Title"/>
      </w:pPr>
      <w:r>
        <w:t>Student FinTech Startup – Financial Report</w:t>
      </w:r>
    </w:p>
    <w:p w14:paraId="5AFEFC6C" w14:textId="77777777" w:rsidR="006207EE" w:rsidRDefault="00000000">
      <w:r>
        <w:t>AI-Guided Paper Trading &amp; Financial Learning Platform</w:t>
      </w:r>
    </w:p>
    <w:p w14:paraId="0326B239" w14:textId="77777777" w:rsidR="006207EE" w:rsidRDefault="00000000">
      <w:r>
        <w:t>Prepared for: Student Founders and Early Investors</w:t>
      </w:r>
    </w:p>
    <w:p w14:paraId="7E8FF943" w14:textId="77777777" w:rsidR="006207EE" w:rsidRDefault="00000000">
      <w:r>
        <w:t>Currency: Indian Rupees (INR)</w:t>
      </w:r>
      <w:r>
        <w:br/>
      </w:r>
    </w:p>
    <w:p w14:paraId="745A8742" w14:textId="77777777" w:rsidR="006207EE" w:rsidRDefault="00000000">
      <w:pPr>
        <w:pStyle w:val="Heading1"/>
      </w:pPr>
      <w:r>
        <w:t>1. Unique Value Proposition (UVP)</w:t>
      </w:r>
    </w:p>
    <w:p w14:paraId="5003F2ED" w14:textId="77777777" w:rsidR="006207EE" w:rsidRDefault="00000000">
      <w:r>
        <w:t>This platform is designed specifically for college students who want to learn investing without risking real money.</w:t>
      </w:r>
    </w:p>
    <w:p w14:paraId="428B42FE" w14:textId="77777777" w:rsidR="006207EE" w:rsidRDefault="006207EE"/>
    <w:p w14:paraId="7395DC64" w14:textId="77777777" w:rsidR="006207EE" w:rsidRDefault="00000000">
      <w:r>
        <w:t>Key value offered:</w:t>
      </w:r>
    </w:p>
    <w:p w14:paraId="5734EB87" w14:textId="77777777" w:rsidR="006207EE" w:rsidRDefault="00000000">
      <w:r>
        <w:t>• Paper trading environment for safe practice</w:t>
      </w:r>
    </w:p>
    <w:p w14:paraId="243C75FB" w14:textId="77777777" w:rsidR="006207EE" w:rsidRDefault="00000000">
      <w:r>
        <w:t>• AI-powered explanations for why trades succeed or fail</w:t>
      </w:r>
    </w:p>
    <w:p w14:paraId="3E86F327" w14:textId="77777777" w:rsidR="006207EE" w:rsidRDefault="00000000">
      <w:r>
        <w:t>• Structured learning modules for beginners</w:t>
      </w:r>
    </w:p>
    <w:p w14:paraId="5A2AF842" w14:textId="77777777" w:rsidR="006207EE" w:rsidRDefault="00000000">
      <w:r>
        <w:t>• Campus leaderboards and collaborative investing</w:t>
      </w:r>
    </w:p>
    <w:p w14:paraId="3D82D4B1" w14:textId="77777777" w:rsidR="006207EE" w:rsidRDefault="006207EE"/>
    <w:p w14:paraId="5F266689" w14:textId="77777777" w:rsidR="006207EE" w:rsidRDefault="00000000">
      <w:r>
        <w:t>The product focuses on learning-first investing instead of complex trading tools.</w:t>
      </w:r>
    </w:p>
    <w:p w14:paraId="5F38869C" w14:textId="77777777" w:rsidR="006207EE" w:rsidRDefault="00000000">
      <w:pPr>
        <w:pStyle w:val="Heading1"/>
      </w:pPr>
      <w:r>
        <w:t>2. Target Market and TAM (Pilot Stage)</w:t>
      </w:r>
    </w:p>
    <w:p w14:paraId="535F56CA" w14:textId="5F61243C" w:rsidR="006207EE" w:rsidRDefault="00000000">
      <w:r>
        <w:t>Initial pilot launch will target a limited student base to validate the product.</w:t>
      </w:r>
    </w:p>
    <w:p w14:paraId="0B9177E6" w14:textId="77777777" w:rsidR="006207EE" w:rsidRDefault="00000000">
      <w:r>
        <w:t>Target users: 1,500 – 2,000 students</w:t>
      </w:r>
    </w:p>
    <w:p w14:paraId="413C14B4" w14:textId="2CB7F4B4" w:rsidR="006207EE" w:rsidRDefault="00000000">
      <w:r>
        <w:t>Subscription price: ₹48/month</w:t>
      </w:r>
    </w:p>
    <w:p w14:paraId="75BB4DDA" w14:textId="77777777" w:rsidR="00B9722C" w:rsidRDefault="00B9722C"/>
    <w:p w14:paraId="61CED898" w14:textId="28336E3D" w:rsidR="006207EE" w:rsidRDefault="00000000">
      <w:r>
        <w:t>Total Addressable Market (Pilot):</w:t>
      </w:r>
    </w:p>
    <w:p w14:paraId="57582977" w14:textId="77777777" w:rsidR="006207EE" w:rsidRDefault="00000000">
      <w:r>
        <w:t>Lower Estimate:</w:t>
      </w:r>
    </w:p>
    <w:p w14:paraId="52300F6B" w14:textId="2DA68A79" w:rsidR="00B9722C" w:rsidRDefault="00000000">
      <w:r>
        <w:t>1,500 students × ₹48 = ₹72,000 per month</w:t>
      </w:r>
    </w:p>
    <w:p w14:paraId="0C1F0D4D" w14:textId="77777777" w:rsidR="006207EE" w:rsidRDefault="00000000">
      <w:r>
        <w:lastRenderedPageBreak/>
        <w:t>Upper Estimate:</w:t>
      </w:r>
    </w:p>
    <w:p w14:paraId="1E4E0AC2" w14:textId="77777777" w:rsidR="006207EE" w:rsidRDefault="00000000">
      <w:r>
        <w:t>2,000 students × ₹48 = ₹96,000 per month</w:t>
      </w:r>
    </w:p>
    <w:p w14:paraId="32FF6867" w14:textId="77777777" w:rsidR="006207EE" w:rsidRDefault="006207EE"/>
    <w:p w14:paraId="0B550C8A" w14:textId="77777777" w:rsidR="006207EE" w:rsidRDefault="00000000">
      <w:r>
        <w:t>Annual TAM (Pilot Stage):</w:t>
      </w:r>
    </w:p>
    <w:p w14:paraId="58CECACB" w14:textId="77777777" w:rsidR="006207EE" w:rsidRDefault="00000000">
      <w:r>
        <w:t>₹8,64,000 – ₹11,52,000</w:t>
      </w:r>
    </w:p>
    <w:p w14:paraId="1046C496" w14:textId="77777777" w:rsidR="006207EE" w:rsidRDefault="00000000">
      <w:pPr>
        <w:pStyle w:val="Heading1"/>
      </w:pPr>
      <w:r>
        <w:t>3. Free Trial Strategy</w:t>
      </w:r>
    </w:p>
    <w:p w14:paraId="05F0651E" w14:textId="77777777" w:rsidR="006207EE" w:rsidRDefault="00000000">
      <w:r>
        <w:t>All new users receive a free trial for the first 2 months.</w:t>
      </w:r>
    </w:p>
    <w:p w14:paraId="7263F355" w14:textId="77777777" w:rsidR="006207EE" w:rsidRDefault="006207EE"/>
    <w:p w14:paraId="7F7AEFFF" w14:textId="77777777" w:rsidR="006207EE" w:rsidRDefault="00000000">
      <w:r>
        <w:t>Purpose:</w:t>
      </w:r>
    </w:p>
    <w:p w14:paraId="2A560E09" w14:textId="77777777" w:rsidR="006207EE" w:rsidRDefault="00000000">
      <w:r>
        <w:t>• Allow students to learn before paying</w:t>
      </w:r>
    </w:p>
    <w:p w14:paraId="4265479C" w14:textId="77777777" w:rsidR="006207EE" w:rsidRDefault="00000000">
      <w:r>
        <w:t>• Build trust in the product</w:t>
      </w:r>
    </w:p>
    <w:p w14:paraId="42790B6E" w14:textId="77777777" w:rsidR="006207EE" w:rsidRDefault="00000000">
      <w:r>
        <w:t>• Improve long‑term retention</w:t>
      </w:r>
    </w:p>
    <w:p w14:paraId="38B85A0C" w14:textId="77777777" w:rsidR="006207EE" w:rsidRDefault="006207EE"/>
    <w:p w14:paraId="13634518" w14:textId="77777777" w:rsidR="006207EE" w:rsidRDefault="00000000">
      <w:r>
        <w:t>Assumption:</w:t>
      </w:r>
    </w:p>
    <w:p w14:paraId="625E6F2D" w14:textId="77777777" w:rsidR="006207EE" w:rsidRDefault="00000000">
      <w:r>
        <w:t>Around 30% of trial users convert into paid subscribers after the trial period.</w:t>
      </w:r>
    </w:p>
    <w:p w14:paraId="5BDBF9CC" w14:textId="77777777" w:rsidR="006207EE" w:rsidRDefault="00000000">
      <w:pPr>
        <w:pStyle w:val="Heading1"/>
      </w:pPr>
      <w:r>
        <w:t>4. Minimum Viable Product (MVP)</w:t>
      </w:r>
    </w:p>
    <w:p w14:paraId="210AE8E5" w14:textId="77777777" w:rsidR="006207EE" w:rsidRDefault="00000000">
      <w:r>
        <w:t>Core features for the first version:</w:t>
      </w:r>
    </w:p>
    <w:p w14:paraId="3A954E3E" w14:textId="77777777" w:rsidR="006207EE" w:rsidRDefault="006207EE"/>
    <w:p w14:paraId="0CE76B15" w14:textId="77777777" w:rsidR="006207EE" w:rsidRDefault="00000000">
      <w:r>
        <w:t>• Paper trading simulator</w:t>
      </w:r>
    </w:p>
    <w:p w14:paraId="2503ADD7" w14:textId="77777777" w:rsidR="006207EE" w:rsidRDefault="00000000">
      <w:r>
        <w:t>• AI-based trade feedback</w:t>
      </w:r>
    </w:p>
    <w:p w14:paraId="1930E733" w14:textId="77777777" w:rsidR="006207EE" w:rsidRDefault="00000000">
      <w:r>
        <w:t>• Portfolio dashboard</w:t>
      </w:r>
    </w:p>
    <w:p w14:paraId="04225E0E" w14:textId="77777777" w:rsidR="006207EE" w:rsidRDefault="00000000">
      <w:r>
        <w:t>• Beginner investment learning modules</w:t>
      </w:r>
    </w:p>
    <w:p w14:paraId="357F0059" w14:textId="77777777" w:rsidR="006207EE" w:rsidRDefault="00000000">
      <w:r>
        <w:t>• Campus leaderboard</w:t>
      </w:r>
    </w:p>
    <w:p w14:paraId="643D3830" w14:textId="77777777" w:rsidR="006207EE" w:rsidRDefault="00000000">
      <w:r>
        <w:t>• Basic performance analytics</w:t>
      </w:r>
    </w:p>
    <w:p w14:paraId="1BA16BD2" w14:textId="77777777" w:rsidR="006207EE" w:rsidRDefault="00000000">
      <w:pPr>
        <w:pStyle w:val="Heading1"/>
      </w:pPr>
      <w:r>
        <w:lastRenderedPageBreak/>
        <w:t>5. Cost of Capital (Initial Investment)</w:t>
      </w:r>
    </w:p>
    <w:p w14:paraId="1AB21DB9" w14:textId="77777777" w:rsidR="006207EE" w:rsidRDefault="00000000">
      <w:r>
        <w:t>Total startup capital will not exceed ₹3,00,000.</w:t>
      </w:r>
    </w:p>
    <w:p w14:paraId="3E2B1228" w14:textId="77777777" w:rsidR="006207EE" w:rsidRDefault="006207EE"/>
    <w:p w14:paraId="4607D4BA" w14:textId="691B1B8C" w:rsidR="006207EE" w:rsidRDefault="00000000">
      <w:r>
        <w:t>Estimated allocation:</w:t>
      </w:r>
    </w:p>
    <w:p w14:paraId="3578CD12" w14:textId="77777777" w:rsidR="006207EE" w:rsidRDefault="00000000">
      <w:r>
        <w:t>App development tools and hosting – ₹90,000</w:t>
      </w:r>
    </w:p>
    <w:p w14:paraId="765FFBC9" w14:textId="77777777" w:rsidR="006207EE" w:rsidRDefault="00000000">
      <w:r>
        <w:t>AI API integration – ₹40,000</w:t>
      </w:r>
    </w:p>
    <w:p w14:paraId="5B4B3C76" w14:textId="77777777" w:rsidR="006207EE" w:rsidRDefault="00000000">
      <w:r>
        <w:t>Market data APIs – ₹20,000</w:t>
      </w:r>
    </w:p>
    <w:p w14:paraId="705B712D" w14:textId="77777777" w:rsidR="006207EE" w:rsidRDefault="00000000">
      <w:r>
        <w:t>UI/UX design – ₹30,000</w:t>
      </w:r>
    </w:p>
    <w:p w14:paraId="7F11C447" w14:textId="77777777" w:rsidR="006207EE" w:rsidRDefault="00000000">
      <w:r>
        <w:t>Cloud infrastructure – ₹30,000</w:t>
      </w:r>
    </w:p>
    <w:p w14:paraId="67A3DE96" w14:textId="77777777" w:rsidR="006207EE" w:rsidRDefault="00000000">
      <w:r>
        <w:t>Campus marketing – ₹50,000</w:t>
      </w:r>
    </w:p>
    <w:p w14:paraId="149F1801" w14:textId="77777777" w:rsidR="006207EE" w:rsidRDefault="00000000">
      <w:r>
        <w:t>Legal and contingency – ₹40,000</w:t>
      </w:r>
    </w:p>
    <w:p w14:paraId="3668AD57" w14:textId="77777777" w:rsidR="006207EE" w:rsidRDefault="006207EE"/>
    <w:p w14:paraId="68CEA750" w14:textId="77777777" w:rsidR="006207EE" w:rsidRDefault="00000000">
      <w:r>
        <w:t>Total Initial Capital:</w:t>
      </w:r>
    </w:p>
    <w:p w14:paraId="5AF5978E" w14:textId="77777777" w:rsidR="006207EE" w:rsidRDefault="00000000">
      <w:r>
        <w:t>₹3,00,000</w:t>
      </w:r>
    </w:p>
    <w:p w14:paraId="1AC40738" w14:textId="77777777" w:rsidR="006207EE" w:rsidRDefault="00000000">
      <w:pPr>
        <w:pStyle w:val="Heading1"/>
      </w:pPr>
      <w:r>
        <w:t>6. Revenue Model</w:t>
      </w:r>
    </w:p>
    <w:p w14:paraId="0900C7B7" w14:textId="4FFCB0A9" w:rsidR="006207EE" w:rsidRDefault="00000000">
      <w:r>
        <w:t>Subscription-based model after free trial.</w:t>
      </w:r>
    </w:p>
    <w:p w14:paraId="7DFA6F00" w14:textId="77777777" w:rsidR="006207EE" w:rsidRDefault="00000000">
      <w:r>
        <w:t>Price:</w:t>
      </w:r>
    </w:p>
    <w:p w14:paraId="790EBE54" w14:textId="2C122554" w:rsidR="006207EE" w:rsidRDefault="00000000">
      <w:r>
        <w:t>₹48 per month</w:t>
      </w:r>
    </w:p>
    <w:p w14:paraId="11DAC283" w14:textId="163C2C89" w:rsidR="006207EE" w:rsidRDefault="00000000">
      <w:r>
        <w:t>Trial Period:</w:t>
      </w:r>
      <w:r w:rsidR="00B9722C">
        <w:t xml:space="preserve">  </w:t>
      </w:r>
      <w:r>
        <w:t>2 months free</w:t>
      </w:r>
    </w:p>
    <w:p w14:paraId="1064E672" w14:textId="77777777" w:rsidR="006207EE" w:rsidRDefault="00000000">
      <w:r>
        <w:t>Conversion Rate Assumption:</w:t>
      </w:r>
    </w:p>
    <w:p w14:paraId="09E96880" w14:textId="77777777" w:rsidR="006207EE" w:rsidRDefault="00000000">
      <w:r>
        <w:t>30% of users convert to paid subscription after trial.</w:t>
      </w:r>
    </w:p>
    <w:p w14:paraId="5A5ABC1B" w14:textId="77777777" w:rsidR="006207EE" w:rsidRDefault="00000000">
      <w:pPr>
        <w:pStyle w:val="Heading1"/>
      </w:pPr>
      <w:r>
        <w:t>7. Average Revenue Per User (ARPU)</w:t>
      </w:r>
    </w:p>
    <w:p w14:paraId="2897ADB5" w14:textId="1D854F73" w:rsidR="006207EE" w:rsidRDefault="00000000">
      <w:r>
        <w:t>ARPU represents average monthly revenue from paying users.</w:t>
      </w:r>
    </w:p>
    <w:p w14:paraId="5DEFAE8D" w14:textId="77777777" w:rsidR="006207EE" w:rsidRDefault="00000000">
      <w:r>
        <w:t>ARPU = ₹48 per month</w:t>
      </w:r>
    </w:p>
    <w:p w14:paraId="4F084119" w14:textId="77777777" w:rsidR="006207EE" w:rsidRDefault="00000000">
      <w:pPr>
        <w:pStyle w:val="Heading1"/>
      </w:pPr>
      <w:r>
        <w:lastRenderedPageBreak/>
        <w:t>8. Customer Lifetime Value (CLV)</w:t>
      </w:r>
    </w:p>
    <w:p w14:paraId="0AB628D0" w14:textId="77777777" w:rsidR="006207EE" w:rsidRDefault="00000000">
      <w:r>
        <w:t>Average retention period assumed: 10 months</w:t>
      </w:r>
    </w:p>
    <w:p w14:paraId="0948670B" w14:textId="77777777" w:rsidR="006207EE" w:rsidRDefault="006207EE"/>
    <w:p w14:paraId="39A5BC4E" w14:textId="77777777" w:rsidR="006207EE" w:rsidRDefault="00000000">
      <w:r>
        <w:t>CLV = ₹48 × 10 months</w:t>
      </w:r>
    </w:p>
    <w:p w14:paraId="2635D5BA" w14:textId="77777777" w:rsidR="006207EE" w:rsidRDefault="00000000">
      <w:r>
        <w:t>CLV = ₹480 per paying user</w:t>
      </w:r>
    </w:p>
    <w:p w14:paraId="7A550ECB" w14:textId="77777777" w:rsidR="006207EE" w:rsidRDefault="00000000">
      <w:pPr>
        <w:pStyle w:val="Heading1"/>
      </w:pPr>
      <w:r>
        <w:t>9. Expected Monthly Revenue</w:t>
      </w:r>
    </w:p>
    <w:p w14:paraId="33DAB157" w14:textId="1E45B3CA" w:rsidR="006207EE" w:rsidRDefault="00000000">
      <w:r>
        <w:t>Scenario calculation:</w:t>
      </w:r>
    </w:p>
    <w:p w14:paraId="67D21817" w14:textId="77777777" w:rsidR="006207EE" w:rsidRDefault="00000000">
      <w:r>
        <w:t>Total users: 2,000</w:t>
      </w:r>
    </w:p>
    <w:p w14:paraId="674A51EA" w14:textId="730F0B05" w:rsidR="006207EE" w:rsidRDefault="00000000">
      <w:r>
        <w:t>Trial conversion rate: 30%</w:t>
      </w:r>
    </w:p>
    <w:p w14:paraId="29356BEF" w14:textId="77777777" w:rsidR="006207EE" w:rsidRDefault="00000000">
      <w:r>
        <w:t>Paying users:</w:t>
      </w:r>
    </w:p>
    <w:p w14:paraId="4FA20E3F" w14:textId="2326B954" w:rsidR="006207EE" w:rsidRDefault="00000000">
      <w:r>
        <w:t>600 students</w:t>
      </w:r>
    </w:p>
    <w:p w14:paraId="17096D9E" w14:textId="77777777" w:rsidR="006207EE" w:rsidRDefault="00000000">
      <w:r>
        <w:t>Monthly Revenue:</w:t>
      </w:r>
    </w:p>
    <w:p w14:paraId="5FBF0676" w14:textId="77777777" w:rsidR="006207EE" w:rsidRDefault="00000000">
      <w:r>
        <w:t>600 × ₹48 = ₹28,800</w:t>
      </w:r>
    </w:p>
    <w:p w14:paraId="3E67C252" w14:textId="77777777" w:rsidR="006207EE" w:rsidRDefault="00000000">
      <w:pPr>
        <w:pStyle w:val="Heading1"/>
      </w:pPr>
      <w:r>
        <w:t>10. Variable Operating Costs</w:t>
      </w:r>
    </w:p>
    <w:p w14:paraId="05D3BF0B" w14:textId="1FA07E65" w:rsidR="006207EE" w:rsidRDefault="00000000">
      <w:r>
        <w:t>Monthly operating expenses:</w:t>
      </w:r>
    </w:p>
    <w:p w14:paraId="2754C491" w14:textId="77777777" w:rsidR="006207EE" w:rsidRDefault="00000000">
      <w:r>
        <w:t>Cloud hosting – ₹8,000</w:t>
      </w:r>
    </w:p>
    <w:p w14:paraId="7A05B1A9" w14:textId="77777777" w:rsidR="006207EE" w:rsidRDefault="00000000">
      <w:r>
        <w:t>Market data APIs – ₹5,000</w:t>
      </w:r>
    </w:p>
    <w:p w14:paraId="477D8912" w14:textId="77777777" w:rsidR="006207EE" w:rsidRDefault="00000000">
      <w:r>
        <w:t>AI API usage – ₹7,000</w:t>
      </w:r>
    </w:p>
    <w:p w14:paraId="43D49835" w14:textId="6B1DA8FA" w:rsidR="006207EE" w:rsidRDefault="00000000">
      <w:r>
        <w:t>Maintenance and support – ₹5,000</w:t>
      </w:r>
    </w:p>
    <w:p w14:paraId="4DDFF0CF" w14:textId="77777777" w:rsidR="006207EE" w:rsidRDefault="00000000">
      <w:r>
        <w:t>Total Monthly Variable Cost:</w:t>
      </w:r>
    </w:p>
    <w:p w14:paraId="232620F3" w14:textId="77777777" w:rsidR="006207EE" w:rsidRDefault="00000000">
      <w:r>
        <w:t>₹25,000</w:t>
      </w:r>
    </w:p>
    <w:p w14:paraId="507DA503" w14:textId="77777777" w:rsidR="00B9722C" w:rsidRDefault="00B9722C"/>
    <w:p w14:paraId="7BEF40A9" w14:textId="77777777" w:rsidR="00B9722C" w:rsidRDefault="00B9722C"/>
    <w:p w14:paraId="57BABA81" w14:textId="77777777" w:rsidR="00B9722C" w:rsidRDefault="00B9722C"/>
    <w:p w14:paraId="08CAC566" w14:textId="77777777" w:rsidR="006207EE" w:rsidRDefault="00000000">
      <w:pPr>
        <w:pStyle w:val="Heading1"/>
      </w:pPr>
      <w:r>
        <w:lastRenderedPageBreak/>
        <w:t>11. Break-Even Analysis</w:t>
      </w:r>
    </w:p>
    <w:p w14:paraId="66039998" w14:textId="77777777" w:rsidR="006207EE" w:rsidRDefault="00000000">
      <w:r>
        <w:t>Monthly Revenue: ₹28,800</w:t>
      </w:r>
    </w:p>
    <w:p w14:paraId="33283742" w14:textId="77777777" w:rsidR="006207EE" w:rsidRDefault="00000000">
      <w:r>
        <w:t>Monthly Operating Cost: ₹25,000</w:t>
      </w:r>
    </w:p>
    <w:p w14:paraId="28DCAD0E" w14:textId="77777777" w:rsidR="006207EE" w:rsidRDefault="006207EE"/>
    <w:p w14:paraId="34E7AFE7" w14:textId="77777777" w:rsidR="006207EE" w:rsidRDefault="00000000">
      <w:r>
        <w:t>Estimated Monthly Profit:</w:t>
      </w:r>
    </w:p>
    <w:p w14:paraId="2D55EFD9" w14:textId="3191BDEE" w:rsidR="006207EE" w:rsidRDefault="00000000">
      <w:r>
        <w:t>₹3,800</w:t>
      </w:r>
    </w:p>
    <w:p w14:paraId="54DF3365" w14:textId="77777777" w:rsidR="006207EE" w:rsidRDefault="00000000">
      <w:r>
        <w:t>Initial Investment:</w:t>
      </w:r>
    </w:p>
    <w:p w14:paraId="14660C69" w14:textId="3F302FD9" w:rsidR="006207EE" w:rsidRDefault="00000000">
      <w:r>
        <w:t>₹3,00,000</w:t>
      </w:r>
    </w:p>
    <w:p w14:paraId="29F6C8A0" w14:textId="77777777" w:rsidR="006207EE" w:rsidRDefault="00000000">
      <w:r>
        <w:t>Break-even period:</w:t>
      </w:r>
    </w:p>
    <w:p w14:paraId="488F4416" w14:textId="36A87040" w:rsidR="006207EE" w:rsidRDefault="00000000">
      <w:r>
        <w:t>₹3,00,000 ÷ ₹3,800 ≈ 79 months</w:t>
      </w:r>
    </w:p>
    <w:p w14:paraId="3B33E5AC" w14:textId="77777777" w:rsidR="006207EE" w:rsidRDefault="00000000">
      <w:r>
        <w:t>Note:</w:t>
      </w:r>
    </w:p>
    <w:p w14:paraId="50FEBD9E" w14:textId="77777777" w:rsidR="006207EE" w:rsidRDefault="00000000">
      <w:r>
        <w:t>Expanding the number of students significantly reduces the break-even time.</w:t>
      </w:r>
    </w:p>
    <w:p w14:paraId="57BD30D6" w14:textId="77777777" w:rsidR="006207EE" w:rsidRDefault="00000000">
      <w:pPr>
        <w:pStyle w:val="Heading1"/>
      </w:pPr>
      <w:r>
        <w:t>12. Return on Investment (ROI)</w:t>
      </w:r>
    </w:p>
    <w:p w14:paraId="06B2C4E6" w14:textId="76E7079C" w:rsidR="006207EE" w:rsidRDefault="00000000">
      <w:r>
        <w:t>Projected yearly profit:</w:t>
      </w:r>
    </w:p>
    <w:p w14:paraId="1338566B" w14:textId="77777777" w:rsidR="006207EE" w:rsidRDefault="00000000">
      <w:r>
        <w:t>Monthly Profit: ₹3,800</w:t>
      </w:r>
    </w:p>
    <w:p w14:paraId="109680BB" w14:textId="332B13DA" w:rsidR="006207EE" w:rsidRDefault="00000000">
      <w:r>
        <w:t>Yearly Profit: ₹45,600</w:t>
      </w:r>
    </w:p>
    <w:p w14:paraId="78D54F96" w14:textId="025FE043" w:rsidR="006207EE" w:rsidRDefault="00000000">
      <w:r>
        <w:t>ROI Formula</w:t>
      </w:r>
      <w:r w:rsidR="00B9722C">
        <w:t>:</w:t>
      </w:r>
    </w:p>
    <w:p w14:paraId="0462951B" w14:textId="16A55DCE" w:rsidR="006207EE" w:rsidRDefault="00000000">
      <w:r>
        <w:t>ROI = (Annual Profit / Investment) × 100</w:t>
      </w:r>
    </w:p>
    <w:p w14:paraId="54FEDE69" w14:textId="77777777" w:rsidR="006207EE" w:rsidRDefault="00000000">
      <w:r>
        <w:t>ROI = (45,600 / 3,00,000) × 100</w:t>
      </w:r>
    </w:p>
    <w:p w14:paraId="50A7456C" w14:textId="77777777" w:rsidR="006207EE" w:rsidRDefault="00000000">
      <w:r>
        <w:t>ROI ≈ 15.2%</w:t>
      </w:r>
    </w:p>
    <w:p w14:paraId="3C1F33ED" w14:textId="77777777" w:rsidR="006207EE" w:rsidRDefault="00000000">
      <w:pPr>
        <w:pStyle w:val="Heading1"/>
      </w:pPr>
      <w:r>
        <w:t>13. Scaling Strategy</w:t>
      </w:r>
    </w:p>
    <w:p w14:paraId="1417CFF6" w14:textId="77777777" w:rsidR="006207EE" w:rsidRDefault="00000000">
      <w:r>
        <w:t>Phase 1 – Campus Pilot</w:t>
      </w:r>
    </w:p>
    <w:p w14:paraId="7091C111" w14:textId="77777777" w:rsidR="006207EE" w:rsidRDefault="00000000">
      <w:r>
        <w:t>Launch in 1–2 colleges with 1,500–2,000 students.</w:t>
      </w:r>
    </w:p>
    <w:p w14:paraId="22A8ABEE" w14:textId="77777777" w:rsidR="006207EE" w:rsidRDefault="006207EE"/>
    <w:p w14:paraId="3BD87B97" w14:textId="77777777" w:rsidR="006207EE" w:rsidRDefault="00000000">
      <w:r>
        <w:t>Phase 2 – Multi‑College Expansion</w:t>
      </w:r>
    </w:p>
    <w:p w14:paraId="7B0A172F" w14:textId="77777777" w:rsidR="006207EE" w:rsidRDefault="00000000">
      <w:r>
        <w:t>Expand to 10–20 colleges through student ambassadors.</w:t>
      </w:r>
    </w:p>
    <w:p w14:paraId="4D286347" w14:textId="77777777" w:rsidR="006207EE" w:rsidRDefault="006207EE"/>
    <w:p w14:paraId="217588B7" w14:textId="77777777" w:rsidR="006207EE" w:rsidRDefault="00000000">
      <w:r>
        <w:t>Phase 3 – National Student Community</w:t>
      </w:r>
    </w:p>
    <w:p w14:paraId="350A99DD" w14:textId="77777777" w:rsidR="006207EE" w:rsidRDefault="00000000">
      <w:r>
        <w:t>Introduce competitions, rankings, and partnerships with finance clubs.</w:t>
      </w:r>
    </w:p>
    <w:p w14:paraId="72BD94C4" w14:textId="77777777" w:rsidR="006207EE" w:rsidRDefault="006207EE"/>
    <w:p w14:paraId="6E01091A" w14:textId="77777777" w:rsidR="006207EE" w:rsidRDefault="00000000">
      <w:r>
        <w:t>Phase 4 – Monetization Expansion</w:t>
      </w:r>
    </w:p>
    <w:p w14:paraId="38C72BD9" w14:textId="77777777" w:rsidR="006207EE" w:rsidRDefault="00000000">
      <w:r>
        <w:t>Offer premium learning modules, certifications, and brokerage partnerships.</w:t>
      </w:r>
    </w:p>
    <w:p w14:paraId="4BE9F1FB" w14:textId="77777777" w:rsidR="006207EE" w:rsidRDefault="00000000">
      <w:pPr>
        <w:pStyle w:val="Heading1"/>
      </w:pPr>
      <w:r>
        <w:t>14. Exit Strategy</w:t>
      </w:r>
    </w:p>
    <w:p w14:paraId="1D402DFB" w14:textId="610C5684" w:rsidR="006207EE" w:rsidRDefault="00000000">
      <w:r>
        <w:t>Potential exit opportunities include:</w:t>
      </w:r>
    </w:p>
    <w:p w14:paraId="4230B054" w14:textId="77777777" w:rsidR="006207EE" w:rsidRDefault="00000000">
      <w:r>
        <w:t>1. Acquisition by FinTech platforms</w:t>
      </w:r>
    </w:p>
    <w:p w14:paraId="73DD57D5" w14:textId="315FE603" w:rsidR="006207EE" w:rsidRDefault="00000000">
      <w:r>
        <w:t xml:space="preserve">Examples: </w:t>
      </w:r>
      <w:proofErr w:type="spellStart"/>
      <w:r>
        <w:t>Zerodha</w:t>
      </w:r>
      <w:proofErr w:type="spellEnd"/>
      <w:r>
        <w:t xml:space="preserve">, </w:t>
      </w:r>
      <w:proofErr w:type="spellStart"/>
      <w:r>
        <w:t>Groww</w:t>
      </w:r>
      <w:proofErr w:type="spellEnd"/>
      <w:r>
        <w:t xml:space="preserve">, </w:t>
      </w:r>
      <w:proofErr w:type="spellStart"/>
      <w:r>
        <w:t>Upstox</w:t>
      </w:r>
      <w:proofErr w:type="spellEnd"/>
    </w:p>
    <w:p w14:paraId="129D7730" w14:textId="77777777" w:rsidR="00B9722C" w:rsidRDefault="00B9722C"/>
    <w:p w14:paraId="0D7F75F3" w14:textId="77777777" w:rsidR="006207EE" w:rsidRDefault="00000000">
      <w:r>
        <w:t>2. Partnership or acquisition by EdTech companies</w:t>
      </w:r>
    </w:p>
    <w:p w14:paraId="6DDCB095" w14:textId="77777777" w:rsidR="006207EE" w:rsidRDefault="00000000">
      <w:r>
        <w:t>Financial education platforms could integrate the system.</w:t>
      </w:r>
    </w:p>
    <w:p w14:paraId="466F4501" w14:textId="77777777" w:rsidR="006207EE" w:rsidRDefault="006207EE"/>
    <w:p w14:paraId="35B72163" w14:textId="77777777" w:rsidR="006207EE" w:rsidRDefault="00000000">
      <w:r>
        <w:t>3. Venture Capital Scale-Up</w:t>
      </w:r>
    </w:p>
    <w:p w14:paraId="4D88ADA1" w14:textId="77777777" w:rsidR="006207EE" w:rsidRDefault="00000000">
      <w:r>
        <w:t>If the platform grows beyond 100,000 student users.</w:t>
      </w:r>
    </w:p>
    <w:sectPr w:rsidR="006207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154160">
    <w:abstractNumId w:val="8"/>
  </w:num>
  <w:num w:numId="2" w16cid:durableId="1340159683">
    <w:abstractNumId w:val="6"/>
  </w:num>
  <w:num w:numId="3" w16cid:durableId="944386314">
    <w:abstractNumId w:val="5"/>
  </w:num>
  <w:num w:numId="4" w16cid:durableId="514728579">
    <w:abstractNumId w:val="4"/>
  </w:num>
  <w:num w:numId="5" w16cid:durableId="1139686936">
    <w:abstractNumId w:val="7"/>
  </w:num>
  <w:num w:numId="6" w16cid:durableId="1311135247">
    <w:abstractNumId w:val="3"/>
  </w:num>
  <w:num w:numId="7" w16cid:durableId="1406104519">
    <w:abstractNumId w:val="2"/>
  </w:num>
  <w:num w:numId="8" w16cid:durableId="326523432">
    <w:abstractNumId w:val="1"/>
  </w:num>
  <w:num w:numId="9" w16cid:durableId="3809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08A"/>
    <w:rsid w:val="0029639D"/>
    <w:rsid w:val="00326F90"/>
    <w:rsid w:val="006207EE"/>
    <w:rsid w:val="00AA1D8D"/>
    <w:rsid w:val="00B47730"/>
    <w:rsid w:val="00B972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985F1"/>
  <w14:defaultImageDpi w14:val="300"/>
  <w15:docId w15:val="{6A4E2282-FBC1-428B-9608-779C4F11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supreeth N</cp:lastModifiedBy>
  <cp:revision>2</cp:revision>
  <dcterms:created xsi:type="dcterms:W3CDTF">2013-12-23T23:15:00Z</dcterms:created>
  <dcterms:modified xsi:type="dcterms:W3CDTF">2026-03-14T11:06:00Z</dcterms:modified>
  <cp:category/>
</cp:coreProperties>
</file>