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A53AA" w14:textId="77777777" w:rsidR="000C251E" w:rsidRPr="00641425" w:rsidRDefault="000C251E">
      <w:pPr>
        <w:pStyle w:val="EndnoteText"/>
        <w:widowControl/>
        <w:suppressAutoHyphens/>
        <w:spacing w:line="240" w:lineRule="atLeast"/>
        <w:jc w:val="center"/>
      </w:pPr>
    </w:p>
    <w:p w14:paraId="2B68A083" w14:textId="77777777" w:rsidR="000C251E" w:rsidRPr="00641425" w:rsidRDefault="000C251E">
      <w:pPr>
        <w:widowControl/>
        <w:suppressAutoHyphens/>
        <w:spacing w:line="240" w:lineRule="atLeast"/>
        <w:jc w:val="center"/>
      </w:pPr>
    </w:p>
    <w:p w14:paraId="67E28FE3" w14:textId="77777777" w:rsidR="000C251E" w:rsidRPr="00641425" w:rsidRDefault="000C251E">
      <w:pPr>
        <w:widowControl/>
        <w:suppressAutoHyphens/>
        <w:spacing w:line="240" w:lineRule="atLeast"/>
        <w:jc w:val="center"/>
      </w:pPr>
    </w:p>
    <w:p w14:paraId="79B6F08C" w14:textId="77777777" w:rsidR="000C251E" w:rsidRPr="00641425" w:rsidRDefault="000C251E">
      <w:pPr>
        <w:widowControl/>
        <w:suppressAutoHyphens/>
        <w:spacing w:line="240" w:lineRule="atLeast"/>
        <w:jc w:val="center"/>
      </w:pPr>
    </w:p>
    <w:p w14:paraId="7A371913" w14:textId="77777777" w:rsidR="000C251E" w:rsidRPr="00641425" w:rsidRDefault="000C251E">
      <w:pPr>
        <w:widowControl/>
        <w:suppressAutoHyphens/>
        <w:spacing w:line="240" w:lineRule="atLeast"/>
        <w:jc w:val="center"/>
      </w:pPr>
    </w:p>
    <w:p w14:paraId="2EC9F599" w14:textId="77777777" w:rsidR="000C251E" w:rsidRPr="00641425" w:rsidRDefault="000C251E">
      <w:pPr>
        <w:widowControl/>
        <w:suppressAutoHyphens/>
        <w:spacing w:line="240" w:lineRule="atLeast"/>
        <w:jc w:val="center"/>
      </w:pPr>
    </w:p>
    <w:p w14:paraId="14DFC6A0" w14:textId="77777777" w:rsidR="000C251E" w:rsidRPr="00641425" w:rsidRDefault="000C251E">
      <w:pPr>
        <w:widowControl/>
        <w:tabs>
          <w:tab w:val="center" w:pos="4680"/>
        </w:tabs>
        <w:suppressAutoHyphens/>
        <w:spacing w:line="240" w:lineRule="atLeast"/>
        <w:jc w:val="center"/>
      </w:pPr>
      <w:proofErr w:type="spellStart"/>
      <w:r w:rsidRPr="00641425">
        <w:t>Toxikon</w:t>
      </w:r>
      <w:proofErr w:type="spellEnd"/>
      <w:r w:rsidRPr="00641425">
        <w:t xml:space="preserve"> Corporation</w:t>
      </w:r>
    </w:p>
    <w:p w14:paraId="67D3AC02" w14:textId="77777777" w:rsidR="000C251E" w:rsidRPr="00641425" w:rsidRDefault="000C251E">
      <w:pPr>
        <w:widowControl/>
        <w:tabs>
          <w:tab w:val="center" w:pos="4680"/>
        </w:tabs>
        <w:suppressAutoHyphens/>
        <w:spacing w:line="240" w:lineRule="atLeast"/>
        <w:jc w:val="center"/>
      </w:pPr>
      <w:r w:rsidRPr="00641425">
        <w:t>Bedford MA 01730</w:t>
      </w:r>
    </w:p>
    <w:p w14:paraId="3E7AB84C" w14:textId="77777777" w:rsidR="000C251E" w:rsidRPr="00641425" w:rsidRDefault="000C251E">
      <w:pPr>
        <w:widowControl/>
        <w:tabs>
          <w:tab w:val="left" w:pos="-720"/>
        </w:tabs>
        <w:suppressAutoHyphens/>
        <w:spacing w:line="240" w:lineRule="atLeast"/>
        <w:jc w:val="center"/>
      </w:pPr>
    </w:p>
    <w:p w14:paraId="04FD00D9" w14:textId="77777777" w:rsidR="000C251E" w:rsidRPr="00641425" w:rsidRDefault="000C251E">
      <w:pPr>
        <w:widowControl/>
        <w:tabs>
          <w:tab w:val="left" w:pos="-720"/>
        </w:tabs>
        <w:suppressAutoHyphens/>
        <w:spacing w:line="240" w:lineRule="atLeast"/>
        <w:jc w:val="center"/>
      </w:pPr>
    </w:p>
    <w:p w14:paraId="79163203" w14:textId="77777777" w:rsidR="000C251E" w:rsidRPr="00641425" w:rsidRDefault="000C251E">
      <w:pPr>
        <w:widowControl/>
        <w:tabs>
          <w:tab w:val="left" w:pos="-720"/>
        </w:tabs>
        <w:suppressAutoHyphens/>
        <w:spacing w:line="240" w:lineRule="atLeast"/>
        <w:jc w:val="center"/>
      </w:pPr>
    </w:p>
    <w:p w14:paraId="63898B3C" w14:textId="77777777" w:rsidR="000C251E" w:rsidRPr="00641425" w:rsidRDefault="000C251E">
      <w:pPr>
        <w:widowControl/>
        <w:tabs>
          <w:tab w:val="left" w:pos="-720"/>
        </w:tabs>
        <w:suppressAutoHyphens/>
        <w:spacing w:line="240" w:lineRule="atLeast"/>
        <w:jc w:val="center"/>
      </w:pPr>
    </w:p>
    <w:p w14:paraId="2EAF573D" w14:textId="77777777" w:rsidR="000C251E" w:rsidRPr="00641425" w:rsidRDefault="000C251E">
      <w:pPr>
        <w:widowControl/>
        <w:tabs>
          <w:tab w:val="left" w:pos="-720"/>
        </w:tabs>
        <w:suppressAutoHyphens/>
        <w:spacing w:line="240" w:lineRule="atLeast"/>
        <w:jc w:val="center"/>
      </w:pPr>
    </w:p>
    <w:p w14:paraId="17B27BDB" w14:textId="77777777" w:rsidR="000C251E" w:rsidRPr="00641425" w:rsidRDefault="000C251E">
      <w:pPr>
        <w:widowControl/>
        <w:tabs>
          <w:tab w:val="left" w:pos="-720"/>
        </w:tabs>
        <w:suppressAutoHyphens/>
        <w:spacing w:line="240" w:lineRule="atLeast"/>
        <w:jc w:val="center"/>
      </w:pPr>
    </w:p>
    <w:p w14:paraId="354638FB" w14:textId="77777777" w:rsidR="000C251E" w:rsidRPr="00641425" w:rsidRDefault="000C251E">
      <w:pPr>
        <w:widowControl/>
        <w:tabs>
          <w:tab w:val="center" w:pos="4680"/>
        </w:tabs>
        <w:suppressAutoHyphens/>
        <w:spacing w:line="240" w:lineRule="atLeast"/>
        <w:jc w:val="center"/>
        <w:rPr>
          <w:b/>
          <w:bCs/>
          <w:sz w:val="28"/>
          <w:szCs w:val="28"/>
        </w:rPr>
      </w:pPr>
      <w:r w:rsidRPr="00641425">
        <w:rPr>
          <w:b/>
          <w:bCs/>
          <w:sz w:val="28"/>
          <w:szCs w:val="28"/>
        </w:rPr>
        <w:t>STANDARD OPERATING PROCEDURE</w:t>
      </w:r>
    </w:p>
    <w:p w14:paraId="6204C667" w14:textId="77777777" w:rsidR="000C251E" w:rsidRPr="00641425" w:rsidRDefault="000C251E">
      <w:pPr>
        <w:widowControl/>
        <w:tabs>
          <w:tab w:val="left" w:pos="-720"/>
        </w:tabs>
        <w:suppressAutoHyphens/>
        <w:spacing w:line="240" w:lineRule="atLeast"/>
        <w:jc w:val="center"/>
      </w:pPr>
    </w:p>
    <w:p w14:paraId="6C3C59B9" w14:textId="77777777" w:rsidR="000C251E" w:rsidRPr="00641425" w:rsidRDefault="000C251E">
      <w:pPr>
        <w:widowControl/>
        <w:tabs>
          <w:tab w:val="left" w:pos="-720"/>
        </w:tabs>
        <w:suppressAutoHyphens/>
        <w:spacing w:line="240" w:lineRule="atLeast"/>
        <w:jc w:val="center"/>
      </w:pPr>
    </w:p>
    <w:p w14:paraId="624AF528" w14:textId="77777777" w:rsidR="000C251E" w:rsidRPr="00641425" w:rsidRDefault="000C251E">
      <w:pPr>
        <w:widowControl/>
        <w:tabs>
          <w:tab w:val="left" w:pos="-720"/>
        </w:tabs>
        <w:suppressAutoHyphens/>
        <w:spacing w:line="240" w:lineRule="atLeast"/>
        <w:jc w:val="center"/>
      </w:pPr>
    </w:p>
    <w:p w14:paraId="70ABEF8C" w14:textId="77777777" w:rsidR="000C251E" w:rsidRPr="00641425" w:rsidRDefault="000C251E">
      <w:pPr>
        <w:widowControl/>
        <w:tabs>
          <w:tab w:val="left" w:pos="-720"/>
        </w:tabs>
        <w:suppressAutoHyphens/>
        <w:spacing w:line="240" w:lineRule="atLeast"/>
        <w:jc w:val="center"/>
      </w:pPr>
    </w:p>
    <w:p w14:paraId="0F11BCE8" w14:textId="77777777" w:rsidR="000C251E" w:rsidRPr="00641425" w:rsidRDefault="000C251E">
      <w:pPr>
        <w:widowControl/>
        <w:tabs>
          <w:tab w:val="left" w:pos="-720"/>
        </w:tabs>
        <w:suppressAutoHyphens/>
        <w:spacing w:line="240" w:lineRule="atLeast"/>
        <w:jc w:val="center"/>
      </w:pPr>
    </w:p>
    <w:p w14:paraId="3688CB40" w14:textId="77777777" w:rsidR="000C251E" w:rsidRPr="00641425" w:rsidRDefault="000C251E" w:rsidP="00195DB4">
      <w:pPr>
        <w:widowControl/>
        <w:suppressAutoHyphens/>
        <w:spacing w:line="240" w:lineRule="atLeast"/>
        <w:jc w:val="center"/>
      </w:pPr>
      <w:r w:rsidRPr="00641425">
        <w:t>Reference Number:</w:t>
      </w:r>
      <w:r w:rsidR="00AD7B40">
        <w:t xml:space="preserve"> </w:t>
      </w:r>
      <w:r w:rsidR="00951223">
        <w:t>******</w:t>
      </w:r>
    </w:p>
    <w:p w14:paraId="38EA2E37" w14:textId="77777777" w:rsidR="000C251E" w:rsidRPr="00641425" w:rsidRDefault="000C251E">
      <w:pPr>
        <w:widowControl/>
        <w:tabs>
          <w:tab w:val="center" w:pos="4680"/>
        </w:tabs>
        <w:suppressAutoHyphens/>
        <w:spacing w:line="240" w:lineRule="atLeast"/>
        <w:jc w:val="center"/>
      </w:pPr>
      <w:r w:rsidRPr="00641425">
        <w:t>Revision Number:</w:t>
      </w:r>
      <w:r w:rsidR="00AD7B40">
        <w:t xml:space="preserve"> 000</w:t>
      </w:r>
    </w:p>
    <w:p w14:paraId="0AFBD744" w14:textId="77777777" w:rsidR="000C251E" w:rsidRPr="00641425" w:rsidRDefault="000C251E">
      <w:pPr>
        <w:widowControl/>
        <w:tabs>
          <w:tab w:val="left" w:pos="-720"/>
        </w:tabs>
        <w:suppressAutoHyphens/>
        <w:spacing w:line="240" w:lineRule="atLeast"/>
        <w:jc w:val="center"/>
      </w:pPr>
    </w:p>
    <w:p w14:paraId="7A7DF2AA" w14:textId="77777777" w:rsidR="000C251E" w:rsidRPr="00641425" w:rsidRDefault="000C251E">
      <w:pPr>
        <w:widowControl/>
        <w:tabs>
          <w:tab w:val="left" w:pos="-720"/>
        </w:tabs>
        <w:suppressAutoHyphens/>
        <w:spacing w:line="240" w:lineRule="atLeast"/>
        <w:jc w:val="center"/>
      </w:pPr>
    </w:p>
    <w:p w14:paraId="4CD34EFB" w14:textId="77777777" w:rsidR="000C251E" w:rsidRPr="00641425" w:rsidRDefault="000C251E">
      <w:pPr>
        <w:widowControl/>
        <w:tabs>
          <w:tab w:val="left" w:pos="-720"/>
        </w:tabs>
        <w:suppressAutoHyphens/>
        <w:spacing w:line="240" w:lineRule="atLeast"/>
        <w:jc w:val="center"/>
      </w:pPr>
    </w:p>
    <w:p w14:paraId="6189CA53" w14:textId="77777777" w:rsidR="000C251E" w:rsidRPr="00641425" w:rsidRDefault="000C251E">
      <w:pPr>
        <w:widowControl/>
        <w:tabs>
          <w:tab w:val="left" w:pos="-720"/>
        </w:tabs>
        <w:suppressAutoHyphens/>
        <w:spacing w:line="240" w:lineRule="atLeast"/>
        <w:jc w:val="center"/>
      </w:pPr>
    </w:p>
    <w:p w14:paraId="7E23B581" w14:textId="77777777" w:rsidR="000C251E" w:rsidRPr="00641425" w:rsidRDefault="000C251E">
      <w:pPr>
        <w:widowControl/>
        <w:tabs>
          <w:tab w:val="left" w:pos="-720"/>
        </w:tabs>
        <w:suppressAutoHyphens/>
        <w:spacing w:line="240" w:lineRule="atLeast"/>
        <w:jc w:val="center"/>
      </w:pPr>
    </w:p>
    <w:p w14:paraId="3AF71086" w14:textId="77777777" w:rsidR="000C251E" w:rsidRPr="00641425" w:rsidRDefault="000C251E">
      <w:pPr>
        <w:widowControl/>
        <w:tabs>
          <w:tab w:val="left" w:pos="-720"/>
        </w:tabs>
        <w:suppressAutoHyphens/>
        <w:spacing w:line="240" w:lineRule="atLeast"/>
        <w:jc w:val="center"/>
      </w:pPr>
    </w:p>
    <w:p w14:paraId="3341A57E" w14:textId="77777777" w:rsidR="000C251E" w:rsidRPr="00641425" w:rsidRDefault="000C251E">
      <w:pPr>
        <w:widowControl/>
        <w:tabs>
          <w:tab w:val="left" w:pos="-720"/>
        </w:tabs>
        <w:suppressAutoHyphens/>
        <w:spacing w:line="240" w:lineRule="atLeast"/>
        <w:jc w:val="center"/>
      </w:pPr>
    </w:p>
    <w:p w14:paraId="7876B12E" w14:textId="559C3A13" w:rsidR="000C251E" w:rsidRPr="00172B69" w:rsidRDefault="008A0B1C" w:rsidP="00172B69">
      <w:pPr>
        <w:widowControl/>
        <w:tabs>
          <w:tab w:val="left" w:pos="-720"/>
        </w:tabs>
        <w:suppressAutoHyphens/>
        <w:spacing w:line="240" w:lineRule="atLeast"/>
        <w:jc w:val="center"/>
        <w:rPr>
          <w:b/>
          <w:sz w:val="28"/>
          <w:szCs w:val="28"/>
        </w:rPr>
      </w:pPr>
      <w:r>
        <w:rPr>
          <w:b/>
          <w:sz w:val="28"/>
          <w:szCs w:val="28"/>
        </w:rPr>
        <w:t>Coding Standard</w:t>
      </w:r>
    </w:p>
    <w:p w14:paraId="7C782CD1" w14:textId="77777777" w:rsidR="000C251E" w:rsidRPr="00641425" w:rsidRDefault="000C251E">
      <w:pPr>
        <w:widowControl/>
        <w:tabs>
          <w:tab w:val="left" w:pos="-720"/>
        </w:tabs>
        <w:suppressAutoHyphens/>
        <w:spacing w:line="240" w:lineRule="atLeast"/>
        <w:jc w:val="center"/>
      </w:pPr>
    </w:p>
    <w:p w14:paraId="295C388D" w14:textId="77777777" w:rsidR="000C251E" w:rsidRPr="00641425" w:rsidRDefault="000C251E">
      <w:pPr>
        <w:widowControl/>
        <w:tabs>
          <w:tab w:val="left" w:pos="-720"/>
        </w:tabs>
        <w:suppressAutoHyphens/>
        <w:spacing w:line="240" w:lineRule="atLeast"/>
        <w:jc w:val="center"/>
      </w:pPr>
    </w:p>
    <w:p w14:paraId="51F23EFB" w14:textId="77777777" w:rsidR="000C251E" w:rsidRPr="00641425" w:rsidRDefault="000C251E">
      <w:pPr>
        <w:widowControl/>
        <w:tabs>
          <w:tab w:val="left" w:pos="-720"/>
        </w:tabs>
        <w:suppressAutoHyphens/>
        <w:spacing w:line="240" w:lineRule="atLeast"/>
        <w:jc w:val="center"/>
      </w:pPr>
    </w:p>
    <w:p w14:paraId="55670125" w14:textId="77777777" w:rsidR="000C251E" w:rsidRPr="00641425" w:rsidRDefault="000C251E">
      <w:pPr>
        <w:widowControl/>
        <w:tabs>
          <w:tab w:val="left" w:pos="-720"/>
        </w:tabs>
        <w:suppressAutoHyphens/>
        <w:spacing w:line="240" w:lineRule="atLeast"/>
        <w:jc w:val="center"/>
      </w:pPr>
    </w:p>
    <w:p w14:paraId="6BA3B9BC" w14:textId="77777777" w:rsidR="000C251E" w:rsidRPr="00641425" w:rsidRDefault="000C251E">
      <w:pPr>
        <w:widowControl/>
        <w:tabs>
          <w:tab w:val="left" w:pos="-720"/>
        </w:tabs>
        <w:suppressAutoHyphens/>
        <w:spacing w:line="240" w:lineRule="atLeast"/>
        <w:jc w:val="center"/>
      </w:pPr>
    </w:p>
    <w:p w14:paraId="03196493" w14:textId="77777777" w:rsidR="000C251E" w:rsidRPr="00641425" w:rsidRDefault="000C251E">
      <w:pPr>
        <w:widowControl/>
        <w:tabs>
          <w:tab w:val="left" w:pos="-720"/>
        </w:tabs>
        <w:suppressAutoHyphens/>
        <w:spacing w:line="240" w:lineRule="atLeast"/>
        <w:jc w:val="center"/>
      </w:pPr>
    </w:p>
    <w:p w14:paraId="003417E0" w14:textId="77777777" w:rsidR="000C251E" w:rsidRPr="00641425" w:rsidRDefault="000C251E">
      <w:pPr>
        <w:widowControl/>
        <w:tabs>
          <w:tab w:val="left" w:pos="-720"/>
        </w:tabs>
        <w:suppressAutoHyphens/>
        <w:spacing w:line="240" w:lineRule="atLeast"/>
        <w:jc w:val="center"/>
      </w:pPr>
    </w:p>
    <w:p w14:paraId="69848FE4" w14:textId="77777777" w:rsidR="00786BDD" w:rsidRPr="00641425" w:rsidRDefault="00786BDD">
      <w:pPr>
        <w:widowControl/>
        <w:tabs>
          <w:tab w:val="left" w:pos="-720"/>
        </w:tabs>
        <w:suppressAutoHyphens/>
        <w:spacing w:line="240" w:lineRule="atLeast"/>
        <w:jc w:val="center"/>
        <w:sectPr w:rsidR="00786BDD" w:rsidRPr="00641425" w:rsidSect="00195DB4">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code="1"/>
          <w:pgMar w:top="1440" w:right="1440" w:bottom="1440" w:left="1440" w:header="720" w:footer="720" w:gutter="0"/>
          <w:pgBorders w:display="firstPage">
            <w:top w:val="double" w:sz="4" w:space="1" w:color="auto"/>
            <w:left w:val="double" w:sz="4" w:space="4" w:color="auto"/>
            <w:bottom w:val="double" w:sz="4" w:space="1" w:color="auto"/>
            <w:right w:val="double" w:sz="4" w:space="4" w:color="auto"/>
          </w:pgBorders>
          <w:cols w:space="720"/>
          <w:noEndnote/>
          <w:titlePg/>
        </w:sectPr>
      </w:pPr>
    </w:p>
    <w:p w14:paraId="1D91126A" w14:textId="77777777" w:rsidR="000C251E" w:rsidRPr="00641425" w:rsidRDefault="000C251E" w:rsidP="00D02788">
      <w:pPr>
        <w:numPr>
          <w:ilvl w:val="0"/>
          <w:numId w:val="2"/>
        </w:numPr>
        <w:tabs>
          <w:tab w:val="left" w:pos="-720"/>
        </w:tabs>
        <w:suppressAutoHyphens/>
        <w:contextualSpacing/>
        <w:rPr>
          <w:b/>
          <w:bCs/>
        </w:rPr>
      </w:pPr>
      <w:r w:rsidRPr="00641425">
        <w:rPr>
          <w:b/>
          <w:bCs/>
        </w:rPr>
        <w:lastRenderedPageBreak/>
        <w:t>PURPOSE</w:t>
      </w:r>
    </w:p>
    <w:p w14:paraId="617C2800" w14:textId="77777777" w:rsidR="008C7599" w:rsidRPr="002C5A0A" w:rsidRDefault="008C7599" w:rsidP="00D02788">
      <w:pPr>
        <w:tabs>
          <w:tab w:val="left" w:pos="-720"/>
        </w:tabs>
        <w:suppressAutoHyphens/>
        <w:contextualSpacing/>
        <w:rPr>
          <w:bCs/>
        </w:rPr>
      </w:pPr>
    </w:p>
    <w:p w14:paraId="73176A61" w14:textId="4AC06D4F" w:rsidR="00305153" w:rsidRDefault="008A0B1C" w:rsidP="00906EC5">
      <w:pPr>
        <w:tabs>
          <w:tab w:val="left" w:pos="-720"/>
        </w:tabs>
        <w:suppressAutoHyphens/>
        <w:ind w:left="720"/>
        <w:contextualSpacing/>
        <w:rPr>
          <w:bCs/>
        </w:rPr>
      </w:pPr>
      <w:r>
        <w:rPr>
          <w:bCs/>
        </w:rPr>
        <w:t xml:space="preserve">The purpose of this SOP is to describe the coding standards for internally developed code at </w:t>
      </w:r>
      <w:proofErr w:type="spellStart"/>
      <w:r>
        <w:rPr>
          <w:bCs/>
        </w:rPr>
        <w:t>Toxikon</w:t>
      </w:r>
      <w:proofErr w:type="spellEnd"/>
      <w:r>
        <w:rPr>
          <w:bCs/>
        </w:rPr>
        <w:t>.  These standards are flexible depending on the lang</w:t>
      </w:r>
      <w:r w:rsidR="00190D42">
        <w:rPr>
          <w:bCs/>
        </w:rPr>
        <w:t>uage and project being assessed, but they should be followed as much as possible.</w:t>
      </w:r>
    </w:p>
    <w:p w14:paraId="6458F808" w14:textId="77777777" w:rsidR="00305153" w:rsidRPr="000C43EC" w:rsidRDefault="00305153" w:rsidP="00D02788">
      <w:pPr>
        <w:tabs>
          <w:tab w:val="left" w:pos="-720"/>
        </w:tabs>
        <w:suppressAutoHyphens/>
        <w:contextualSpacing/>
        <w:rPr>
          <w:bCs/>
        </w:rPr>
      </w:pPr>
    </w:p>
    <w:p w14:paraId="44304138" w14:textId="77777777" w:rsidR="008C7599" w:rsidRPr="00641425" w:rsidRDefault="008C7599" w:rsidP="00D02788">
      <w:pPr>
        <w:numPr>
          <w:ilvl w:val="0"/>
          <w:numId w:val="2"/>
        </w:numPr>
        <w:tabs>
          <w:tab w:val="left" w:pos="-720"/>
        </w:tabs>
        <w:suppressAutoHyphens/>
        <w:contextualSpacing/>
        <w:rPr>
          <w:b/>
          <w:bCs/>
        </w:rPr>
      </w:pPr>
      <w:r w:rsidRPr="00641425">
        <w:rPr>
          <w:b/>
          <w:bCs/>
        </w:rPr>
        <w:t>MATERIALS</w:t>
      </w:r>
    </w:p>
    <w:p w14:paraId="0A42D3EB" w14:textId="77777777" w:rsidR="008C7599" w:rsidRDefault="008C7599" w:rsidP="00D02788">
      <w:pPr>
        <w:pStyle w:val="ListParagraph"/>
        <w:ind w:left="0"/>
        <w:contextualSpacing/>
        <w:rPr>
          <w:bCs/>
        </w:rPr>
      </w:pPr>
    </w:p>
    <w:p w14:paraId="3B570755" w14:textId="5A6D3E3E" w:rsidR="008A0B1C" w:rsidRDefault="004C186C" w:rsidP="008A0B1C">
      <w:pPr>
        <w:pStyle w:val="ListParagraph"/>
        <w:numPr>
          <w:ilvl w:val="0"/>
          <w:numId w:val="13"/>
        </w:numPr>
        <w:contextualSpacing/>
        <w:rPr>
          <w:bCs/>
        </w:rPr>
      </w:pPr>
      <w:r>
        <w:rPr>
          <w:bCs/>
        </w:rPr>
        <w:t>PC or laptop</w:t>
      </w:r>
      <w:r w:rsidR="009B681C">
        <w:rPr>
          <w:bCs/>
        </w:rPr>
        <w:t>.</w:t>
      </w:r>
    </w:p>
    <w:p w14:paraId="6FCC19B2" w14:textId="4C9DC8E4" w:rsidR="004C186C" w:rsidRDefault="004C186C" w:rsidP="008A0B1C">
      <w:pPr>
        <w:pStyle w:val="ListParagraph"/>
        <w:numPr>
          <w:ilvl w:val="0"/>
          <w:numId w:val="13"/>
        </w:numPr>
        <w:contextualSpacing/>
        <w:rPr>
          <w:bCs/>
        </w:rPr>
      </w:pPr>
      <w:r>
        <w:rPr>
          <w:bCs/>
        </w:rPr>
        <w:t>Text Editor, preferably one with syntax highlighting support for the used programming languages.</w:t>
      </w:r>
    </w:p>
    <w:p w14:paraId="64A3EE9B" w14:textId="00058AD4" w:rsidR="00906EC5" w:rsidRDefault="00906EC5" w:rsidP="008A0B1C">
      <w:pPr>
        <w:pStyle w:val="ListParagraph"/>
        <w:numPr>
          <w:ilvl w:val="0"/>
          <w:numId w:val="13"/>
        </w:numPr>
        <w:contextualSpacing/>
        <w:rPr>
          <w:bCs/>
        </w:rPr>
      </w:pPr>
      <w:r>
        <w:rPr>
          <w:bCs/>
        </w:rPr>
        <w:t>Any other language or project dependent software for creation of code.</w:t>
      </w:r>
    </w:p>
    <w:p w14:paraId="532E5D65" w14:textId="1E458108" w:rsidR="00190D42" w:rsidRDefault="00190D42" w:rsidP="008A0B1C">
      <w:pPr>
        <w:pStyle w:val="ListParagraph"/>
        <w:numPr>
          <w:ilvl w:val="0"/>
          <w:numId w:val="13"/>
        </w:numPr>
        <w:contextualSpacing/>
        <w:rPr>
          <w:bCs/>
        </w:rPr>
      </w:pPr>
      <w:proofErr w:type="spellStart"/>
      <w:r>
        <w:rPr>
          <w:bCs/>
        </w:rPr>
        <w:t>StyleCop</w:t>
      </w:r>
      <w:proofErr w:type="spellEnd"/>
      <w:r>
        <w:rPr>
          <w:bCs/>
        </w:rPr>
        <w:t xml:space="preserve"> (optional).</w:t>
      </w:r>
    </w:p>
    <w:p w14:paraId="544B578C" w14:textId="77777777" w:rsidR="004C186C" w:rsidRDefault="004C186C" w:rsidP="00A7291B">
      <w:pPr>
        <w:pStyle w:val="ListParagraph"/>
        <w:contextualSpacing/>
        <w:rPr>
          <w:bCs/>
        </w:rPr>
      </w:pPr>
    </w:p>
    <w:p w14:paraId="14C123AB" w14:textId="77777777" w:rsidR="008A0B1C" w:rsidRPr="000C43EC" w:rsidRDefault="008A0B1C" w:rsidP="00D02788">
      <w:pPr>
        <w:pStyle w:val="ListParagraph"/>
        <w:ind w:left="0"/>
        <w:contextualSpacing/>
        <w:rPr>
          <w:bCs/>
        </w:rPr>
      </w:pPr>
    </w:p>
    <w:p w14:paraId="40C8984A" w14:textId="77777777" w:rsidR="008C7599" w:rsidRPr="00641425" w:rsidRDefault="008C7599" w:rsidP="00D02788">
      <w:pPr>
        <w:numPr>
          <w:ilvl w:val="0"/>
          <w:numId w:val="2"/>
        </w:numPr>
        <w:tabs>
          <w:tab w:val="left" w:pos="-720"/>
        </w:tabs>
        <w:suppressAutoHyphens/>
        <w:contextualSpacing/>
        <w:rPr>
          <w:b/>
          <w:bCs/>
        </w:rPr>
      </w:pPr>
      <w:r w:rsidRPr="00641425">
        <w:rPr>
          <w:b/>
          <w:bCs/>
        </w:rPr>
        <w:t>PROCEDURES</w:t>
      </w:r>
    </w:p>
    <w:p w14:paraId="6A873861" w14:textId="4735A784" w:rsidR="000C251E" w:rsidRDefault="000C251E" w:rsidP="00906EC5">
      <w:pPr>
        <w:pStyle w:val="EndnoteText"/>
        <w:tabs>
          <w:tab w:val="left" w:pos="-720"/>
          <w:tab w:val="left" w:pos="720"/>
          <w:tab w:val="left" w:pos="810"/>
        </w:tabs>
        <w:suppressAutoHyphens/>
        <w:ind w:left="720"/>
        <w:contextualSpacing/>
      </w:pPr>
    </w:p>
    <w:p w14:paraId="5B7C1BFE" w14:textId="6314B795" w:rsidR="00906EC5" w:rsidRDefault="00DF733C" w:rsidP="00DF733C">
      <w:pPr>
        <w:pStyle w:val="EndnoteText"/>
        <w:numPr>
          <w:ilvl w:val="1"/>
          <w:numId w:val="2"/>
        </w:numPr>
        <w:tabs>
          <w:tab w:val="left" w:pos="-720"/>
        </w:tabs>
        <w:suppressAutoHyphens/>
        <w:ind w:firstLine="0"/>
        <w:contextualSpacing/>
      </w:pPr>
      <w:r>
        <w:t xml:space="preserve">General Guidelines </w:t>
      </w:r>
    </w:p>
    <w:p w14:paraId="306EBAEF" w14:textId="7443E60C" w:rsidR="00DF733C" w:rsidRDefault="00DF733C" w:rsidP="00DF733C">
      <w:pPr>
        <w:pStyle w:val="EndnoteText"/>
        <w:tabs>
          <w:tab w:val="left" w:pos="-720"/>
          <w:tab w:val="left" w:pos="1440"/>
        </w:tabs>
        <w:suppressAutoHyphens/>
        <w:ind w:left="720"/>
        <w:contextualSpacing/>
      </w:pPr>
      <w:r>
        <w:tab/>
      </w:r>
    </w:p>
    <w:p w14:paraId="6BDD4847" w14:textId="769B3790" w:rsidR="00DF733C" w:rsidRDefault="00DF733C" w:rsidP="009E3D1D">
      <w:pPr>
        <w:pStyle w:val="EndnoteText"/>
        <w:tabs>
          <w:tab w:val="left" w:pos="-720"/>
          <w:tab w:val="left" w:pos="1440"/>
        </w:tabs>
        <w:suppressAutoHyphens/>
        <w:ind w:left="1440"/>
        <w:contextualSpacing/>
      </w:pPr>
      <w:r>
        <w:t xml:space="preserve">These principles apply to all coding projects developed </w:t>
      </w:r>
      <w:r w:rsidR="009E3D1D">
        <w:t>in house, ranging from large web applications to small visual basic macros.</w:t>
      </w:r>
      <w:r w:rsidR="00B861DF">
        <w:t xml:space="preserve">  These</w:t>
      </w:r>
      <w:r w:rsidR="00857790">
        <w:t xml:space="preserve"> rules are staples of good code.</w:t>
      </w:r>
    </w:p>
    <w:p w14:paraId="0144D940" w14:textId="77777777" w:rsidR="009E3D1D" w:rsidRDefault="009E3D1D" w:rsidP="009E3D1D">
      <w:pPr>
        <w:pStyle w:val="EndnoteText"/>
        <w:tabs>
          <w:tab w:val="left" w:pos="-720"/>
          <w:tab w:val="left" w:pos="1440"/>
        </w:tabs>
        <w:suppressAutoHyphens/>
        <w:ind w:left="1440"/>
        <w:contextualSpacing/>
      </w:pPr>
    </w:p>
    <w:p w14:paraId="1AA49852" w14:textId="16B5FD05" w:rsidR="009E3D1D" w:rsidRDefault="009E3D1D" w:rsidP="009E3D1D">
      <w:pPr>
        <w:pStyle w:val="EndnoteText"/>
        <w:numPr>
          <w:ilvl w:val="2"/>
          <w:numId w:val="2"/>
        </w:numPr>
        <w:tabs>
          <w:tab w:val="left" w:pos="-720"/>
          <w:tab w:val="left" w:pos="1440"/>
        </w:tabs>
        <w:suppressAutoHyphens/>
        <w:ind w:firstLine="0"/>
        <w:contextualSpacing/>
      </w:pPr>
      <w:r w:rsidRPr="009E3D1D">
        <w:rPr>
          <w:u w:val="single"/>
        </w:rPr>
        <w:t>The Principle of Least Astonishmen</w:t>
      </w:r>
      <w:r>
        <w:rPr>
          <w:u w:val="single"/>
        </w:rPr>
        <w:t>t</w:t>
      </w:r>
      <w:r>
        <w:t xml:space="preserve">: </w:t>
      </w:r>
      <w:r w:rsidRPr="00B8566D">
        <w:t xml:space="preserve"> </w:t>
      </w:r>
      <w:r>
        <w:t>When making decisions regarding how to implement features, choose the most obvious solution wh</w:t>
      </w:r>
      <w:r w:rsidR="00B8566D">
        <w:t xml:space="preserve">en possible, resulting in the least amount of astonishment or surprise.  This applies to both UI/UX choices as well as back-end language and implementation choices.  </w:t>
      </w:r>
    </w:p>
    <w:p w14:paraId="1195C78B" w14:textId="77777777" w:rsidR="009E3D1D" w:rsidRDefault="009E3D1D" w:rsidP="009E3D1D">
      <w:pPr>
        <w:pStyle w:val="EndnoteText"/>
        <w:tabs>
          <w:tab w:val="left" w:pos="-720"/>
          <w:tab w:val="left" w:pos="1440"/>
        </w:tabs>
        <w:suppressAutoHyphens/>
        <w:ind w:left="1440"/>
        <w:contextualSpacing/>
      </w:pPr>
    </w:p>
    <w:p w14:paraId="12219132" w14:textId="0232252F" w:rsidR="009E3D1D" w:rsidRDefault="00B8566D" w:rsidP="009E3D1D">
      <w:pPr>
        <w:pStyle w:val="EndnoteText"/>
        <w:numPr>
          <w:ilvl w:val="2"/>
          <w:numId w:val="2"/>
        </w:numPr>
        <w:tabs>
          <w:tab w:val="left" w:pos="-720"/>
          <w:tab w:val="left" w:pos="1440"/>
        </w:tabs>
        <w:suppressAutoHyphens/>
        <w:ind w:firstLine="0"/>
        <w:contextualSpacing/>
      </w:pPr>
      <w:r w:rsidRPr="00B8566D">
        <w:rPr>
          <w:u w:val="single"/>
        </w:rPr>
        <w:t>Don’t Repeat Yourself</w:t>
      </w:r>
      <w:r w:rsidR="00B861DF">
        <w:rPr>
          <w:u w:val="single"/>
        </w:rPr>
        <w:t xml:space="preserve"> (DRY code)</w:t>
      </w:r>
      <w:r>
        <w:t xml:space="preserve">:  Whenever possible, prevent repetition of reusable code.  Repetitive code </w:t>
      </w:r>
      <w:r w:rsidR="00B861DF">
        <w:t xml:space="preserve">is difficult to manage and can lead to bugs when edits are made.  This, however, should be balanced with the Rule of Three: If you need something once, build it.  If you need something twice, pay attention.  If you need it a third time, abstract it. </w:t>
      </w:r>
    </w:p>
    <w:p w14:paraId="2A499A0B" w14:textId="77777777" w:rsidR="00B861DF" w:rsidRDefault="00B861DF" w:rsidP="00B861DF">
      <w:pPr>
        <w:pStyle w:val="ListParagraph"/>
      </w:pPr>
    </w:p>
    <w:p w14:paraId="4BAAF48C" w14:textId="31A7F714" w:rsidR="00B861DF" w:rsidRDefault="00857790" w:rsidP="009E3D1D">
      <w:pPr>
        <w:pStyle w:val="EndnoteText"/>
        <w:numPr>
          <w:ilvl w:val="2"/>
          <w:numId w:val="2"/>
        </w:numPr>
        <w:tabs>
          <w:tab w:val="left" w:pos="-720"/>
          <w:tab w:val="left" w:pos="1440"/>
        </w:tabs>
        <w:suppressAutoHyphens/>
        <w:ind w:firstLine="0"/>
        <w:contextualSpacing/>
      </w:pPr>
      <w:r>
        <w:rPr>
          <w:u w:val="single"/>
        </w:rPr>
        <w:t>You Won’t Need It:</w:t>
      </w:r>
      <w:r>
        <w:t xml:space="preserve">  Always solve the immediate overall problem at hand, while avoiding stipulating future problems.  This will reduce the amount of time you spend writing unnecessary code.  This also applies when </w:t>
      </w:r>
      <w:r w:rsidR="0021090A">
        <w:t xml:space="preserve">developing front-end UI/UX features early in a project.  You will find that you waste time trying to write this code if you do it too early in a project. </w:t>
      </w:r>
    </w:p>
    <w:p w14:paraId="31DC9D4F" w14:textId="77777777" w:rsidR="0021090A" w:rsidRDefault="0021090A" w:rsidP="0021090A">
      <w:pPr>
        <w:pStyle w:val="ListParagraph"/>
      </w:pPr>
    </w:p>
    <w:p w14:paraId="3C44B6FF" w14:textId="12EFE61E" w:rsidR="0021090A" w:rsidRDefault="0021090A" w:rsidP="00CF1095">
      <w:pPr>
        <w:pStyle w:val="EndnoteText"/>
        <w:numPr>
          <w:ilvl w:val="1"/>
          <w:numId w:val="2"/>
        </w:numPr>
        <w:tabs>
          <w:tab w:val="left" w:pos="-720"/>
          <w:tab w:val="left" w:pos="1440"/>
        </w:tabs>
        <w:suppressAutoHyphens/>
        <w:ind w:left="1440"/>
        <w:contextualSpacing/>
      </w:pPr>
      <w:r>
        <w:t>Repetition of Style</w:t>
      </w:r>
    </w:p>
    <w:p w14:paraId="185BB6F0" w14:textId="77777777" w:rsidR="003F5E8B" w:rsidRDefault="003F5E8B" w:rsidP="003F5E8B">
      <w:pPr>
        <w:pStyle w:val="EndnoteText"/>
        <w:tabs>
          <w:tab w:val="left" w:pos="-720"/>
          <w:tab w:val="left" w:pos="1440"/>
        </w:tabs>
        <w:suppressAutoHyphens/>
        <w:ind w:left="1440"/>
        <w:contextualSpacing/>
      </w:pPr>
    </w:p>
    <w:p w14:paraId="68DDFEA9" w14:textId="5A15297E" w:rsidR="0021090A" w:rsidRDefault="0021090A" w:rsidP="0021090A">
      <w:pPr>
        <w:pStyle w:val="EndnoteText"/>
        <w:tabs>
          <w:tab w:val="left" w:pos="-720"/>
          <w:tab w:val="left" w:pos="1440"/>
        </w:tabs>
        <w:suppressAutoHyphens/>
        <w:ind w:left="1440"/>
        <w:contextualSpacing/>
      </w:pPr>
      <w:r>
        <w:t xml:space="preserve">At </w:t>
      </w:r>
      <w:proofErr w:type="spellStart"/>
      <w:r>
        <w:t>Toxikon</w:t>
      </w:r>
      <w:proofErr w:type="spellEnd"/>
      <w:r>
        <w:t xml:space="preserve">, applications tend to evolve, </w:t>
      </w:r>
      <w:r w:rsidR="00565C99">
        <w:t xml:space="preserve">with users </w:t>
      </w:r>
      <w:r>
        <w:t xml:space="preserve">opting for a newer or more independent system to track or calculate data, reports, or requests.  </w:t>
      </w:r>
      <w:r w:rsidR="00565C99">
        <w:t xml:space="preserve">When producing an application that has a “predecessor,” try to replicate the flow of the previous application as much as possible to reduce the learning curve.  </w:t>
      </w:r>
    </w:p>
    <w:p w14:paraId="78E5B07E" w14:textId="77777777" w:rsidR="00565C99" w:rsidRDefault="00565C99" w:rsidP="0021090A">
      <w:pPr>
        <w:pStyle w:val="EndnoteText"/>
        <w:tabs>
          <w:tab w:val="left" w:pos="-720"/>
          <w:tab w:val="left" w:pos="1440"/>
        </w:tabs>
        <w:suppressAutoHyphens/>
        <w:ind w:left="1440"/>
        <w:contextualSpacing/>
      </w:pPr>
    </w:p>
    <w:p w14:paraId="1EB0DD4B" w14:textId="6C935410" w:rsidR="00565C99" w:rsidRDefault="00565C99" w:rsidP="0021090A">
      <w:pPr>
        <w:pStyle w:val="EndnoteText"/>
        <w:tabs>
          <w:tab w:val="left" w:pos="-720"/>
          <w:tab w:val="left" w:pos="1440"/>
        </w:tabs>
        <w:suppressAutoHyphens/>
        <w:ind w:left="1440"/>
        <w:contextualSpacing/>
      </w:pPr>
      <w:r>
        <w:t>This design principle is also important when starting work on an existing body of code.  The coding style consistency is most im</w:t>
      </w:r>
      <w:r w:rsidR="003F5E8B">
        <w:t>portant within a project.  It doesn’t mat</w:t>
      </w:r>
      <w:r w:rsidR="007C26C7">
        <w:t xml:space="preserve">ter if every project has the </w:t>
      </w:r>
      <w:r w:rsidR="003F5E8B">
        <w:t xml:space="preserve">brackets </w:t>
      </w:r>
      <w:r w:rsidR="007C26C7">
        <w:t xml:space="preserve">each </w:t>
      </w:r>
      <w:r w:rsidR="003F5E8B">
        <w:t xml:space="preserve">on a line of their own as long as </w:t>
      </w:r>
      <w:r w:rsidR="007C26C7">
        <w:t xml:space="preserve">the </w:t>
      </w:r>
      <w:r w:rsidR="00A157F7">
        <w:lastRenderedPageBreak/>
        <w:t>brackets within a single project as uniform</w:t>
      </w:r>
      <w:r w:rsidR="003F5E8B">
        <w:t>.</w:t>
      </w:r>
      <w:r w:rsidR="00A157F7">
        <w:t xml:space="preserve">  Global uniformity is desired, but not always possible.</w:t>
      </w:r>
      <w:r w:rsidR="003F5E8B">
        <w:t xml:space="preserve">  Due to variation in each language used to create these applications, developers are rarely able to have unique coding style throughout every application.  Focus on keeping the style consistent and intuitive within a project and the code will be much more manageable. </w:t>
      </w:r>
    </w:p>
    <w:p w14:paraId="1185C4D8" w14:textId="77777777" w:rsidR="003F5E8B" w:rsidRDefault="003F5E8B" w:rsidP="0021090A">
      <w:pPr>
        <w:pStyle w:val="EndnoteText"/>
        <w:tabs>
          <w:tab w:val="left" w:pos="-720"/>
          <w:tab w:val="left" w:pos="1440"/>
        </w:tabs>
        <w:suppressAutoHyphens/>
        <w:ind w:left="1440"/>
        <w:contextualSpacing/>
      </w:pPr>
    </w:p>
    <w:p w14:paraId="42ECD03F" w14:textId="60BAD6DE" w:rsidR="004D4CFA" w:rsidRDefault="004D4CFA" w:rsidP="004D4CFA">
      <w:pPr>
        <w:pStyle w:val="EndnoteText"/>
        <w:numPr>
          <w:ilvl w:val="1"/>
          <w:numId w:val="2"/>
        </w:numPr>
        <w:tabs>
          <w:tab w:val="left" w:pos="-720"/>
          <w:tab w:val="left" w:pos="1440"/>
        </w:tabs>
        <w:suppressAutoHyphens/>
        <w:ind w:left="1440"/>
        <w:contextualSpacing/>
      </w:pPr>
      <w:r>
        <w:t>User Interface Best Practices</w:t>
      </w:r>
    </w:p>
    <w:p w14:paraId="7AD1F210" w14:textId="4FE09D2F" w:rsidR="004D4CFA" w:rsidRDefault="004D4CFA" w:rsidP="004D4CFA">
      <w:pPr>
        <w:pStyle w:val="EndnoteText"/>
        <w:tabs>
          <w:tab w:val="left" w:pos="-720"/>
          <w:tab w:val="left" w:pos="1440"/>
        </w:tabs>
        <w:suppressAutoHyphens/>
        <w:ind w:left="1440"/>
        <w:contextualSpacing/>
      </w:pPr>
    </w:p>
    <w:p w14:paraId="76FAE9A4" w14:textId="6195FB58" w:rsidR="004D4CFA" w:rsidRDefault="004D4CFA" w:rsidP="004D4CFA">
      <w:pPr>
        <w:pStyle w:val="EndnoteText"/>
        <w:tabs>
          <w:tab w:val="left" w:pos="-720"/>
          <w:tab w:val="left" w:pos="1440"/>
        </w:tabs>
        <w:suppressAutoHyphens/>
        <w:ind w:left="1440"/>
        <w:contextualSpacing/>
      </w:pPr>
      <w:r>
        <w:t xml:space="preserve">When developing user interfaces for </w:t>
      </w:r>
      <w:proofErr w:type="spellStart"/>
      <w:r>
        <w:t>Toxikon</w:t>
      </w:r>
      <w:proofErr w:type="spellEnd"/>
      <w:r>
        <w:t xml:space="preserve"> applications, keep in mind the application’s predecessor.  The flow of the app should be intuitive, and the easiest way to do that is to model if off the application that previously performed its role if such an application exists.  Keeping the interface simple, with as many “borrowed” elements from other </w:t>
      </w:r>
      <w:proofErr w:type="spellStart"/>
      <w:r>
        <w:t>Toxikon</w:t>
      </w:r>
      <w:proofErr w:type="spellEnd"/>
      <w:r>
        <w:t xml:space="preserve"> apps, is the best approach for usability.  Taking advantage of other trending UI/UX elements is also highly encouraged.  </w:t>
      </w:r>
    </w:p>
    <w:p w14:paraId="2524BF44" w14:textId="77777777" w:rsidR="004D4CFA" w:rsidRDefault="004D4CFA" w:rsidP="004D4CFA">
      <w:pPr>
        <w:pStyle w:val="EndnoteText"/>
        <w:tabs>
          <w:tab w:val="left" w:pos="-720"/>
          <w:tab w:val="left" w:pos="1440"/>
        </w:tabs>
        <w:suppressAutoHyphens/>
        <w:ind w:left="1440"/>
        <w:contextualSpacing/>
      </w:pPr>
    </w:p>
    <w:p w14:paraId="6678FC94" w14:textId="2F47BDBB" w:rsidR="003F5E8B" w:rsidRDefault="00043696" w:rsidP="003F5E8B">
      <w:pPr>
        <w:pStyle w:val="EndnoteText"/>
        <w:numPr>
          <w:ilvl w:val="1"/>
          <w:numId w:val="2"/>
        </w:numPr>
        <w:tabs>
          <w:tab w:val="left" w:pos="-720"/>
          <w:tab w:val="left" w:pos="1440"/>
        </w:tabs>
        <w:suppressAutoHyphens/>
        <w:ind w:left="1440"/>
        <w:contextualSpacing/>
      </w:pPr>
      <w:r>
        <w:t xml:space="preserve">Documentation of Code and Changes </w:t>
      </w:r>
    </w:p>
    <w:p w14:paraId="7BD6D238" w14:textId="1FC264B3" w:rsidR="00043696" w:rsidRDefault="00043696" w:rsidP="00043696">
      <w:pPr>
        <w:pStyle w:val="EndnoteText"/>
        <w:tabs>
          <w:tab w:val="left" w:pos="-720"/>
          <w:tab w:val="left" w:pos="1440"/>
        </w:tabs>
        <w:suppressAutoHyphens/>
        <w:ind w:left="1440"/>
        <w:contextualSpacing/>
      </w:pPr>
    </w:p>
    <w:p w14:paraId="7F9DEEBB" w14:textId="29A6E778" w:rsidR="00043696" w:rsidRDefault="00043696" w:rsidP="00043696">
      <w:pPr>
        <w:pStyle w:val="EndnoteText"/>
        <w:tabs>
          <w:tab w:val="left" w:pos="-720"/>
          <w:tab w:val="left" w:pos="1440"/>
        </w:tabs>
        <w:suppressAutoHyphens/>
        <w:ind w:left="1440"/>
        <w:contextualSpacing/>
      </w:pPr>
      <w:r>
        <w:t xml:space="preserve">This step is incredibly important for use of your code by others.  The more you write down explaining the design choices that you make, what changes you make to your code and when, the better.  </w:t>
      </w:r>
      <w:r w:rsidR="00016E9F">
        <w:t>It is best practice to keep this documentation in your project folder, performing version control on it as well.</w:t>
      </w:r>
    </w:p>
    <w:p w14:paraId="6FB99B78" w14:textId="60DDC7E9" w:rsidR="00016E9F" w:rsidRDefault="00016E9F" w:rsidP="00043696">
      <w:pPr>
        <w:pStyle w:val="EndnoteText"/>
        <w:tabs>
          <w:tab w:val="left" w:pos="-720"/>
          <w:tab w:val="left" w:pos="1440"/>
        </w:tabs>
        <w:suppressAutoHyphens/>
        <w:ind w:left="1440"/>
        <w:contextualSpacing/>
      </w:pPr>
    </w:p>
    <w:p w14:paraId="6823DFF4" w14:textId="6A1031B1" w:rsidR="00016E9F" w:rsidRPr="00016E9F" w:rsidRDefault="00016E9F" w:rsidP="00016E9F">
      <w:pPr>
        <w:pStyle w:val="EndnoteText"/>
        <w:numPr>
          <w:ilvl w:val="2"/>
          <w:numId w:val="2"/>
        </w:numPr>
        <w:tabs>
          <w:tab w:val="left" w:pos="-720"/>
          <w:tab w:val="left" w:pos="1620"/>
        </w:tabs>
        <w:suppressAutoHyphens/>
        <w:ind w:left="2160"/>
        <w:contextualSpacing/>
        <w:rPr>
          <w:u w:val="single"/>
        </w:rPr>
      </w:pPr>
      <w:r w:rsidRPr="00016E9F">
        <w:rPr>
          <w:u w:val="single"/>
        </w:rPr>
        <w:t>Statement of Purpose:</w:t>
      </w:r>
      <w:r>
        <w:t xml:space="preserve">  When first starting a project, write down with as much detail what the end product should be.  Depending on the project, this may be difficult, but determining what your end goal is </w:t>
      </w:r>
    </w:p>
    <w:p w14:paraId="4B503E9C" w14:textId="77777777" w:rsidR="00016E9F" w:rsidRDefault="00016E9F" w:rsidP="00016E9F">
      <w:pPr>
        <w:pStyle w:val="EndnoteText"/>
        <w:tabs>
          <w:tab w:val="left" w:pos="-720"/>
          <w:tab w:val="left" w:pos="1530"/>
        </w:tabs>
        <w:suppressAutoHyphens/>
        <w:ind w:left="2160" w:hanging="720"/>
        <w:contextualSpacing/>
      </w:pPr>
    </w:p>
    <w:p w14:paraId="341DA3EE" w14:textId="5C5D9744" w:rsidR="00016E9F" w:rsidRPr="002E2BE9" w:rsidRDefault="00C93E44" w:rsidP="002C249E">
      <w:pPr>
        <w:pStyle w:val="EndnoteText"/>
        <w:numPr>
          <w:ilvl w:val="2"/>
          <w:numId w:val="2"/>
        </w:numPr>
        <w:tabs>
          <w:tab w:val="left" w:pos="-720"/>
          <w:tab w:val="left" w:pos="1530"/>
        </w:tabs>
        <w:suppressAutoHyphens/>
        <w:ind w:left="2160"/>
        <w:contextualSpacing/>
        <w:rPr>
          <w:u w:val="single"/>
        </w:rPr>
      </w:pPr>
      <w:r w:rsidRPr="00C93E44">
        <w:rPr>
          <w:u w:val="single"/>
        </w:rPr>
        <w:t>Development Notes:</w:t>
      </w:r>
      <w:r>
        <w:t xml:space="preserve"> </w:t>
      </w:r>
      <w:r w:rsidR="002E2BE9">
        <w:t xml:space="preserve"> Throughout your project, writing down notes in a centralized location in a consistent format will allow for yourself and others to look back and see why certain choices were made.  Revise this frequently to make sure that the notes reflect the current state of the application.  It will save you time in the long run.</w:t>
      </w:r>
    </w:p>
    <w:p w14:paraId="469194B8" w14:textId="77777777" w:rsidR="002E2BE9" w:rsidRDefault="002E2BE9" w:rsidP="002E2BE9">
      <w:pPr>
        <w:pStyle w:val="ListParagraph"/>
        <w:rPr>
          <w:u w:val="single"/>
        </w:rPr>
      </w:pPr>
    </w:p>
    <w:p w14:paraId="0D80F0C9" w14:textId="45F42987" w:rsidR="002E2BE9" w:rsidRPr="00EB2FC6" w:rsidRDefault="002E2BE9" w:rsidP="002C249E">
      <w:pPr>
        <w:pStyle w:val="EndnoteText"/>
        <w:numPr>
          <w:ilvl w:val="2"/>
          <w:numId w:val="2"/>
        </w:numPr>
        <w:tabs>
          <w:tab w:val="left" w:pos="-720"/>
          <w:tab w:val="left" w:pos="1530"/>
        </w:tabs>
        <w:suppressAutoHyphens/>
        <w:ind w:left="2160"/>
        <w:contextualSpacing/>
        <w:rPr>
          <w:i/>
          <w:u w:val="single"/>
        </w:rPr>
      </w:pPr>
      <w:r>
        <w:rPr>
          <w:u w:val="single"/>
        </w:rPr>
        <w:t>Change Records:</w:t>
      </w:r>
      <w:r>
        <w:t xml:space="preserve">  After an application is initially deployed, it is frequently revised to reflect new desires and needs of the users.  These changes need to be documented, and version control needs to be performed.  Refer to </w:t>
      </w:r>
      <w:r w:rsidRPr="00EB2FC6">
        <w:rPr>
          <w:i/>
        </w:rPr>
        <w:t>SOP 15.3.2.2</w:t>
      </w:r>
      <w:r w:rsidR="00EB2FC6" w:rsidRPr="00EB2FC6">
        <w:rPr>
          <w:i/>
        </w:rPr>
        <w:t xml:space="preserve"> Change Management Procedures</w:t>
      </w:r>
      <w:r w:rsidR="00EB2FC6">
        <w:rPr>
          <w:i/>
        </w:rPr>
        <w:t xml:space="preserve"> </w:t>
      </w:r>
      <w:r w:rsidR="00EB2FC6">
        <w:t>for more information on how to document changes.</w:t>
      </w:r>
    </w:p>
    <w:p w14:paraId="4B9CF8D4" w14:textId="77777777" w:rsidR="00EB2FC6" w:rsidRDefault="00EB2FC6" w:rsidP="00EB2FC6">
      <w:pPr>
        <w:pStyle w:val="ListParagraph"/>
        <w:rPr>
          <w:i/>
          <w:u w:val="single"/>
        </w:rPr>
      </w:pPr>
    </w:p>
    <w:p w14:paraId="42E9F862" w14:textId="725C403B" w:rsidR="00EB2FC6" w:rsidRPr="00EB2FC6" w:rsidRDefault="00EB2FC6" w:rsidP="002C249E">
      <w:pPr>
        <w:pStyle w:val="EndnoteText"/>
        <w:numPr>
          <w:ilvl w:val="2"/>
          <w:numId w:val="2"/>
        </w:numPr>
        <w:tabs>
          <w:tab w:val="left" w:pos="-720"/>
          <w:tab w:val="left" w:pos="1530"/>
        </w:tabs>
        <w:suppressAutoHyphens/>
        <w:ind w:left="2160"/>
        <w:contextualSpacing/>
        <w:rPr>
          <w:i/>
          <w:u w:val="single"/>
        </w:rPr>
      </w:pPr>
      <w:r>
        <w:rPr>
          <w:u w:val="single"/>
        </w:rPr>
        <w:t>Commenting Code:</w:t>
      </w:r>
      <w:r>
        <w:rPr>
          <w:i/>
          <w:u w:val="single"/>
        </w:rPr>
        <w:t xml:space="preserve"> </w:t>
      </w:r>
      <w:r>
        <w:t xml:space="preserve"> This form of documentation, although least formal, can provide the greatest amount of utility for the effort.  Simply commenting code, particularly blocks of algorithmically tricky code, can immensely improve </w:t>
      </w:r>
      <w:r w:rsidR="00F209CB">
        <w:t xml:space="preserve">quality of edits.  Keep comments concise yet descriptive, and try to establish a convention for all comments. </w:t>
      </w:r>
    </w:p>
    <w:p w14:paraId="53DD5A06" w14:textId="77777777" w:rsidR="003F5E8B" w:rsidRDefault="003F5E8B" w:rsidP="0021090A">
      <w:pPr>
        <w:pStyle w:val="EndnoteText"/>
        <w:tabs>
          <w:tab w:val="left" w:pos="-720"/>
          <w:tab w:val="left" w:pos="1440"/>
        </w:tabs>
        <w:suppressAutoHyphens/>
        <w:ind w:left="1440"/>
        <w:contextualSpacing/>
      </w:pPr>
    </w:p>
    <w:p w14:paraId="6F3FE5BF" w14:textId="77777777" w:rsidR="003F5E8B" w:rsidRDefault="003F5E8B" w:rsidP="003F5E8B">
      <w:pPr>
        <w:pStyle w:val="EndnoteText"/>
        <w:tabs>
          <w:tab w:val="left" w:pos="-720"/>
          <w:tab w:val="left" w:pos="1440"/>
        </w:tabs>
        <w:suppressAutoHyphens/>
        <w:contextualSpacing/>
      </w:pPr>
    </w:p>
    <w:p w14:paraId="13BE7876" w14:textId="77777777" w:rsidR="0021090A" w:rsidRDefault="0021090A" w:rsidP="0021090A">
      <w:pPr>
        <w:pStyle w:val="ListParagraph"/>
      </w:pPr>
    </w:p>
    <w:p w14:paraId="4DB4F1AA" w14:textId="77777777" w:rsidR="0021090A" w:rsidRDefault="0021090A" w:rsidP="0021090A">
      <w:pPr>
        <w:pStyle w:val="EndnoteText"/>
        <w:tabs>
          <w:tab w:val="left" w:pos="-720"/>
          <w:tab w:val="left" w:pos="1440"/>
        </w:tabs>
        <w:suppressAutoHyphens/>
        <w:contextualSpacing/>
      </w:pPr>
    </w:p>
    <w:p w14:paraId="0D1FF135" w14:textId="77777777" w:rsidR="0021090A" w:rsidRDefault="0021090A" w:rsidP="0021090A">
      <w:pPr>
        <w:pStyle w:val="EndnoteText"/>
        <w:tabs>
          <w:tab w:val="left" w:pos="-720"/>
          <w:tab w:val="left" w:pos="1440"/>
        </w:tabs>
        <w:suppressAutoHyphens/>
        <w:contextualSpacing/>
      </w:pPr>
    </w:p>
    <w:p w14:paraId="2077F4C7" w14:textId="77777777" w:rsidR="00DF733C" w:rsidRDefault="00DF733C" w:rsidP="00DF733C">
      <w:pPr>
        <w:pStyle w:val="EndnoteText"/>
        <w:tabs>
          <w:tab w:val="left" w:pos="-720"/>
        </w:tabs>
        <w:suppressAutoHyphens/>
        <w:contextualSpacing/>
      </w:pPr>
    </w:p>
    <w:p w14:paraId="2CD3AD9D" w14:textId="77777777" w:rsidR="00DF733C" w:rsidRDefault="00DF733C" w:rsidP="00DF733C">
      <w:pPr>
        <w:pStyle w:val="EndnoteText"/>
        <w:tabs>
          <w:tab w:val="left" w:pos="-720"/>
        </w:tabs>
        <w:suppressAutoHyphens/>
        <w:contextualSpacing/>
      </w:pPr>
    </w:p>
    <w:p w14:paraId="608AD7D9" w14:textId="77777777" w:rsidR="00305153" w:rsidRPr="00641425" w:rsidRDefault="00305153" w:rsidP="00D02788">
      <w:pPr>
        <w:pStyle w:val="EndnoteText"/>
        <w:tabs>
          <w:tab w:val="left" w:pos="-720"/>
        </w:tabs>
        <w:suppressAutoHyphens/>
        <w:contextualSpacing/>
      </w:pPr>
    </w:p>
    <w:p w14:paraId="49878E47" w14:textId="77777777" w:rsidR="00FF1790" w:rsidRDefault="00FF1790" w:rsidP="00D02788">
      <w:pPr>
        <w:numPr>
          <w:ilvl w:val="0"/>
          <w:numId w:val="2"/>
        </w:numPr>
        <w:tabs>
          <w:tab w:val="left" w:pos="-720"/>
        </w:tabs>
        <w:suppressAutoHyphens/>
        <w:contextualSpacing/>
        <w:rPr>
          <w:b/>
          <w:bCs/>
        </w:rPr>
      </w:pPr>
      <w:r w:rsidRPr="00641425">
        <w:rPr>
          <w:b/>
          <w:bCs/>
        </w:rPr>
        <w:lastRenderedPageBreak/>
        <w:t>EVALUATION</w:t>
      </w:r>
    </w:p>
    <w:p w14:paraId="706A0997" w14:textId="77777777" w:rsidR="00FF1790" w:rsidRPr="002102A6" w:rsidRDefault="00FF1790" w:rsidP="00D02788">
      <w:pPr>
        <w:pStyle w:val="ListParagraph"/>
        <w:ind w:left="0"/>
        <w:contextualSpacing/>
        <w:rPr>
          <w:bCs/>
        </w:rPr>
      </w:pPr>
    </w:p>
    <w:p w14:paraId="2EFED0DB" w14:textId="2B472C93" w:rsidR="002102A6" w:rsidRPr="009C77C3" w:rsidRDefault="004369E6" w:rsidP="00D02788">
      <w:pPr>
        <w:pStyle w:val="BodyTextIndent2"/>
        <w:spacing w:after="0" w:line="240" w:lineRule="auto"/>
        <w:ind w:left="720"/>
        <w:contextualSpacing/>
      </w:pPr>
      <w:r>
        <w:t>The evaluation of the adherence to the above coding standards will be defined by SOP 15.x.x.x</w:t>
      </w:r>
      <w:r w:rsidR="00DB1D14">
        <w:t xml:space="preserve"> Code Review Process.  </w:t>
      </w:r>
    </w:p>
    <w:p w14:paraId="009F23B9" w14:textId="77777777" w:rsidR="00305153" w:rsidRPr="002102A6" w:rsidRDefault="00305153" w:rsidP="00D02788">
      <w:pPr>
        <w:pStyle w:val="ListParagraph"/>
        <w:ind w:left="0"/>
        <w:contextualSpacing/>
        <w:rPr>
          <w:bCs/>
        </w:rPr>
      </w:pPr>
    </w:p>
    <w:p w14:paraId="742A3297" w14:textId="77777777" w:rsidR="000C251E" w:rsidRPr="00FF1790" w:rsidRDefault="000C251E" w:rsidP="00D02788">
      <w:pPr>
        <w:numPr>
          <w:ilvl w:val="0"/>
          <w:numId w:val="2"/>
        </w:numPr>
        <w:tabs>
          <w:tab w:val="left" w:pos="-720"/>
        </w:tabs>
        <w:suppressAutoHyphens/>
        <w:contextualSpacing/>
        <w:rPr>
          <w:b/>
          <w:bCs/>
        </w:rPr>
      </w:pPr>
      <w:r w:rsidRPr="00FF1790">
        <w:rPr>
          <w:b/>
          <w:bCs/>
        </w:rPr>
        <w:t>RECORDS</w:t>
      </w:r>
    </w:p>
    <w:p w14:paraId="11E3C884" w14:textId="77777777" w:rsidR="00AA01F6" w:rsidRPr="00453207" w:rsidRDefault="00AA01F6" w:rsidP="00D02788">
      <w:pPr>
        <w:pStyle w:val="TOAHeading"/>
        <w:spacing w:line="240" w:lineRule="auto"/>
        <w:contextualSpacing/>
      </w:pPr>
    </w:p>
    <w:p w14:paraId="6A902021" w14:textId="77777777" w:rsidR="00AA01F6" w:rsidRPr="00453207" w:rsidRDefault="00AA01F6" w:rsidP="00D02788">
      <w:pPr>
        <w:numPr>
          <w:ilvl w:val="1"/>
          <w:numId w:val="2"/>
        </w:numPr>
        <w:contextualSpacing/>
      </w:pPr>
      <w:r w:rsidRPr="00453207">
        <w:t>Data Recording Requirements</w:t>
      </w:r>
    </w:p>
    <w:p w14:paraId="362D8A53" w14:textId="77777777" w:rsidR="00AA01F6" w:rsidRPr="00453207" w:rsidRDefault="00AA01F6" w:rsidP="00D02788">
      <w:pPr>
        <w:contextualSpacing/>
      </w:pPr>
    </w:p>
    <w:p w14:paraId="0C20610E" w14:textId="77777777" w:rsidR="00AA01F6" w:rsidRPr="00453207" w:rsidRDefault="00AA01F6" w:rsidP="00D02788">
      <w:pPr>
        <w:ind w:left="720"/>
        <w:contextualSpacing/>
      </w:pPr>
      <w:r w:rsidRPr="00453207">
        <w:t>All activities must be recorded at the time of occurrence.  Data collection forms and/or SOP related work forms and/or electronic data collection must be completed, and signed by technically competent and responsible personne</w:t>
      </w:r>
      <w:r w:rsidR="00BD4368" w:rsidRPr="00453207">
        <w:t>l, as per Study Director SOP 1.5.21, current revision.</w:t>
      </w:r>
    </w:p>
    <w:p w14:paraId="513813D3" w14:textId="77777777" w:rsidR="00AA01F6" w:rsidRPr="00453207" w:rsidRDefault="00AA01F6" w:rsidP="00D02788">
      <w:pPr>
        <w:contextualSpacing/>
      </w:pPr>
    </w:p>
    <w:p w14:paraId="6F5D7944" w14:textId="77777777" w:rsidR="00AA01F6" w:rsidRPr="00453207" w:rsidRDefault="00AA01F6" w:rsidP="00D02788">
      <w:pPr>
        <w:numPr>
          <w:ilvl w:val="1"/>
          <w:numId w:val="2"/>
        </w:numPr>
        <w:contextualSpacing/>
      </w:pPr>
      <w:proofErr w:type="spellStart"/>
      <w:r w:rsidRPr="00453207">
        <w:t>Archivable</w:t>
      </w:r>
      <w:proofErr w:type="spellEnd"/>
      <w:r w:rsidRPr="00453207">
        <w:t xml:space="preserve"> Data</w:t>
      </w:r>
    </w:p>
    <w:p w14:paraId="700209F4" w14:textId="77777777" w:rsidR="00AA01F6" w:rsidRPr="00453207" w:rsidRDefault="00AA01F6" w:rsidP="00D02788">
      <w:pPr>
        <w:contextualSpacing/>
      </w:pPr>
    </w:p>
    <w:p w14:paraId="1944D758" w14:textId="77777777" w:rsidR="00AA01F6" w:rsidRPr="00453207" w:rsidRDefault="00AA01F6" w:rsidP="00D02788">
      <w:pPr>
        <w:ind w:left="720"/>
        <w:contextualSpacing/>
      </w:pPr>
      <w:r w:rsidRPr="00453207">
        <w:t>All raw data, including ancillary data (e.g., equipment calibration forms, etc.) are to be archived according to SOPs 1.5.5, 1.5.5.1, and 1.5.5.4, current revisions, if applicable.</w:t>
      </w:r>
    </w:p>
    <w:p w14:paraId="01060EA2" w14:textId="77777777" w:rsidR="00AA01F6" w:rsidRPr="00453207" w:rsidRDefault="00AA01F6" w:rsidP="00D02788">
      <w:pPr>
        <w:contextualSpacing/>
      </w:pPr>
    </w:p>
    <w:p w14:paraId="606C1126" w14:textId="559247E5" w:rsidR="00AA01F6" w:rsidRDefault="00AA01F6" w:rsidP="00D02788">
      <w:pPr>
        <w:ind w:left="720"/>
        <w:contextualSpacing/>
      </w:pPr>
      <w:r w:rsidRPr="00453207">
        <w:t>Records of archive activities are maintained in Lotus Notes or Matrix Gemini (SOP 15.3.9 and 15.3.17, current revisions), or other Software Systems, where applicable.</w:t>
      </w:r>
    </w:p>
    <w:p w14:paraId="67DCF91A" w14:textId="0248435F" w:rsidR="00CF1095" w:rsidRDefault="00CF1095" w:rsidP="00D02788">
      <w:pPr>
        <w:ind w:left="720"/>
        <w:contextualSpacing/>
      </w:pPr>
    </w:p>
    <w:p w14:paraId="294D4C62" w14:textId="77777777" w:rsidR="00CF1095" w:rsidRPr="00453207" w:rsidRDefault="00CF1095" w:rsidP="00D02788">
      <w:pPr>
        <w:ind w:left="720"/>
        <w:contextualSpacing/>
      </w:pPr>
    </w:p>
    <w:p w14:paraId="2CDAD6C4" w14:textId="77777777" w:rsidR="00305153" w:rsidRPr="00453207" w:rsidRDefault="00305153" w:rsidP="00D02788">
      <w:pPr>
        <w:pStyle w:val="EndnoteText"/>
        <w:tabs>
          <w:tab w:val="left" w:pos="-720"/>
        </w:tabs>
        <w:suppressAutoHyphens/>
        <w:contextualSpacing/>
      </w:pPr>
    </w:p>
    <w:p w14:paraId="626DFB16" w14:textId="77777777" w:rsidR="000C251E" w:rsidRPr="00641425" w:rsidRDefault="000C251E" w:rsidP="00D02788">
      <w:pPr>
        <w:numPr>
          <w:ilvl w:val="0"/>
          <w:numId w:val="2"/>
        </w:numPr>
        <w:tabs>
          <w:tab w:val="left" w:pos="-720"/>
        </w:tabs>
        <w:suppressAutoHyphens/>
        <w:contextualSpacing/>
        <w:rPr>
          <w:b/>
          <w:bCs/>
        </w:rPr>
      </w:pPr>
      <w:r w:rsidRPr="00641425">
        <w:rPr>
          <w:b/>
          <w:bCs/>
        </w:rPr>
        <w:t xml:space="preserve">SAFETY PRECAUTIONS AND </w:t>
      </w:r>
      <w:r w:rsidR="000648B2">
        <w:rPr>
          <w:b/>
        </w:rPr>
        <w:t>PERSONAL</w:t>
      </w:r>
      <w:r w:rsidRPr="00641425">
        <w:rPr>
          <w:b/>
          <w:bCs/>
        </w:rPr>
        <w:t xml:space="preserve"> PROTECTIVE EQUIPMENT (PPE) REQUIREMENTS</w:t>
      </w:r>
    </w:p>
    <w:p w14:paraId="30466BB0" w14:textId="77777777" w:rsidR="009F6DEB" w:rsidRPr="002E075E" w:rsidRDefault="009F6DEB" w:rsidP="00D02788">
      <w:pPr>
        <w:pStyle w:val="ListParagraph"/>
        <w:ind w:left="0"/>
        <w:contextualSpacing/>
        <w:rPr>
          <w:bCs/>
        </w:rPr>
      </w:pPr>
    </w:p>
    <w:p w14:paraId="189DF99C" w14:textId="77777777" w:rsidR="00305153" w:rsidRPr="00F1439F" w:rsidRDefault="00305153" w:rsidP="00D02788">
      <w:pPr>
        <w:pStyle w:val="BodyText2"/>
        <w:spacing w:line="240" w:lineRule="auto"/>
        <w:contextualSpacing/>
        <w:rPr>
          <w:b w:val="0"/>
          <w:bCs w:val="0"/>
          <w:sz w:val="22"/>
          <w:szCs w:val="22"/>
        </w:rPr>
      </w:pPr>
      <w:r w:rsidRPr="00F1439F">
        <w:rPr>
          <w:b w:val="0"/>
          <w:bCs w:val="0"/>
          <w:sz w:val="22"/>
          <w:szCs w:val="22"/>
        </w:rPr>
        <w:t xml:space="preserve">The standards contained within </w:t>
      </w:r>
      <w:proofErr w:type="spellStart"/>
      <w:r w:rsidRPr="00F1439F">
        <w:rPr>
          <w:b w:val="0"/>
          <w:bCs w:val="0"/>
          <w:sz w:val="22"/>
          <w:szCs w:val="22"/>
        </w:rPr>
        <w:t>Toxikon's</w:t>
      </w:r>
      <w:proofErr w:type="spellEnd"/>
      <w:r w:rsidRPr="00F1439F">
        <w:rPr>
          <w:b w:val="0"/>
          <w:bCs w:val="0"/>
          <w:sz w:val="22"/>
          <w:szCs w:val="22"/>
        </w:rPr>
        <w:t xml:space="preserve"> Chemical Hygiene Plan apply, unless there are project or substance related specialized precautions, which would be provided in writing to the Study Director and staff for additional exposure assessment and training.</w:t>
      </w:r>
    </w:p>
    <w:p w14:paraId="7F7D91C3" w14:textId="77777777" w:rsidR="000C251E" w:rsidRPr="00641425" w:rsidRDefault="000C251E" w:rsidP="00D02788">
      <w:pPr>
        <w:widowControl/>
        <w:contextualSpacing/>
        <w:rPr>
          <w:color w:val="000000"/>
        </w:rPr>
      </w:pPr>
    </w:p>
    <w:p w14:paraId="0F4DD99B" w14:textId="77777777" w:rsidR="000C251E" w:rsidRPr="00641425" w:rsidRDefault="000C251E" w:rsidP="00D02788">
      <w:pPr>
        <w:widowControl/>
        <w:contextualSpacing/>
        <w:rPr>
          <w:color w:val="000000"/>
        </w:rPr>
      </w:pPr>
      <w:r w:rsidRPr="00641425">
        <w:rPr>
          <w:b/>
          <w:bCs/>
          <w:color w:val="000000"/>
        </w:rPr>
        <w:t>Location:</w:t>
      </w:r>
      <w:r w:rsidRPr="00641425">
        <w:rPr>
          <w:color w:val="000000"/>
        </w:rPr>
        <w:t xml:space="preserve"> </w:t>
      </w:r>
      <w:r w:rsidR="00042652">
        <w:rPr>
          <w:color w:val="000000"/>
        </w:rPr>
        <w:t xml:space="preserve"> Not applicable</w:t>
      </w:r>
    </w:p>
    <w:p w14:paraId="38A1DB36" w14:textId="77777777" w:rsidR="000C251E" w:rsidRPr="00641425" w:rsidRDefault="000C251E" w:rsidP="00D02788">
      <w:pPr>
        <w:widowControl/>
        <w:contextualSpacing/>
        <w:rPr>
          <w:color w:val="000000"/>
        </w:rPr>
      </w:pPr>
    </w:p>
    <w:p w14:paraId="34638088" w14:textId="77777777" w:rsidR="000C251E" w:rsidRPr="00305153" w:rsidRDefault="000C251E" w:rsidP="00D02788">
      <w:pPr>
        <w:pStyle w:val="BodyText2"/>
        <w:spacing w:line="240" w:lineRule="auto"/>
        <w:contextualSpacing/>
        <w:rPr>
          <w:b w:val="0"/>
          <w:bCs w:val="0"/>
          <w:sz w:val="22"/>
          <w:szCs w:val="22"/>
        </w:rPr>
      </w:pPr>
      <w:r w:rsidRPr="00641425">
        <w:rPr>
          <w:sz w:val="22"/>
          <w:szCs w:val="22"/>
        </w:rPr>
        <w:t>Risk Level:</w:t>
      </w:r>
      <w:r w:rsidRPr="00546C1B">
        <w:rPr>
          <w:b w:val="0"/>
          <w:sz w:val="22"/>
          <w:szCs w:val="22"/>
        </w:rPr>
        <w:t xml:space="preserve"> </w:t>
      </w:r>
      <w:r w:rsidR="00042652" w:rsidRPr="00546C1B">
        <w:rPr>
          <w:b w:val="0"/>
          <w:sz w:val="22"/>
          <w:szCs w:val="22"/>
        </w:rPr>
        <w:t xml:space="preserve"> </w:t>
      </w:r>
      <w:r w:rsidR="00042652">
        <w:rPr>
          <w:b w:val="0"/>
          <w:sz w:val="22"/>
          <w:szCs w:val="22"/>
        </w:rPr>
        <w:t>Not applicable</w:t>
      </w:r>
    </w:p>
    <w:p w14:paraId="6846BA0B" w14:textId="77777777" w:rsidR="000C251E" w:rsidRPr="00641425" w:rsidRDefault="000C251E" w:rsidP="00D02788">
      <w:pPr>
        <w:widowControl/>
        <w:contextualSpacing/>
        <w:rPr>
          <w:color w:val="000000"/>
        </w:rPr>
      </w:pPr>
    </w:p>
    <w:p w14:paraId="7C5C33A0" w14:textId="77777777" w:rsidR="000C251E" w:rsidRPr="00305153" w:rsidRDefault="000C251E" w:rsidP="00D02788">
      <w:pPr>
        <w:pStyle w:val="BodyText2"/>
        <w:spacing w:line="240" w:lineRule="auto"/>
        <w:contextualSpacing/>
        <w:rPr>
          <w:b w:val="0"/>
          <w:bCs w:val="0"/>
          <w:sz w:val="22"/>
          <w:szCs w:val="22"/>
        </w:rPr>
      </w:pPr>
      <w:r w:rsidRPr="00641425">
        <w:rPr>
          <w:sz w:val="22"/>
          <w:szCs w:val="22"/>
        </w:rPr>
        <w:t>Required PPE:</w:t>
      </w:r>
      <w:r w:rsidRPr="00042652">
        <w:rPr>
          <w:b w:val="0"/>
          <w:sz w:val="22"/>
          <w:szCs w:val="22"/>
        </w:rPr>
        <w:t xml:space="preserve"> </w:t>
      </w:r>
      <w:r w:rsidR="00042652" w:rsidRPr="00042652">
        <w:rPr>
          <w:b w:val="0"/>
          <w:sz w:val="22"/>
          <w:szCs w:val="22"/>
        </w:rPr>
        <w:t xml:space="preserve"> </w:t>
      </w:r>
      <w:r w:rsidR="00042652">
        <w:rPr>
          <w:b w:val="0"/>
          <w:sz w:val="22"/>
          <w:szCs w:val="22"/>
        </w:rPr>
        <w:t>Not applicable</w:t>
      </w:r>
    </w:p>
    <w:p w14:paraId="78357616" w14:textId="77777777" w:rsidR="000C251E" w:rsidRPr="00641425" w:rsidRDefault="000C251E" w:rsidP="00D02788">
      <w:pPr>
        <w:pStyle w:val="BodyText2"/>
        <w:spacing w:line="240" w:lineRule="auto"/>
        <w:contextualSpacing/>
        <w:rPr>
          <w:b w:val="0"/>
          <w:bCs w:val="0"/>
          <w:sz w:val="22"/>
          <w:szCs w:val="22"/>
        </w:rPr>
      </w:pPr>
    </w:p>
    <w:p w14:paraId="360018AA" w14:textId="77B77650" w:rsidR="000C251E" w:rsidRPr="00305153" w:rsidRDefault="000C251E" w:rsidP="0034762E">
      <w:pPr>
        <w:pStyle w:val="BodyText2"/>
        <w:spacing w:line="240" w:lineRule="auto"/>
        <w:ind w:left="2250" w:hanging="2250"/>
        <w:contextualSpacing/>
        <w:rPr>
          <w:b w:val="0"/>
          <w:sz w:val="22"/>
          <w:szCs w:val="22"/>
        </w:rPr>
      </w:pPr>
      <w:r w:rsidRPr="00641425">
        <w:rPr>
          <w:sz w:val="22"/>
          <w:szCs w:val="22"/>
        </w:rPr>
        <w:t>Special Precautions:</w:t>
      </w:r>
      <w:r w:rsidRPr="00042652">
        <w:rPr>
          <w:b w:val="0"/>
          <w:sz w:val="22"/>
          <w:szCs w:val="22"/>
        </w:rPr>
        <w:t xml:space="preserve"> </w:t>
      </w:r>
      <w:r w:rsidR="00042652" w:rsidRPr="00042652">
        <w:rPr>
          <w:b w:val="0"/>
          <w:sz w:val="22"/>
          <w:szCs w:val="22"/>
        </w:rPr>
        <w:t xml:space="preserve"> </w:t>
      </w:r>
      <w:r w:rsidR="0034762E">
        <w:rPr>
          <w:b w:val="0"/>
          <w:sz w:val="22"/>
          <w:szCs w:val="22"/>
        </w:rPr>
        <w:t xml:space="preserve">General safety precautions pertaining to data integrity and use of IT </w:t>
      </w:r>
      <w:bookmarkStart w:id="0" w:name="_GoBack"/>
      <w:bookmarkEnd w:id="0"/>
      <w:r w:rsidR="0034762E">
        <w:rPr>
          <w:b w:val="0"/>
          <w:sz w:val="22"/>
          <w:szCs w:val="22"/>
        </w:rPr>
        <w:t>resources apply.</w:t>
      </w:r>
    </w:p>
    <w:p w14:paraId="3CBEF02C" w14:textId="77777777" w:rsidR="000C251E" w:rsidRPr="00641425" w:rsidRDefault="000C251E" w:rsidP="00D02788">
      <w:pPr>
        <w:tabs>
          <w:tab w:val="left" w:pos="-720"/>
        </w:tabs>
        <w:suppressAutoHyphens/>
        <w:contextualSpacing/>
      </w:pPr>
    </w:p>
    <w:p w14:paraId="0410AD97" w14:textId="77777777" w:rsidR="002C5A0A" w:rsidRDefault="00DC74DF" w:rsidP="00D02788">
      <w:pPr>
        <w:numPr>
          <w:ilvl w:val="0"/>
          <w:numId w:val="2"/>
        </w:numPr>
        <w:tabs>
          <w:tab w:val="left" w:pos="-720"/>
        </w:tabs>
        <w:suppressAutoHyphens/>
        <w:contextualSpacing/>
        <w:rPr>
          <w:b/>
        </w:rPr>
      </w:pPr>
      <w:r>
        <w:rPr>
          <w:b/>
        </w:rPr>
        <w:br w:type="page"/>
      </w:r>
      <w:r w:rsidR="00305153" w:rsidRPr="00F1439F">
        <w:rPr>
          <w:b/>
        </w:rPr>
        <w:lastRenderedPageBreak/>
        <w:t>REFERENCES</w:t>
      </w:r>
    </w:p>
    <w:p w14:paraId="0EE03906" w14:textId="77777777" w:rsidR="002C5A0A" w:rsidRPr="00773774" w:rsidRDefault="002C5A0A" w:rsidP="00D02788">
      <w:pPr>
        <w:suppressAutoHyphens/>
        <w:contextualSpacing/>
      </w:pPr>
    </w:p>
    <w:p w14:paraId="4AF85360" w14:textId="77777777" w:rsidR="00305153" w:rsidRPr="00773774" w:rsidRDefault="00305153" w:rsidP="00D02788">
      <w:pPr>
        <w:numPr>
          <w:ilvl w:val="1"/>
          <w:numId w:val="2"/>
        </w:numPr>
        <w:contextualSpacing/>
        <w:rPr>
          <w:b/>
        </w:rPr>
      </w:pPr>
      <w:r w:rsidRPr="00773774">
        <w:t xml:space="preserve">Technical </w:t>
      </w:r>
      <w:commentRangeStart w:id="1"/>
      <w:r w:rsidRPr="00773774">
        <w:t>Guidelines</w:t>
      </w:r>
      <w:commentRangeEnd w:id="1"/>
      <w:r w:rsidRPr="00773774">
        <w:commentReference w:id="1"/>
      </w:r>
    </w:p>
    <w:p w14:paraId="33A36C8E" w14:textId="77777777" w:rsidR="00305153" w:rsidRPr="00773774" w:rsidRDefault="00305153" w:rsidP="00D02788">
      <w:pPr>
        <w:pStyle w:val="EndnoteText"/>
        <w:tabs>
          <w:tab w:val="left" w:pos="-720"/>
        </w:tabs>
        <w:suppressAutoHyphens/>
        <w:contextualSpacing/>
        <w:rPr>
          <w:bCs/>
        </w:rPr>
      </w:pPr>
    </w:p>
    <w:p w14:paraId="1F8865E5" w14:textId="77777777" w:rsidR="00305153" w:rsidRPr="00773774" w:rsidRDefault="00305153" w:rsidP="00D02788">
      <w:pPr>
        <w:tabs>
          <w:tab w:val="left" w:pos="-720"/>
        </w:tabs>
        <w:suppressAutoHyphens/>
        <w:ind w:left="720"/>
        <w:contextualSpacing/>
        <w:rPr>
          <w:bCs/>
          <w:lang w:eastAsia="x-none"/>
        </w:rPr>
      </w:pPr>
      <w:r w:rsidRPr="00773774">
        <w:rPr>
          <w:bCs/>
          <w:lang w:eastAsia="x-none"/>
        </w:rPr>
        <w:t>Not applicable</w:t>
      </w:r>
    </w:p>
    <w:p w14:paraId="4EB9C1A8" w14:textId="77777777" w:rsidR="00305153" w:rsidRPr="00773774" w:rsidRDefault="00305153" w:rsidP="00D02788">
      <w:pPr>
        <w:pStyle w:val="EndnoteText"/>
        <w:tabs>
          <w:tab w:val="left" w:pos="-720"/>
        </w:tabs>
        <w:suppressAutoHyphens/>
        <w:contextualSpacing/>
        <w:rPr>
          <w:bCs/>
        </w:rPr>
      </w:pPr>
    </w:p>
    <w:p w14:paraId="47471E1A" w14:textId="77777777" w:rsidR="00305153" w:rsidRPr="00773774" w:rsidRDefault="00305153" w:rsidP="00D02788">
      <w:pPr>
        <w:numPr>
          <w:ilvl w:val="1"/>
          <w:numId w:val="2"/>
        </w:numPr>
        <w:contextualSpacing/>
      </w:pPr>
      <w:r w:rsidRPr="00773774">
        <w:t xml:space="preserve">Supplementary </w:t>
      </w:r>
      <w:commentRangeStart w:id="2"/>
      <w:r w:rsidRPr="00773774">
        <w:t>Standards</w:t>
      </w:r>
      <w:commentRangeEnd w:id="2"/>
      <w:r w:rsidRPr="00773774">
        <w:rPr>
          <w:rStyle w:val="CommentReference"/>
          <w:sz w:val="22"/>
          <w:szCs w:val="22"/>
        </w:rPr>
        <w:commentReference w:id="2"/>
      </w:r>
    </w:p>
    <w:p w14:paraId="0E5A9DA5" w14:textId="77777777" w:rsidR="00305153" w:rsidRPr="00773774" w:rsidRDefault="00305153" w:rsidP="00D02788">
      <w:pPr>
        <w:tabs>
          <w:tab w:val="left" w:pos="-720"/>
        </w:tabs>
        <w:suppressAutoHyphens/>
        <w:ind w:left="720"/>
        <w:contextualSpacing/>
      </w:pPr>
    </w:p>
    <w:p w14:paraId="455E8062" w14:textId="77777777" w:rsidR="00305153" w:rsidRDefault="00B370E7" w:rsidP="00D02788">
      <w:pPr>
        <w:tabs>
          <w:tab w:val="left" w:pos="-720"/>
          <w:tab w:val="num" w:pos="720"/>
        </w:tabs>
        <w:suppressAutoHyphens/>
        <w:ind w:left="720"/>
        <w:contextualSpacing/>
        <w:rPr>
          <w:bCs/>
          <w:lang w:eastAsia="x-none"/>
        </w:rPr>
      </w:pPr>
      <w:r w:rsidRPr="00773774">
        <w:rPr>
          <w:bCs/>
          <w:lang w:eastAsia="x-none"/>
        </w:rPr>
        <w:t>ISO/IEC 17025:</w:t>
      </w:r>
      <w:r w:rsidR="00305153" w:rsidRPr="00773774">
        <w:rPr>
          <w:bCs/>
          <w:lang w:eastAsia="x-none"/>
        </w:rPr>
        <w:t>2005</w:t>
      </w:r>
      <w:r w:rsidR="00BB5E24">
        <w:rPr>
          <w:bCs/>
          <w:lang w:eastAsia="x-none"/>
        </w:rPr>
        <w:t>,</w:t>
      </w:r>
      <w:r w:rsidR="00305153" w:rsidRPr="00773774">
        <w:rPr>
          <w:bCs/>
          <w:lang w:eastAsia="x-none"/>
        </w:rPr>
        <w:t xml:space="preserve"> General Requirements for the Competence of Testing and Calibration Laboratories.</w:t>
      </w:r>
    </w:p>
    <w:p w14:paraId="55700757" w14:textId="77777777" w:rsidR="00BC0418" w:rsidRPr="00773774" w:rsidRDefault="00BC0418" w:rsidP="00D02788">
      <w:pPr>
        <w:tabs>
          <w:tab w:val="left" w:pos="-720"/>
          <w:tab w:val="num" w:pos="720"/>
        </w:tabs>
        <w:suppressAutoHyphens/>
        <w:ind w:left="720"/>
        <w:contextualSpacing/>
      </w:pPr>
    </w:p>
    <w:p w14:paraId="45D68958" w14:textId="77777777" w:rsidR="00305153" w:rsidRPr="00773774" w:rsidRDefault="00305153" w:rsidP="00D02788">
      <w:pPr>
        <w:numPr>
          <w:ilvl w:val="1"/>
          <w:numId w:val="2"/>
        </w:numPr>
        <w:contextualSpacing/>
      </w:pPr>
      <w:r w:rsidRPr="00773774">
        <w:t xml:space="preserve">Published </w:t>
      </w:r>
      <w:commentRangeStart w:id="3"/>
      <w:r w:rsidRPr="00773774">
        <w:t>Literature</w:t>
      </w:r>
      <w:commentRangeEnd w:id="3"/>
      <w:r w:rsidR="005E76B9">
        <w:rPr>
          <w:rStyle w:val="CommentReference"/>
        </w:rPr>
        <w:commentReference w:id="3"/>
      </w:r>
    </w:p>
    <w:p w14:paraId="525FCEA8" w14:textId="77777777" w:rsidR="00305153" w:rsidRPr="00773774" w:rsidRDefault="00305153" w:rsidP="00D02788">
      <w:pPr>
        <w:pStyle w:val="EndnoteText"/>
        <w:tabs>
          <w:tab w:val="left" w:pos="-720"/>
        </w:tabs>
        <w:suppressAutoHyphens/>
        <w:ind w:left="720"/>
        <w:contextualSpacing/>
        <w:rPr>
          <w:bCs/>
        </w:rPr>
      </w:pPr>
    </w:p>
    <w:p w14:paraId="4087ED21" w14:textId="2A88DB51" w:rsidR="00305153" w:rsidRDefault="00CF03A9" w:rsidP="00D02788">
      <w:pPr>
        <w:tabs>
          <w:tab w:val="left" w:pos="-720"/>
        </w:tabs>
        <w:suppressAutoHyphens/>
        <w:ind w:left="720"/>
        <w:contextualSpacing/>
        <w:rPr>
          <w:bCs/>
          <w:lang w:eastAsia="x-none"/>
        </w:rPr>
      </w:pPr>
      <w:r>
        <w:rPr>
          <w:bCs/>
          <w:lang w:eastAsia="x-none"/>
        </w:rPr>
        <w:t>Microsoft C# Coding Conventions (C# Programming Guide)-</w:t>
      </w:r>
    </w:p>
    <w:p w14:paraId="4A0C5C6A" w14:textId="5CEF7866" w:rsidR="00CF03A9" w:rsidRPr="00773774" w:rsidRDefault="00CF03A9" w:rsidP="00D02788">
      <w:pPr>
        <w:tabs>
          <w:tab w:val="left" w:pos="-720"/>
        </w:tabs>
        <w:suppressAutoHyphens/>
        <w:ind w:left="720"/>
        <w:contextualSpacing/>
        <w:rPr>
          <w:bCs/>
          <w:lang w:eastAsia="x-none"/>
        </w:rPr>
      </w:pPr>
      <w:r w:rsidRPr="00CF03A9">
        <w:rPr>
          <w:bCs/>
          <w:lang w:eastAsia="x-none"/>
        </w:rPr>
        <w:t>https://msdn.microsoft.com/en-us/library/ff926074.aspx</w:t>
      </w:r>
    </w:p>
    <w:p w14:paraId="39A0EC9F" w14:textId="77777777" w:rsidR="00305153" w:rsidRPr="00773774" w:rsidRDefault="00305153" w:rsidP="00D02788">
      <w:pPr>
        <w:pStyle w:val="EndnoteText"/>
        <w:tabs>
          <w:tab w:val="left" w:pos="-720"/>
          <w:tab w:val="left" w:pos="270"/>
        </w:tabs>
        <w:suppressAutoHyphens/>
        <w:contextualSpacing/>
        <w:rPr>
          <w:bCs/>
        </w:rPr>
      </w:pPr>
    </w:p>
    <w:p w14:paraId="6DA25D3C" w14:textId="77777777" w:rsidR="00305153" w:rsidRPr="00051809" w:rsidRDefault="00305153" w:rsidP="00D02788">
      <w:pPr>
        <w:numPr>
          <w:ilvl w:val="0"/>
          <w:numId w:val="2"/>
        </w:numPr>
        <w:contextualSpacing/>
        <w:rPr>
          <w:b/>
        </w:rPr>
      </w:pPr>
      <w:r w:rsidRPr="00051809">
        <w:rPr>
          <w:b/>
        </w:rPr>
        <w:t>FORMS</w:t>
      </w:r>
      <w:r w:rsidR="005D6B2C" w:rsidRPr="00051809">
        <w:rPr>
          <w:b/>
        </w:rPr>
        <w:t xml:space="preserve"> </w:t>
      </w:r>
      <w:r w:rsidRPr="00051809">
        <w:rPr>
          <w:b/>
        </w:rPr>
        <w:t>/</w:t>
      </w:r>
      <w:r w:rsidR="005D6B2C" w:rsidRPr="00051809">
        <w:rPr>
          <w:b/>
        </w:rPr>
        <w:t xml:space="preserve"> </w:t>
      </w:r>
      <w:r w:rsidRPr="00051809">
        <w:rPr>
          <w:b/>
        </w:rPr>
        <w:t>ATTACHMENTS</w:t>
      </w:r>
    </w:p>
    <w:p w14:paraId="08DFBFF6" w14:textId="77777777" w:rsidR="00305153" w:rsidRDefault="00305153" w:rsidP="00D02788">
      <w:pPr>
        <w:tabs>
          <w:tab w:val="left" w:pos="-720"/>
        </w:tabs>
        <w:suppressAutoHyphens/>
        <w:contextualSpacing/>
      </w:pPr>
    </w:p>
    <w:p w14:paraId="7E9ACA05" w14:textId="72A9BD0B" w:rsidR="00B12783" w:rsidRDefault="00305153" w:rsidP="00AB70BC">
      <w:pPr>
        <w:numPr>
          <w:ilvl w:val="1"/>
          <w:numId w:val="2"/>
        </w:numPr>
        <w:suppressAutoHyphens/>
        <w:contextualSpacing/>
      </w:pPr>
      <w:r>
        <w:t>There are n</w:t>
      </w:r>
      <w:r w:rsidR="00CF03A9">
        <w:t>o specific forms in this SOP.</w:t>
      </w:r>
    </w:p>
    <w:p w14:paraId="74C65557" w14:textId="77777777" w:rsidR="00CF03A9" w:rsidRPr="00E86783" w:rsidRDefault="00CF03A9" w:rsidP="00CF03A9">
      <w:pPr>
        <w:suppressAutoHyphens/>
        <w:ind w:left="720"/>
        <w:contextualSpacing/>
      </w:pPr>
    </w:p>
    <w:p w14:paraId="1345156F" w14:textId="77777777" w:rsidR="00305153" w:rsidRPr="00E86783" w:rsidRDefault="00305153" w:rsidP="00D02788">
      <w:pPr>
        <w:numPr>
          <w:ilvl w:val="0"/>
          <w:numId w:val="2"/>
        </w:numPr>
        <w:tabs>
          <w:tab w:val="left" w:pos="-720"/>
        </w:tabs>
        <w:suppressAutoHyphens/>
        <w:contextualSpacing/>
      </w:pPr>
      <w:r w:rsidRPr="00E86783">
        <w:rPr>
          <w:b/>
          <w:bCs/>
        </w:rPr>
        <w:t>RESPONSIBLE</w:t>
      </w:r>
      <w:r w:rsidR="00D31DA0">
        <w:rPr>
          <w:b/>
          <w:bCs/>
        </w:rPr>
        <w:t xml:space="preserve"> </w:t>
      </w:r>
      <w:r w:rsidRPr="00E86783">
        <w:rPr>
          <w:b/>
          <w:bCs/>
        </w:rPr>
        <w:t>/</w:t>
      </w:r>
      <w:r w:rsidR="00D31DA0">
        <w:rPr>
          <w:b/>
          <w:bCs/>
        </w:rPr>
        <w:t xml:space="preserve"> </w:t>
      </w:r>
      <w:r w:rsidRPr="00E86783">
        <w:rPr>
          <w:b/>
          <w:bCs/>
        </w:rPr>
        <w:t>ALTERNATE PERSONNEL</w:t>
      </w:r>
    </w:p>
    <w:p w14:paraId="5C54014A" w14:textId="77777777" w:rsidR="00305153" w:rsidRPr="00E86783" w:rsidRDefault="00305153" w:rsidP="00D02788">
      <w:pPr>
        <w:tabs>
          <w:tab w:val="left" w:pos="-720"/>
        </w:tabs>
        <w:suppressAutoHyphens/>
        <w:contextualSpacing/>
      </w:pPr>
    </w:p>
    <w:p w14:paraId="1DC2560B" w14:textId="1DB7B584" w:rsidR="000B2AB4" w:rsidRDefault="00022913" w:rsidP="00022913">
      <w:pPr>
        <w:pStyle w:val="ListParagraph"/>
        <w:numPr>
          <w:ilvl w:val="1"/>
          <w:numId w:val="2"/>
        </w:numPr>
        <w:tabs>
          <w:tab w:val="left" w:pos="-720"/>
        </w:tabs>
        <w:suppressAutoHyphens/>
        <w:contextualSpacing/>
      </w:pPr>
      <w:r>
        <w:t xml:space="preserve">Responsible Parties:  The parties responsible for the use and maintenance of this </w:t>
      </w:r>
      <w:r w:rsidR="0034762E">
        <w:t>standard</w:t>
      </w:r>
      <w:r>
        <w:t xml:space="preserve"> are as follows:</w:t>
      </w:r>
    </w:p>
    <w:p w14:paraId="7529CA37" w14:textId="02201CC2" w:rsidR="00022913" w:rsidRDefault="00022913" w:rsidP="00022913">
      <w:pPr>
        <w:pStyle w:val="ListParagraph"/>
        <w:tabs>
          <w:tab w:val="left" w:pos="-720"/>
        </w:tabs>
        <w:suppressAutoHyphens/>
        <w:contextualSpacing/>
      </w:pPr>
    </w:p>
    <w:p w14:paraId="24FBFFF7" w14:textId="7EC84901" w:rsidR="00022913" w:rsidRDefault="00022913" w:rsidP="00022913">
      <w:pPr>
        <w:pStyle w:val="ListParagraph"/>
        <w:tabs>
          <w:tab w:val="left" w:pos="-720"/>
        </w:tabs>
        <w:suppressAutoHyphens/>
        <w:contextualSpacing/>
      </w:pPr>
      <w:r>
        <w:t>Manager, IT</w:t>
      </w:r>
    </w:p>
    <w:p w14:paraId="4EFB228D" w14:textId="07FAA929" w:rsidR="00022913" w:rsidRDefault="00022913" w:rsidP="00022913">
      <w:pPr>
        <w:tabs>
          <w:tab w:val="left" w:pos="-720"/>
        </w:tabs>
        <w:suppressAutoHyphens/>
        <w:contextualSpacing/>
      </w:pPr>
    </w:p>
    <w:p w14:paraId="36383CD9" w14:textId="6C1F4F73" w:rsidR="00022913" w:rsidRDefault="00022913" w:rsidP="00022913">
      <w:pPr>
        <w:pStyle w:val="ListParagraph"/>
        <w:numPr>
          <w:ilvl w:val="1"/>
          <w:numId w:val="2"/>
        </w:numPr>
        <w:tabs>
          <w:tab w:val="left" w:pos="-720"/>
        </w:tabs>
        <w:suppressAutoHyphens/>
        <w:contextualSpacing/>
      </w:pPr>
      <w:r>
        <w:t xml:space="preserve">Alternate Parties:  The parties alternately responsible for the use and maintenance of this policy are as follows: </w:t>
      </w:r>
    </w:p>
    <w:p w14:paraId="567D9A8F" w14:textId="3070CF55" w:rsidR="00022913" w:rsidRDefault="00022913" w:rsidP="00022913">
      <w:pPr>
        <w:pStyle w:val="ListParagraph"/>
        <w:tabs>
          <w:tab w:val="left" w:pos="-720"/>
        </w:tabs>
        <w:suppressAutoHyphens/>
        <w:contextualSpacing/>
      </w:pPr>
    </w:p>
    <w:p w14:paraId="72CEBFE6" w14:textId="364F0798" w:rsidR="00022913" w:rsidRPr="007E4B64" w:rsidRDefault="00022913" w:rsidP="00022913">
      <w:pPr>
        <w:pStyle w:val="ListParagraph"/>
        <w:tabs>
          <w:tab w:val="left" w:pos="-720"/>
        </w:tabs>
        <w:suppressAutoHyphens/>
        <w:contextualSpacing/>
      </w:pPr>
      <w:r>
        <w:t>HR/Senior Management</w:t>
      </w:r>
    </w:p>
    <w:p w14:paraId="436B9586" w14:textId="77777777" w:rsidR="000B2AB4" w:rsidRPr="006A033D" w:rsidRDefault="000B2AB4" w:rsidP="00D02788">
      <w:pPr>
        <w:contextualSpacing/>
      </w:pPr>
    </w:p>
    <w:p w14:paraId="115411FF" w14:textId="77777777" w:rsidR="00305153" w:rsidRPr="006A033D" w:rsidRDefault="00305153" w:rsidP="00D02788">
      <w:pPr>
        <w:numPr>
          <w:ilvl w:val="0"/>
          <w:numId w:val="2"/>
        </w:numPr>
        <w:contextualSpacing/>
        <w:rPr>
          <w:b/>
        </w:rPr>
      </w:pPr>
      <w:r w:rsidRPr="006A033D">
        <w:rPr>
          <w:b/>
        </w:rPr>
        <w:t>CROSS REFERENCED SOPs</w:t>
      </w:r>
    </w:p>
    <w:p w14:paraId="61430EB8" w14:textId="77777777" w:rsidR="00305153" w:rsidRPr="006A033D" w:rsidRDefault="00305153" w:rsidP="00D02788">
      <w:pPr>
        <w:contextualSpacing/>
      </w:pPr>
    </w:p>
    <w:p w14:paraId="649893B1" w14:textId="77777777" w:rsidR="00F77426" w:rsidRDefault="00F77426" w:rsidP="00D02788">
      <w:pPr>
        <w:tabs>
          <w:tab w:val="left" w:pos="1080"/>
        </w:tabs>
        <w:contextualSpacing/>
      </w:pPr>
      <w:r>
        <w:t>1.5.5</w:t>
      </w:r>
      <w:r>
        <w:tab/>
        <w:t>Storage and Retrieval of Records and Data</w:t>
      </w:r>
    </w:p>
    <w:p w14:paraId="4C66C7E3" w14:textId="77777777" w:rsidR="00F77426" w:rsidRDefault="00F77426" w:rsidP="00D02788">
      <w:pPr>
        <w:tabs>
          <w:tab w:val="left" w:pos="1080"/>
        </w:tabs>
        <w:contextualSpacing/>
      </w:pPr>
      <w:r>
        <w:t>1.5.5.1</w:t>
      </w:r>
      <w:r>
        <w:tab/>
        <w:t>Quality Records</w:t>
      </w:r>
    </w:p>
    <w:p w14:paraId="1E0F4076" w14:textId="77777777" w:rsidR="00F77426" w:rsidRDefault="00F77426" w:rsidP="00D02788">
      <w:pPr>
        <w:tabs>
          <w:tab w:val="left" w:pos="1080"/>
        </w:tabs>
        <w:contextualSpacing/>
      </w:pPr>
      <w:r>
        <w:t>1.5.5.4</w:t>
      </w:r>
      <w:r>
        <w:tab/>
        <w:t>Storage, Retrieval, and Archive Management of Electronic Study Records</w:t>
      </w:r>
    </w:p>
    <w:p w14:paraId="4A289F0C" w14:textId="3C3D7EF9" w:rsidR="00F77426" w:rsidRDefault="00F77426" w:rsidP="00D02788">
      <w:pPr>
        <w:tabs>
          <w:tab w:val="left" w:pos="1080"/>
        </w:tabs>
        <w:contextualSpacing/>
      </w:pPr>
      <w:r>
        <w:t>1.5.21</w:t>
      </w:r>
      <w:r>
        <w:tab/>
        <w:t>Study Director</w:t>
      </w:r>
    </w:p>
    <w:p w14:paraId="1E3CEE20" w14:textId="3F578807" w:rsidR="0076327D" w:rsidRPr="0076327D" w:rsidRDefault="0076327D" w:rsidP="0076327D">
      <w:pPr>
        <w:tabs>
          <w:tab w:val="left" w:pos="1080"/>
        </w:tabs>
        <w:contextualSpacing/>
      </w:pPr>
      <w:r w:rsidRPr="0076327D">
        <w:t>SOP 15.3.2.2 Change Management</w:t>
      </w:r>
    </w:p>
    <w:p w14:paraId="136A6155" w14:textId="77777777" w:rsidR="00F77426" w:rsidRDefault="00F77426" w:rsidP="00D02788">
      <w:pPr>
        <w:tabs>
          <w:tab w:val="left" w:pos="1080"/>
        </w:tabs>
        <w:contextualSpacing/>
      </w:pPr>
      <w:r>
        <w:t>15.3.9</w:t>
      </w:r>
      <w:r>
        <w:tab/>
        <w:t>Workflow Databases</w:t>
      </w:r>
    </w:p>
    <w:p w14:paraId="7324C8C7" w14:textId="77777777" w:rsidR="00F77426" w:rsidRPr="00E86783" w:rsidRDefault="00F77426" w:rsidP="00D02788">
      <w:pPr>
        <w:tabs>
          <w:tab w:val="left" w:pos="1080"/>
        </w:tabs>
        <w:contextualSpacing/>
      </w:pPr>
      <w:r>
        <w:t>15.3.17</w:t>
      </w:r>
      <w:r>
        <w:tab/>
        <w:t>Matrix Gemini Laboratory Information Management System</w:t>
      </w:r>
    </w:p>
    <w:p w14:paraId="65375E65" w14:textId="77777777" w:rsidR="00305153" w:rsidRPr="00E86783" w:rsidRDefault="00305153" w:rsidP="00D02788">
      <w:pPr>
        <w:tabs>
          <w:tab w:val="left" w:pos="-720"/>
          <w:tab w:val="left" w:pos="1080"/>
        </w:tabs>
        <w:suppressAutoHyphens/>
        <w:contextualSpacing/>
        <w:outlineLvl w:val="0"/>
      </w:pPr>
    </w:p>
    <w:sectPr w:rsidR="00305153" w:rsidRPr="00E86783" w:rsidSect="00011969">
      <w:headerReference w:type="default" r:id="rId15"/>
      <w:footerReference w:type="default" r:id="rId16"/>
      <w:headerReference w:type="first" r:id="rId17"/>
      <w:footerReference w:type="first" r:id="rId18"/>
      <w:endnotePr>
        <w:numFmt w:val="decimal"/>
      </w:endnotePr>
      <w:pgSz w:w="12240" w:h="15840" w:code="1"/>
      <w:pgMar w:top="1440" w:right="1440" w:bottom="1440" w:left="1440" w:header="720" w:footer="720" w:gutter="0"/>
      <w:cols w:space="720"/>
      <w:noEndnote/>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Barbara Kelly" w:date="2014-06-25T14:13:00Z" w:initials="BK">
    <w:p w14:paraId="1A6F6098" w14:textId="77777777" w:rsidR="00CF1095" w:rsidRDefault="00CF1095" w:rsidP="00305153">
      <w:pPr>
        <w:pStyle w:val="CommentText"/>
      </w:pPr>
      <w:r>
        <w:rPr>
          <w:rStyle w:val="CommentReference"/>
        </w:rPr>
        <w:annotationRef/>
      </w:r>
      <w:r>
        <w:t>ASTM, ISO, USP, BP, JP, CFR, KP, EP</w:t>
      </w:r>
    </w:p>
  </w:comment>
  <w:comment w:id="2" w:author="Barbara Kelly" w:date="2014-06-25T14:13:00Z" w:initials="BK">
    <w:p w14:paraId="3DD95C0B" w14:textId="77777777" w:rsidR="00CF1095" w:rsidRDefault="00CF1095" w:rsidP="00305153">
      <w:pPr>
        <w:pStyle w:val="CommentText"/>
      </w:pPr>
      <w:r>
        <w:rPr>
          <w:rStyle w:val="CommentReference"/>
        </w:rPr>
        <w:annotationRef/>
      </w:r>
      <w:r>
        <w:t>This should be ISO 17025</w:t>
      </w:r>
    </w:p>
  </w:comment>
  <w:comment w:id="3" w:author="Barbara Kelly" w:date="2016-06-01T14:21:00Z" w:initials="BK">
    <w:p w14:paraId="56ACEE02" w14:textId="77777777" w:rsidR="00CF1095" w:rsidRDefault="00CF1095">
      <w:pPr>
        <w:pStyle w:val="CommentText"/>
      </w:pPr>
      <w:r>
        <w:rPr>
          <w:rStyle w:val="CommentReference"/>
        </w:rPr>
        <w:annotationRef/>
      </w:r>
      <w:r w:rsidRPr="005E76B9">
        <w:t>Books, articles, journals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6F6098" w15:done="0"/>
  <w15:commentEx w15:paraId="3DD95C0B" w15:done="0"/>
  <w15:commentEx w15:paraId="56ACEE0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CC092" w14:textId="77777777" w:rsidR="00E55D52" w:rsidRDefault="00E55D52">
      <w:pPr>
        <w:spacing w:line="20" w:lineRule="exact"/>
        <w:rPr>
          <w:sz w:val="20"/>
          <w:szCs w:val="20"/>
        </w:rPr>
      </w:pPr>
    </w:p>
    <w:p w14:paraId="4B44A284" w14:textId="77777777" w:rsidR="00E55D52" w:rsidRDefault="00E55D52"/>
  </w:endnote>
  <w:endnote w:type="continuationSeparator" w:id="0">
    <w:p w14:paraId="6FB0F4B1" w14:textId="77777777" w:rsidR="00E55D52" w:rsidRDefault="00E55D52">
      <w:r>
        <w:rPr>
          <w:sz w:val="20"/>
          <w:szCs w:val="20"/>
        </w:rPr>
        <w:t xml:space="preserve"> </w:t>
      </w:r>
    </w:p>
    <w:p w14:paraId="72A82541" w14:textId="77777777" w:rsidR="00E55D52" w:rsidRDefault="00E55D52"/>
  </w:endnote>
  <w:endnote w:type="continuationNotice" w:id="1">
    <w:p w14:paraId="174014C3" w14:textId="77777777" w:rsidR="00E55D52" w:rsidRDefault="00E55D52">
      <w:r>
        <w:rPr>
          <w:sz w:val="20"/>
          <w:szCs w:val="20"/>
        </w:rPr>
        <w:t xml:space="preserve"> </w:t>
      </w:r>
    </w:p>
    <w:p w14:paraId="106933B1" w14:textId="77777777" w:rsidR="00E55D52" w:rsidRDefault="00E55D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CFA60" w14:textId="77777777" w:rsidR="00CF1095" w:rsidRDefault="00CF109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47EB0" w14:textId="77777777" w:rsidR="00CF1095" w:rsidRDefault="00CF1095">
    <w:pPr>
      <w:jc w:val="center"/>
    </w:pPr>
    <w:r>
      <w:t xml:space="preserve">Page </w:t>
    </w:r>
    <w:r>
      <w:fldChar w:fldCharType="begin"/>
    </w:r>
    <w:r>
      <w:instrText>page \* arabic</w:instrText>
    </w:r>
    <w:r>
      <w:fldChar w:fldCharType="separate"/>
    </w:r>
    <w:r>
      <w:rPr>
        <w:noProof/>
      </w:rPr>
      <w:t>2</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F5AE4" w14:textId="77777777" w:rsidR="00CF1095" w:rsidRDefault="00CF1095">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9538A" w14:textId="1BF6CED9" w:rsidR="00CF1095" w:rsidRDefault="00CF1095">
    <w:pPr>
      <w:jc w:val="center"/>
    </w:pPr>
    <w:r>
      <w:t xml:space="preserve">Page </w:t>
    </w:r>
    <w:r>
      <w:fldChar w:fldCharType="begin"/>
    </w:r>
    <w:r>
      <w:instrText>page \* arabic</w:instrText>
    </w:r>
    <w:r>
      <w:fldChar w:fldCharType="separate"/>
    </w:r>
    <w:r w:rsidR="0034762E">
      <w:rPr>
        <w:noProof/>
      </w:rPr>
      <w:t>5</w:t>
    </w:r>
    <w: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34762E">
      <w:rPr>
        <w:rStyle w:val="PageNumber"/>
        <w:noProof/>
      </w:rPr>
      <w:t>5</w:t>
    </w:r>
    <w:r>
      <w:rPr>
        <w:rStyle w:val="PageNumber"/>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7209B8" w14:textId="77777777" w:rsidR="00CF1095" w:rsidRPr="00EF2B37" w:rsidRDefault="00CF1095" w:rsidP="008B2CC5">
    <w:pPr>
      <w:jc w:val="center"/>
    </w:pPr>
    <w:r w:rsidRPr="00EF2B37">
      <w:t xml:space="preserve">Page </w:t>
    </w:r>
    <w:r w:rsidRPr="00EF2B37">
      <w:fldChar w:fldCharType="begin"/>
    </w:r>
    <w:r w:rsidRPr="00EF2B37">
      <w:instrText xml:space="preserve"> PAGE </w:instrText>
    </w:r>
    <w:r w:rsidRPr="00EF2B37">
      <w:fldChar w:fldCharType="separate"/>
    </w:r>
    <w:r>
      <w:rPr>
        <w:noProof/>
      </w:rPr>
      <w:t>2</w:t>
    </w:r>
    <w:r w:rsidRPr="00EF2B37">
      <w:fldChar w:fldCharType="end"/>
    </w:r>
    <w:r w:rsidRPr="00EF2B37">
      <w:t xml:space="preserve"> of </w:t>
    </w:r>
    <w:fldSimple w:instr=" NUMPAGES  ">
      <w:r>
        <w:rPr>
          <w:noProof/>
        </w:rPr>
        <w:t>3</w:t>
      </w:r>
    </w:fldSimple>
  </w:p>
  <w:p w14:paraId="47EB8972" w14:textId="77777777" w:rsidR="00CF1095" w:rsidRDefault="00CF1095"/>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1BD8B" w14:textId="77777777" w:rsidR="00E55D52" w:rsidRDefault="00E55D52">
      <w:r>
        <w:rPr>
          <w:sz w:val="20"/>
          <w:szCs w:val="20"/>
        </w:rPr>
        <w:separator/>
      </w:r>
    </w:p>
    <w:p w14:paraId="051150F8" w14:textId="77777777" w:rsidR="00E55D52" w:rsidRDefault="00E55D52"/>
  </w:footnote>
  <w:footnote w:type="continuationSeparator" w:id="0">
    <w:p w14:paraId="57B574B1" w14:textId="77777777" w:rsidR="00E55D52" w:rsidRDefault="00E55D52">
      <w:r>
        <w:continuationSeparator/>
      </w:r>
    </w:p>
    <w:p w14:paraId="674A7F0B" w14:textId="77777777" w:rsidR="00E55D52" w:rsidRDefault="00E55D5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DDE2A" w14:textId="77777777" w:rsidR="00CF1095" w:rsidRDefault="00CF109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35F46" w14:textId="77777777" w:rsidR="00CF1095" w:rsidRPr="00A54658" w:rsidRDefault="00CF1095" w:rsidP="00BC396D">
    <w:pPr>
      <w:pStyle w:val="Header"/>
      <w:tabs>
        <w:tab w:val="clear" w:pos="4320"/>
        <w:tab w:val="clear" w:pos="8640"/>
      </w:tabs>
      <w:jc w:val="right"/>
      <w:rPr>
        <w:i/>
        <w:sz w:val="19"/>
      </w:rPr>
    </w:pPr>
    <w:r w:rsidRPr="00A54658">
      <w:rPr>
        <w:i/>
        <w:sz w:val="19"/>
      </w:rPr>
      <w:t>SOP 0.00</w:t>
    </w:r>
  </w:p>
  <w:p w14:paraId="716AD59F" w14:textId="77777777" w:rsidR="00CF1095" w:rsidRPr="00A54658" w:rsidRDefault="00CF1095" w:rsidP="00B34055">
    <w:pPr>
      <w:pStyle w:val="Header"/>
      <w:pBdr>
        <w:bottom w:val="single" w:sz="12" w:space="1" w:color="auto"/>
      </w:pBdr>
      <w:jc w:val="right"/>
      <w:rPr>
        <w:i/>
        <w:sz w:val="19"/>
      </w:rPr>
    </w:pPr>
    <w:r w:rsidRPr="00A54658">
      <w:rPr>
        <w:i/>
        <w:sz w:val="19"/>
      </w:rPr>
      <w:t>Revision Number: 000</w:t>
    </w:r>
  </w:p>
  <w:p w14:paraId="2A9222C2" w14:textId="77777777" w:rsidR="00CF1095" w:rsidRPr="002C5A0A" w:rsidRDefault="00CF1095" w:rsidP="00A45061">
    <w:pPr>
      <w:pStyle w:val="Header"/>
      <w:tabs>
        <w:tab w:val="clear" w:pos="4320"/>
        <w:tab w:val="clear" w:pos="8640"/>
      </w:tabs>
      <w:rPr>
        <w:sz w:val="18"/>
        <w:szCs w:val="1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37ED6" w14:textId="77777777" w:rsidR="00CF1095" w:rsidRDefault="00CF109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BFCA7" w14:textId="77777777" w:rsidR="00CF1095" w:rsidRPr="00A54658" w:rsidRDefault="00CF1095" w:rsidP="00BC396D">
    <w:pPr>
      <w:pStyle w:val="Header"/>
      <w:tabs>
        <w:tab w:val="clear" w:pos="4320"/>
        <w:tab w:val="clear" w:pos="8640"/>
      </w:tabs>
      <w:jc w:val="right"/>
      <w:rPr>
        <w:i/>
        <w:sz w:val="19"/>
      </w:rPr>
    </w:pPr>
    <w:r w:rsidRPr="00A54658">
      <w:rPr>
        <w:i/>
        <w:sz w:val="19"/>
      </w:rPr>
      <w:t xml:space="preserve">SOP </w:t>
    </w:r>
    <w:r>
      <w:rPr>
        <w:i/>
        <w:sz w:val="19"/>
      </w:rPr>
      <w:t>15.1.7</w:t>
    </w:r>
  </w:p>
  <w:p w14:paraId="74A86FF3" w14:textId="77777777" w:rsidR="00CF1095" w:rsidRPr="00A54658" w:rsidRDefault="00CF1095" w:rsidP="00B34055">
    <w:pPr>
      <w:pStyle w:val="Header"/>
      <w:pBdr>
        <w:bottom w:val="single" w:sz="12" w:space="1" w:color="auto"/>
      </w:pBdr>
      <w:jc w:val="right"/>
      <w:rPr>
        <w:i/>
        <w:sz w:val="19"/>
      </w:rPr>
    </w:pPr>
    <w:r w:rsidRPr="00A54658">
      <w:rPr>
        <w:i/>
        <w:sz w:val="19"/>
      </w:rPr>
      <w:t>Revision Number: 000</w:t>
    </w:r>
  </w:p>
  <w:p w14:paraId="7CDBC2F2" w14:textId="77777777" w:rsidR="00CF1095" w:rsidRPr="002C5A0A" w:rsidRDefault="00CF1095" w:rsidP="00A45061">
    <w:pPr>
      <w:pStyle w:val="Header"/>
      <w:tabs>
        <w:tab w:val="clear" w:pos="4320"/>
        <w:tab w:val="clear" w:pos="8640"/>
      </w:tabs>
      <w:rPr>
        <w:sz w:val="18"/>
        <w:szCs w:val="18"/>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50F2" w14:textId="77777777" w:rsidR="00CF1095" w:rsidRPr="00A54658" w:rsidRDefault="00CF1095" w:rsidP="00011969">
    <w:pPr>
      <w:pStyle w:val="Header"/>
      <w:tabs>
        <w:tab w:val="clear" w:pos="4320"/>
        <w:tab w:val="clear" w:pos="8640"/>
      </w:tabs>
      <w:jc w:val="right"/>
      <w:rPr>
        <w:i/>
        <w:sz w:val="19"/>
      </w:rPr>
    </w:pPr>
    <w:r w:rsidRPr="00A54658">
      <w:rPr>
        <w:i/>
        <w:sz w:val="19"/>
      </w:rPr>
      <w:t xml:space="preserve">SOP </w:t>
    </w:r>
    <w:r>
      <w:rPr>
        <w:i/>
        <w:sz w:val="19"/>
      </w:rPr>
      <w:t>6.5.1</w:t>
    </w:r>
  </w:p>
  <w:p w14:paraId="01001841" w14:textId="77777777" w:rsidR="00CF1095" w:rsidRPr="00A54658" w:rsidRDefault="00CF1095" w:rsidP="00B34055">
    <w:pPr>
      <w:pStyle w:val="Header"/>
      <w:pBdr>
        <w:bottom w:val="single" w:sz="12" w:space="1" w:color="auto"/>
      </w:pBdr>
      <w:jc w:val="right"/>
      <w:rPr>
        <w:i/>
        <w:sz w:val="19"/>
      </w:rPr>
    </w:pPr>
    <w:r w:rsidRPr="00A54658">
      <w:rPr>
        <w:i/>
        <w:sz w:val="19"/>
      </w:rPr>
      <w:t>Revision Number: 000</w:t>
    </w:r>
  </w:p>
  <w:p w14:paraId="7BAF1BE6" w14:textId="77777777" w:rsidR="00CF1095" w:rsidRPr="00C925CE" w:rsidRDefault="00CF1095">
    <w:pPr>
      <w:rPr>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2DF8"/>
    <w:multiLevelType w:val="multilevel"/>
    <w:tmpl w:val="6AD61A74"/>
    <w:lvl w:ilvl="0">
      <w:start w:val="1"/>
      <w:numFmt w:val="decimal"/>
      <w:lvlText w:val="%1.0"/>
      <w:lvlJc w:val="left"/>
      <w:pPr>
        <w:ind w:left="720" w:hanging="720"/>
      </w:pPr>
      <w:rPr>
        <w:rFonts w:hint="default"/>
        <w:b/>
        <w:i w:val="0"/>
      </w:rPr>
    </w:lvl>
    <w:lvl w:ilvl="1">
      <w:start w:val="1"/>
      <w:numFmt w:val="decimal"/>
      <w:lvlText w:val="%1.%2"/>
      <w:lvlJc w:val="left"/>
      <w:pPr>
        <w:ind w:left="72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tabs>
          <w:tab w:val="num" w:pos="2340"/>
        </w:tabs>
        <w:ind w:left="2340" w:hanging="900"/>
      </w:pPr>
      <w:rPr>
        <w:rFonts w:hint="default"/>
        <w:b w:val="0"/>
        <w:i w:val="0"/>
        <w:sz w:val="24"/>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0C641C1D"/>
    <w:multiLevelType w:val="multilevel"/>
    <w:tmpl w:val="973C4DB8"/>
    <w:lvl w:ilvl="0">
      <w:start w:val="1"/>
      <w:numFmt w:val="decimal"/>
      <w:lvlText w:val="%1.0"/>
      <w:lvlJc w:val="left"/>
      <w:pPr>
        <w:ind w:left="720" w:hanging="720"/>
      </w:pPr>
      <w:rPr>
        <w:rFonts w:hint="default"/>
        <w:b/>
        <w:i w:val="0"/>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tabs>
          <w:tab w:val="num" w:pos="2340"/>
        </w:tabs>
        <w:ind w:left="2340" w:hanging="900"/>
      </w:pPr>
      <w:rPr>
        <w:rFonts w:hint="default"/>
      </w:rPr>
    </w:lvl>
    <w:lvl w:ilvl="4">
      <w:start w:val="1"/>
      <w:numFmt w:val="decimal"/>
      <w:lvlText w:val="%1.%2.%3.%4.%5"/>
      <w:lvlJc w:val="left"/>
      <w:pPr>
        <w:tabs>
          <w:tab w:val="num" w:pos="2340"/>
        </w:tabs>
        <w:ind w:left="2340" w:hanging="1440"/>
      </w:pPr>
      <w:rPr>
        <w:rFonts w:hint="default"/>
      </w:rPr>
    </w:lvl>
    <w:lvl w:ilvl="5">
      <w:start w:val="1"/>
      <w:numFmt w:val="decimal"/>
      <w:lvlText w:val="%1.%2.%3.%4.%5.%6"/>
      <w:lvlJc w:val="left"/>
      <w:pPr>
        <w:tabs>
          <w:tab w:val="num" w:pos="3420"/>
        </w:tabs>
        <w:ind w:left="3420" w:hanging="1800"/>
      </w:pPr>
      <w:rPr>
        <w:rFonts w:hint="default"/>
      </w:rPr>
    </w:lvl>
    <w:lvl w:ilvl="6">
      <w:start w:val="1"/>
      <w:numFmt w:val="decimal"/>
      <w:lvlText w:val="%1.%2.%3.%4.%5.%6.%7"/>
      <w:lvlJc w:val="left"/>
      <w:pPr>
        <w:tabs>
          <w:tab w:val="num" w:pos="4500"/>
        </w:tabs>
        <w:ind w:left="4500" w:hanging="2160"/>
      </w:pPr>
      <w:rPr>
        <w:rFonts w:hint="default"/>
      </w:rPr>
    </w:lvl>
    <w:lvl w:ilvl="7">
      <w:start w:val="1"/>
      <w:numFmt w:val="decimal"/>
      <w:lvlText w:val="%1.%2.%3.%4.%5.%6.%7.%8"/>
      <w:lvlJc w:val="left"/>
      <w:pPr>
        <w:tabs>
          <w:tab w:val="num" w:pos="5220"/>
        </w:tabs>
        <w:ind w:left="5220" w:hanging="2160"/>
      </w:pPr>
      <w:rPr>
        <w:rFonts w:hint="default"/>
      </w:rPr>
    </w:lvl>
    <w:lvl w:ilvl="8">
      <w:start w:val="1"/>
      <w:numFmt w:val="decimal"/>
      <w:lvlText w:val="%1.%2.%3.%4.%5.%6.%7.%8.%9"/>
      <w:lvlJc w:val="left"/>
      <w:pPr>
        <w:tabs>
          <w:tab w:val="num" w:pos="6300"/>
        </w:tabs>
        <w:ind w:left="6300" w:hanging="2520"/>
      </w:pPr>
      <w:rPr>
        <w:rFonts w:hint="default"/>
      </w:rPr>
    </w:lvl>
  </w:abstractNum>
  <w:abstractNum w:abstractNumId="2" w15:restartNumberingAfterBreak="0">
    <w:nsid w:val="13C072FC"/>
    <w:multiLevelType w:val="multilevel"/>
    <w:tmpl w:val="A34AD846"/>
    <w:lvl w:ilvl="0">
      <w:start w:val="1"/>
      <w:numFmt w:val="decimal"/>
      <w:lvlText w:val="%1.0"/>
      <w:lvlJc w:val="left"/>
      <w:pPr>
        <w:ind w:left="720" w:hanging="720"/>
      </w:pPr>
      <w:rPr>
        <w:rFonts w:hint="default"/>
        <w:b/>
        <w:i w:val="0"/>
      </w:rPr>
    </w:lvl>
    <w:lvl w:ilvl="1">
      <w:start w:val="1"/>
      <w:numFmt w:val="decimal"/>
      <w:lvlText w:val="%1.%2"/>
      <w:lvlJc w:val="left"/>
      <w:pPr>
        <w:ind w:left="72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tabs>
          <w:tab w:val="num" w:pos="2340"/>
        </w:tabs>
        <w:ind w:left="2340" w:hanging="90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480"/>
        </w:tabs>
        <w:ind w:left="6480" w:hanging="216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3" w15:restartNumberingAfterBreak="0">
    <w:nsid w:val="19057B85"/>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4" w15:restartNumberingAfterBreak="0">
    <w:nsid w:val="2A9A1423"/>
    <w:multiLevelType w:val="multilevel"/>
    <w:tmpl w:val="4BC420A4"/>
    <w:lvl w:ilvl="0">
      <w:start w:val="7"/>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5" w15:restartNumberingAfterBreak="0">
    <w:nsid w:val="30D93B84"/>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6" w15:restartNumberingAfterBreak="0">
    <w:nsid w:val="328E2B70"/>
    <w:multiLevelType w:val="multilevel"/>
    <w:tmpl w:val="D008802C"/>
    <w:lvl w:ilvl="0">
      <w:start w:val="1"/>
      <w:numFmt w:val="decimal"/>
      <w:lvlText w:val="%1.0"/>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decimal"/>
      <w:lvlText w:val="%1.%2.%3"/>
      <w:lvlJc w:val="left"/>
      <w:pPr>
        <w:ind w:left="1440" w:hanging="720"/>
      </w:pPr>
      <w:rPr>
        <w:rFonts w:hint="default"/>
        <w:b w:val="0"/>
        <w:i w:val="0"/>
      </w:rPr>
    </w:lvl>
    <w:lvl w:ilvl="3">
      <w:start w:val="1"/>
      <w:numFmt w:val="decimal"/>
      <w:lvlText w:val="%1.%2.%3.%4"/>
      <w:lvlJc w:val="left"/>
      <w:pPr>
        <w:tabs>
          <w:tab w:val="num" w:pos="2340"/>
        </w:tabs>
        <w:ind w:left="2340" w:hanging="900"/>
      </w:pPr>
      <w:rPr>
        <w:rFonts w:hint="default"/>
        <w:b w:val="0"/>
        <w:i w:val="0"/>
      </w:rPr>
    </w:lvl>
    <w:lvl w:ilvl="4">
      <w:start w:val="1"/>
      <w:numFmt w:val="decimal"/>
      <w:lvlText w:val="%1.%2.%3.%4.%5"/>
      <w:lvlJc w:val="left"/>
      <w:pPr>
        <w:ind w:left="4320" w:hanging="1440"/>
      </w:pPr>
      <w:rPr>
        <w:rFonts w:hint="default"/>
        <w:b w:val="0"/>
        <w:i w:val="0"/>
      </w:rPr>
    </w:lvl>
    <w:lvl w:ilvl="5">
      <w:start w:val="1"/>
      <w:numFmt w:val="decimal"/>
      <w:lvlText w:val="%1.%2.%3.%4.%5.%6"/>
      <w:lvlJc w:val="left"/>
      <w:pPr>
        <w:ind w:left="5400" w:hanging="1800"/>
      </w:pPr>
      <w:rPr>
        <w:rFonts w:hint="default"/>
        <w:b w:val="0"/>
        <w:i w:val="0"/>
      </w:rPr>
    </w:lvl>
    <w:lvl w:ilvl="6">
      <w:start w:val="1"/>
      <w:numFmt w:val="decimal"/>
      <w:lvlText w:val="%1.%2.%3.%4.%5.%6.%7"/>
      <w:lvlJc w:val="left"/>
      <w:pPr>
        <w:ind w:left="6480" w:hanging="2160"/>
      </w:pPr>
      <w:rPr>
        <w:rFonts w:hint="default"/>
        <w:b w:val="0"/>
        <w:i w:val="0"/>
      </w:rPr>
    </w:lvl>
    <w:lvl w:ilvl="7">
      <w:start w:val="1"/>
      <w:numFmt w:val="decimal"/>
      <w:lvlText w:val="%1.%2.%3.%4.%5.%6.%7.%8"/>
      <w:lvlJc w:val="left"/>
      <w:pPr>
        <w:ind w:left="7200" w:hanging="2160"/>
      </w:pPr>
      <w:rPr>
        <w:rFonts w:hint="default"/>
        <w:b w:val="0"/>
        <w:i w:val="0"/>
      </w:rPr>
    </w:lvl>
    <w:lvl w:ilvl="8">
      <w:start w:val="1"/>
      <w:numFmt w:val="decimal"/>
      <w:lvlText w:val="%1.%2.%3.%4.%5.%6.%7.%8.%9"/>
      <w:lvlJc w:val="left"/>
      <w:pPr>
        <w:ind w:left="8280" w:hanging="2520"/>
      </w:pPr>
      <w:rPr>
        <w:rFonts w:hint="default"/>
        <w:b w:val="0"/>
        <w:i w:val="0"/>
      </w:rPr>
    </w:lvl>
  </w:abstractNum>
  <w:abstractNum w:abstractNumId="7" w15:restartNumberingAfterBreak="0">
    <w:nsid w:val="41E65B54"/>
    <w:multiLevelType w:val="multilevel"/>
    <w:tmpl w:val="6AD61A74"/>
    <w:lvl w:ilvl="0">
      <w:start w:val="1"/>
      <w:numFmt w:val="decimal"/>
      <w:lvlText w:val="%1.0"/>
      <w:lvlJc w:val="left"/>
      <w:pPr>
        <w:ind w:left="720" w:hanging="720"/>
      </w:pPr>
      <w:rPr>
        <w:rFonts w:hint="default"/>
        <w:b/>
        <w:i w:val="0"/>
      </w:rPr>
    </w:lvl>
    <w:lvl w:ilvl="1">
      <w:start w:val="1"/>
      <w:numFmt w:val="decimal"/>
      <w:lvlText w:val="%1.%2"/>
      <w:lvlJc w:val="left"/>
      <w:pPr>
        <w:ind w:left="720" w:hanging="720"/>
      </w:pPr>
      <w:rPr>
        <w:rFonts w:hint="default"/>
        <w:b w:val="0"/>
        <w:i w:val="0"/>
      </w:rPr>
    </w:lvl>
    <w:lvl w:ilvl="2">
      <w:start w:val="1"/>
      <w:numFmt w:val="decimal"/>
      <w:lvlText w:val="%1.%2.%3"/>
      <w:lvlJc w:val="left"/>
      <w:pPr>
        <w:ind w:left="1440" w:hanging="720"/>
      </w:pPr>
      <w:rPr>
        <w:rFonts w:hint="default"/>
        <w:b w:val="0"/>
        <w:i w:val="0"/>
      </w:rPr>
    </w:lvl>
    <w:lvl w:ilvl="3">
      <w:start w:val="1"/>
      <w:numFmt w:val="decimal"/>
      <w:lvlText w:val="%1.%2.%3.%4"/>
      <w:lvlJc w:val="left"/>
      <w:pPr>
        <w:tabs>
          <w:tab w:val="num" w:pos="2340"/>
        </w:tabs>
        <w:ind w:left="2340" w:hanging="900"/>
      </w:pPr>
      <w:rPr>
        <w:rFonts w:hint="default"/>
        <w:b w:val="0"/>
        <w:i w:val="0"/>
        <w:sz w:val="24"/>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8" w15:restartNumberingAfterBreak="0">
    <w:nsid w:val="50812ACB"/>
    <w:multiLevelType w:val="hybridMultilevel"/>
    <w:tmpl w:val="C1648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F377A"/>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10" w15:restartNumberingAfterBreak="0">
    <w:nsid w:val="5505795A"/>
    <w:multiLevelType w:val="multilevel"/>
    <w:tmpl w:val="98543F28"/>
    <w:lvl w:ilvl="0">
      <w:start w:val="6"/>
      <w:numFmt w:val="decimal"/>
      <w:lvlText w:val="%1.0"/>
      <w:lvlJc w:val="left"/>
      <w:pPr>
        <w:tabs>
          <w:tab w:val="num" w:pos="720"/>
        </w:tabs>
        <w:ind w:left="720" w:hanging="720"/>
      </w:pPr>
      <w:rPr>
        <w:rFonts w:hint="default"/>
        <w:b/>
        <w:color w:val="auto"/>
      </w:rPr>
    </w:lvl>
    <w:lvl w:ilvl="1">
      <w:start w:val="1"/>
      <w:numFmt w:val="decimal"/>
      <w:lvlText w:val="%1.%2"/>
      <w:lvlJc w:val="left"/>
      <w:pPr>
        <w:tabs>
          <w:tab w:val="num" w:pos="1440"/>
        </w:tabs>
        <w:ind w:left="1440" w:hanging="720"/>
      </w:pPr>
      <w:rPr>
        <w:rFonts w:hint="default"/>
        <w:b/>
        <w:color w:val="auto"/>
      </w:rPr>
    </w:lvl>
    <w:lvl w:ilvl="2">
      <w:start w:val="1"/>
      <w:numFmt w:val="decimal"/>
      <w:lvlText w:val="%1.%2.%3"/>
      <w:lvlJc w:val="left"/>
      <w:pPr>
        <w:tabs>
          <w:tab w:val="num" w:pos="2160"/>
        </w:tabs>
        <w:ind w:left="2160" w:hanging="720"/>
      </w:pPr>
      <w:rPr>
        <w:rFonts w:hint="default"/>
        <w:b/>
        <w:color w:val="auto"/>
      </w:rPr>
    </w:lvl>
    <w:lvl w:ilvl="3">
      <w:start w:val="1"/>
      <w:numFmt w:val="decimal"/>
      <w:lvlText w:val="%1.%2.%3.%4"/>
      <w:lvlJc w:val="left"/>
      <w:pPr>
        <w:tabs>
          <w:tab w:val="num" w:pos="3240"/>
        </w:tabs>
        <w:ind w:left="3240" w:hanging="1080"/>
      </w:pPr>
      <w:rPr>
        <w:rFonts w:hint="default"/>
        <w:b/>
        <w:color w:val="auto"/>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400"/>
        </w:tabs>
        <w:ind w:left="5400" w:hanging="1800"/>
      </w:pPr>
      <w:rPr>
        <w:rFonts w:hint="default"/>
        <w:b/>
        <w:color w:val="auto"/>
      </w:rPr>
    </w:lvl>
    <w:lvl w:ilvl="6">
      <w:start w:val="1"/>
      <w:numFmt w:val="decimal"/>
      <w:lvlText w:val="%1.%2.%3.%4.%5.%6.%7"/>
      <w:lvlJc w:val="left"/>
      <w:pPr>
        <w:tabs>
          <w:tab w:val="num" w:pos="6480"/>
        </w:tabs>
        <w:ind w:left="6480" w:hanging="2160"/>
      </w:pPr>
      <w:rPr>
        <w:rFonts w:hint="default"/>
        <w:b/>
        <w:color w:val="auto"/>
      </w:rPr>
    </w:lvl>
    <w:lvl w:ilvl="7">
      <w:start w:val="1"/>
      <w:numFmt w:val="decimal"/>
      <w:lvlText w:val="%1.%2.%3.%4.%5.%6.%7.%8"/>
      <w:lvlJc w:val="left"/>
      <w:pPr>
        <w:tabs>
          <w:tab w:val="num" w:pos="7200"/>
        </w:tabs>
        <w:ind w:left="7200" w:hanging="2160"/>
      </w:pPr>
      <w:rPr>
        <w:rFonts w:hint="default"/>
        <w:b/>
        <w:color w:val="auto"/>
      </w:rPr>
    </w:lvl>
    <w:lvl w:ilvl="8">
      <w:start w:val="1"/>
      <w:numFmt w:val="decimal"/>
      <w:lvlText w:val="%1.%2.%3.%4.%5.%6.%7.%8.%9"/>
      <w:lvlJc w:val="left"/>
      <w:pPr>
        <w:tabs>
          <w:tab w:val="num" w:pos="8280"/>
        </w:tabs>
        <w:ind w:left="8280" w:hanging="2520"/>
      </w:pPr>
      <w:rPr>
        <w:rFonts w:hint="default"/>
        <w:b/>
        <w:color w:val="auto"/>
      </w:rPr>
    </w:lvl>
  </w:abstractNum>
  <w:abstractNum w:abstractNumId="11" w15:restartNumberingAfterBreak="0">
    <w:nsid w:val="748439B1"/>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abstractNum w:abstractNumId="12" w15:restartNumberingAfterBreak="0">
    <w:nsid w:val="7EC35F11"/>
    <w:multiLevelType w:val="multilevel"/>
    <w:tmpl w:val="F0161D96"/>
    <w:lvl w:ilvl="0">
      <w:start w:val="1"/>
      <w:numFmt w:val="decimal"/>
      <w:lvlText w:val="%1.0"/>
      <w:lvlJc w:val="left"/>
      <w:pPr>
        <w:tabs>
          <w:tab w:val="num" w:pos="720"/>
        </w:tabs>
        <w:ind w:left="720" w:hanging="720"/>
      </w:pPr>
      <w:rPr>
        <w:rFonts w:hint="default"/>
        <w:b/>
        <w:color w:val="auto"/>
      </w:rPr>
    </w:lvl>
    <w:lvl w:ilvl="1">
      <w:start w:val="1"/>
      <w:numFmt w:val="decimal"/>
      <w:lvlText w:val="%1.%2"/>
      <w:lvlJc w:val="left"/>
      <w:pPr>
        <w:ind w:left="720" w:hanging="720"/>
      </w:pPr>
      <w:rPr>
        <w:rFonts w:hint="default"/>
        <w:b w:val="0"/>
        <w:color w:val="auto"/>
      </w:rPr>
    </w:lvl>
    <w:lvl w:ilvl="2">
      <w:start w:val="1"/>
      <w:numFmt w:val="decimal"/>
      <w:lvlText w:val="%1.%2.%3"/>
      <w:lvlJc w:val="left"/>
      <w:pPr>
        <w:ind w:left="1440" w:hanging="720"/>
      </w:pPr>
      <w:rPr>
        <w:rFonts w:hint="default"/>
        <w:color w:val="auto"/>
      </w:rPr>
    </w:lvl>
    <w:lvl w:ilvl="3">
      <w:start w:val="1"/>
      <w:numFmt w:val="decimal"/>
      <w:lvlText w:val="%1.%2.%3.%4"/>
      <w:lvlJc w:val="left"/>
      <w:pPr>
        <w:tabs>
          <w:tab w:val="num" w:pos="2340"/>
        </w:tabs>
        <w:ind w:left="2340" w:hanging="900"/>
      </w:pPr>
      <w:rPr>
        <w:rFonts w:hint="default"/>
        <w:color w:val="auto"/>
      </w:rPr>
    </w:lvl>
    <w:lvl w:ilvl="4">
      <w:start w:val="1"/>
      <w:numFmt w:val="decimal"/>
      <w:lvlText w:val="%1.%2.%3.%4.%5"/>
      <w:lvlJc w:val="left"/>
      <w:pPr>
        <w:tabs>
          <w:tab w:val="num" w:pos="4320"/>
        </w:tabs>
        <w:ind w:left="4320" w:hanging="1440"/>
      </w:pPr>
      <w:rPr>
        <w:rFonts w:hint="default"/>
        <w:color w:val="auto"/>
      </w:rPr>
    </w:lvl>
    <w:lvl w:ilvl="5">
      <w:start w:val="1"/>
      <w:numFmt w:val="decimal"/>
      <w:lvlText w:val="%1.%2.%3.%4.%5.%6"/>
      <w:lvlJc w:val="left"/>
      <w:pPr>
        <w:tabs>
          <w:tab w:val="num" w:pos="5400"/>
        </w:tabs>
        <w:ind w:left="5400" w:hanging="1800"/>
      </w:pPr>
      <w:rPr>
        <w:rFonts w:hint="default"/>
        <w:color w:val="auto"/>
      </w:rPr>
    </w:lvl>
    <w:lvl w:ilvl="6">
      <w:start w:val="1"/>
      <w:numFmt w:val="decimal"/>
      <w:lvlText w:val="%1.%2.%3.%4.%5.%6.%7"/>
      <w:lvlJc w:val="left"/>
      <w:pPr>
        <w:tabs>
          <w:tab w:val="num" w:pos="6480"/>
        </w:tabs>
        <w:ind w:left="6480" w:hanging="2160"/>
      </w:pPr>
      <w:rPr>
        <w:rFonts w:hint="default"/>
        <w:color w:val="auto"/>
      </w:rPr>
    </w:lvl>
    <w:lvl w:ilvl="7">
      <w:start w:val="1"/>
      <w:numFmt w:val="decimal"/>
      <w:lvlText w:val="%1.%2.%3.%4.%5.%6.%7.%8"/>
      <w:lvlJc w:val="left"/>
      <w:pPr>
        <w:tabs>
          <w:tab w:val="num" w:pos="7200"/>
        </w:tabs>
        <w:ind w:left="7200" w:hanging="2160"/>
      </w:pPr>
      <w:rPr>
        <w:rFonts w:hint="default"/>
        <w:color w:val="auto"/>
      </w:rPr>
    </w:lvl>
    <w:lvl w:ilvl="8">
      <w:start w:val="1"/>
      <w:numFmt w:val="decimal"/>
      <w:lvlText w:val="%1.%2.%3.%4.%5.%6.%7.%8.%9"/>
      <w:lvlJc w:val="left"/>
      <w:pPr>
        <w:tabs>
          <w:tab w:val="num" w:pos="8280"/>
        </w:tabs>
        <w:ind w:left="8280" w:hanging="2520"/>
      </w:pPr>
      <w:rPr>
        <w:rFonts w:hint="default"/>
        <w:color w:val="auto"/>
      </w:rPr>
    </w:lvl>
  </w:abstractNum>
  <w:num w:numId="1">
    <w:abstractNumId w:val="10"/>
  </w:num>
  <w:num w:numId="2">
    <w:abstractNumId w:val="0"/>
  </w:num>
  <w:num w:numId="3">
    <w:abstractNumId w:val="9"/>
  </w:num>
  <w:num w:numId="4">
    <w:abstractNumId w:val="4"/>
  </w:num>
  <w:num w:numId="5">
    <w:abstractNumId w:val="5"/>
  </w:num>
  <w:num w:numId="6">
    <w:abstractNumId w:val="12"/>
  </w:num>
  <w:num w:numId="7">
    <w:abstractNumId w:val="11"/>
  </w:num>
  <w:num w:numId="8">
    <w:abstractNumId w:val="2"/>
  </w:num>
  <w:num w:numId="9">
    <w:abstractNumId w:val="6"/>
  </w:num>
  <w:num w:numId="10">
    <w:abstractNumId w:val="1"/>
  </w:num>
  <w:num w:numId="11">
    <w:abstractNumId w:val="7"/>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720"/>
  <w:hyphenationZone w:val="95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38"/>
    <w:rsid w:val="0000134C"/>
    <w:rsid w:val="00010EBA"/>
    <w:rsid w:val="00011969"/>
    <w:rsid w:val="00016E9F"/>
    <w:rsid w:val="00022913"/>
    <w:rsid w:val="00036B5C"/>
    <w:rsid w:val="000423AD"/>
    <w:rsid w:val="00042652"/>
    <w:rsid w:val="00043696"/>
    <w:rsid w:val="00051809"/>
    <w:rsid w:val="00057891"/>
    <w:rsid w:val="000648B2"/>
    <w:rsid w:val="00087798"/>
    <w:rsid w:val="000948BA"/>
    <w:rsid w:val="00096E37"/>
    <w:rsid w:val="000B0A6C"/>
    <w:rsid w:val="000B2AB4"/>
    <w:rsid w:val="000B38C7"/>
    <w:rsid w:val="000B4AAA"/>
    <w:rsid w:val="000B62FA"/>
    <w:rsid w:val="000C251E"/>
    <w:rsid w:val="000C43EC"/>
    <w:rsid w:val="000E68A8"/>
    <w:rsid w:val="000E6ED6"/>
    <w:rsid w:val="000F53E7"/>
    <w:rsid w:val="001070CE"/>
    <w:rsid w:val="001220CA"/>
    <w:rsid w:val="00132DEB"/>
    <w:rsid w:val="0015356C"/>
    <w:rsid w:val="001661D6"/>
    <w:rsid w:val="00172B69"/>
    <w:rsid w:val="00190D42"/>
    <w:rsid w:val="00195DB4"/>
    <w:rsid w:val="001A41A3"/>
    <w:rsid w:val="001B2DEE"/>
    <w:rsid w:val="001D5B67"/>
    <w:rsid w:val="001D5BE6"/>
    <w:rsid w:val="001F398A"/>
    <w:rsid w:val="002102A6"/>
    <w:rsid w:val="0021090A"/>
    <w:rsid w:val="00213AD6"/>
    <w:rsid w:val="00232515"/>
    <w:rsid w:val="002C249E"/>
    <w:rsid w:val="002C5A0A"/>
    <w:rsid w:val="002E075E"/>
    <w:rsid w:val="002E0DE9"/>
    <w:rsid w:val="002E2BE9"/>
    <w:rsid w:val="002F4527"/>
    <w:rsid w:val="00305153"/>
    <w:rsid w:val="003273B5"/>
    <w:rsid w:val="0034762E"/>
    <w:rsid w:val="0039415D"/>
    <w:rsid w:val="003A0D83"/>
    <w:rsid w:val="003B2F64"/>
    <w:rsid w:val="003C6981"/>
    <w:rsid w:val="003C78A5"/>
    <w:rsid w:val="003E1953"/>
    <w:rsid w:val="003E4A29"/>
    <w:rsid w:val="003E6B97"/>
    <w:rsid w:val="003F3433"/>
    <w:rsid w:val="003F5E8B"/>
    <w:rsid w:val="004102AE"/>
    <w:rsid w:val="004122F9"/>
    <w:rsid w:val="004369E6"/>
    <w:rsid w:val="004454B8"/>
    <w:rsid w:val="00453207"/>
    <w:rsid w:val="004642A0"/>
    <w:rsid w:val="00464794"/>
    <w:rsid w:val="004650E4"/>
    <w:rsid w:val="00476B59"/>
    <w:rsid w:val="004A582B"/>
    <w:rsid w:val="004C186C"/>
    <w:rsid w:val="004D4CFA"/>
    <w:rsid w:val="00546C1B"/>
    <w:rsid w:val="00561471"/>
    <w:rsid w:val="00565C99"/>
    <w:rsid w:val="005811DA"/>
    <w:rsid w:val="0059024E"/>
    <w:rsid w:val="00593538"/>
    <w:rsid w:val="005C74BB"/>
    <w:rsid w:val="005D3FD8"/>
    <w:rsid w:val="005D6B2C"/>
    <w:rsid w:val="005E76B9"/>
    <w:rsid w:val="006042A6"/>
    <w:rsid w:val="006051E4"/>
    <w:rsid w:val="006156A9"/>
    <w:rsid w:val="00622A3D"/>
    <w:rsid w:val="006306FB"/>
    <w:rsid w:val="00641425"/>
    <w:rsid w:val="00651EF6"/>
    <w:rsid w:val="00651FA1"/>
    <w:rsid w:val="00665926"/>
    <w:rsid w:val="00667185"/>
    <w:rsid w:val="00672550"/>
    <w:rsid w:val="006A033D"/>
    <w:rsid w:val="006A4E3E"/>
    <w:rsid w:val="006E6CFD"/>
    <w:rsid w:val="00727FC7"/>
    <w:rsid w:val="00757183"/>
    <w:rsid w:val="0076327D"/>
    <w:rsid w:val="00773774"/>
    <w:rsid w:val="007850DB"/>
    <w:rsid w:val="00786290"/>
    <w:rsid w:val="00786BDD"/>
    <w:rsid w:val="007A1308"/>
    <w:rsid w:val="007A2206"/>
    <w:rsid w:val="007A4C7F"/>
    <w:rsid w:val="007B4352"/>
    <w:rsid w:val="007C26C7"/>
    <w:rsid w:val="007C6428"/>
    <w:rsid w:val="007D07DF"/>
    <w:rsid w:val="0081239E"/>
    <w:rsid w:val="00827BD1"/>
    <w:rsid w:val="00836A7A"/>
    <w:rsid w:val="00857790"/>
    <w:rsid w:val="00866B6F"/>
    <w:rsid w:val="008956A4"/>
    <w:rsid w:val="008A0B1C"/>
    <w:rsid w:val="008B2CC5"/>
    <w:rsid w:val="008C7599"/>
    <w:rsid w:val="008F0A94"/>
    <w:rsid w:val="008F1443"/>
    <w:rsid w:val="009024B5"/>
    <w:rsid w:val="00906EC5"/>
    <w:rsid w:val="009273FA"/>
    <w:rsid w:val="00951223"/>
    <w:rsid w:val="0096740B"/>
    <w:rsid w:val="009702B7"/>
    <w:rsid w:val="009725C7"/>
    <w:rsid w:val="009741A8"/>
    <w:rsid w:val="0098085E"/>
    <w:rsid w:val="0098747B"/>
    <w:rsid w:val="009A5150"/>
    <w:rsid w:val="009B28D8"/>
    <w:rsid w:val="009B5D77"/>
    <w:rsid w:val="009B681C"/>
    <w:rsid w:val="009E3D1D"/>
    <w:rsid w:val="009F6DEB"/>
    <w:rsid w:val="009F7EB2"/>
    <w:rsid w:val="00A0501E"/>
    <w:rsid w:val="00A157F7"/>
    <w:rsid w:val="00A15D20"/>
    <w:rsid w:val="00A4169F"/>
    <w:rsid w:val="00A45061"/>
    <w:rsid w:val="00A54658"/>
    <w:rsid w:val="00A7291B"/>
    <w:rsid w:val="00A73E03"/>
    <w:rsid w:val="00A7739C"/>
    <w:rsid w:val="00A87B75"/>
    <w:rsid w:val="00AA01F6"/>
    <w:rsid w:val="00AA5DEA"/>
    <w:rsid w:val="00AB2B09"/>
    <w:rsid w:val="00AC28A5"/>
    <w:rsid w:val="00AD7B40"/>
    <w:rsid w:val="00B0019A"/>
    <w:rsid w:val="00B05A79"/>
    <w:rsid w:val="00B10DA5"/>
    <w:rsid w:val="00B12783"/>
    <w:rsid w:val="00B16AB4"/>
    <w:rsid w:val="00B30BA9"/>
    <w:rsid w:val="00B32AB3"/>
    <w:rsid w:val="00B34055"/>
    <w:rsid w:val="00B370E7"/>
    <w:rsid w:val="00B44B11"/>
    <w:rsid w:val="00B6191A"/>
    <w:rsid w:val="00B8566D"/>
    <w:rsid w:val="00B861DF"/>
    <w:rsid w:val="00B92E49"/>
    <w:rsid w:val="00BA60C2"/>
    <w:rsid w:val="00BB20EE"/>
    <w:rsid w:val="00BB5E24"/>
    <w:rsid w:val="00BC0418"/>
    <w:rsid w:val="00BC396D"/>
    <w:rsid w:val="00BD4368"/>
    <w:rsid w:val="00BE4495"/>
    <w:rsid w:val="00C2013C"/>
    <w:rsid w:val="00C43278"/>
    <w:rsid w:val="00C52C2E"/>
    <w:rsid w:val="00C73CED"/>
    <w:rsid w:val="00C77AF3"/>
    <w:rsid w:val="00C925CE"/>
    <w:rsid w:val="00C93E44"/>
    <w:rsid w:val="00CE2A80"/>
    <w:rsid w:val="00CE5B91"/>
    <w:rsid w:val="00CF03A9"/>
    <w:rsid w:val="00CF1095"/>
    <w:rsid w:val="00D02788"/>
    <w:rsid w:val="00D31DA0"/>
    <w:rsid w:val="00D700FA"/>
    <w:rsid w:val="00D865A7"/>
    <w:rsid w:val="00DA361A"/>
    <w:rsid w:val="00DA4A01"/>
    <w:rsid w:val="00DB1D14"/>
    <w:rsid w:val="00DC028C"/>
    <w:rsid w:val="00DC74DF"/>
    <w:rsid w:val="00DD671B"/>
    <w:rsid w:val="00DF2712"/>
    <w:rsid w:val="00DF4177"/>
    <w:rsid w:val="00DF733C"/>
    <w:rsid w:val="00E30AFC"/>
    <w:rsid w:val="00E41AE7"/>
    <w:rsid w:val="00E52AD8"/>
    <w:rsid w:val="00E55D52"/>
    <w:rsid w:val="00E600C7"/>
    <w:rsid w:val="00E62A39"/>
    <w:rsid w:val="00EB22C5"/>
    <w:rsid w:val="00EB2FC6"/>
    <w:rsid w:val="00EF2B37"/>
    <w:rsid w:val="00F04793"/>
    <w:rsid w:val="00F209CB"/>
    <w:rsid w:val="00F32961"/>
    <w:rsid w:val="00F37ED3"/>
    <w:rsid w:val="00F77426"/>
    <w:rsid w:val="00FD763E"/>
    <w:rsid w:val="00FF1790"/>
    <w:rsid w:val="00FF4B7E"/>
    <w:rsid w:val="00FF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A027E"/>
  <w15:chartTrackingRefBased/>
  <w15:docId w15:val="{9F2FEC8A-2A0C-4713-86E0-B4B8D094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style>
  <w:style w:type="character" w:customStyle="1" w:styleId="EndnoteTextChar">
    <w:name w:val="Endnote Text Char"/>
    <w:link w:val="EndnoteText"/>
    <w:semiHidden/>
    <w:rsid w:val="00305153"/>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alloonText">
    <w:name w:val="Balloon Text"/>
    <w:basedOn w:val="Normal"/>
    <w:link w:val="BalloonTextChar"/>
    <w:uiPriority w:val="99"/>
    <w:semiHidden/>
    <w:unhideWhenUsed/>
    <w:rsid w:val="009B5D77"/>
    <w:rPr>
      <w:rFonts w:ascii="Tahoma" w:hAnsi="Tahoma" w:cs="Tahoma"/>
      <w:sz w:val="16"/>
      <w:szCs w:val="16"/>
    </w:rPr>
  </w:style>
  <w:style w:type="character" w:customStyle="1" w:styleId="BalloonTextChar">
    <w:name w:val="Balloon Text Char"/>
    <w:link w:val="BalloonText"/>
    <w:uiPriority w:val="99"/>
    <w:semiHidden/>
    <w:rsid w:val="009B5D77"/>
    <w:rPr>
      <w:rFonts w:ascii="Tahoma" w:hAnsi="Tahoma" w:cs="Tahoma"/>
      <w:spacing w:val="-3"/>
      <w:sz w:val="16"/>
      <w:szCs w:val="16"/>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style>
  <w:style w:type="paragraph" w:styleId="Index2">
    <w:name w:val="index 2"/>
    <w:basedOn w:val="Normal"/>
    <w:next w:val="Normal"/>
    <w:autoRedefine/>
    <w:semiHidden/>
    <w:pPr>
      <w:tabs>
        <w:tab w:val="right" w:leader="dot" w:pos="9360"/>
      </w:tabs>
      <w:suppressAutoHyphens/>
      <w:spacing w:line="240" w:lineRule="atLeast"/>
      <w:ind w:left="1440" w:right="720" w:hanging="720"/>
    </w:pPr>
  </w:style>
  <w:style w:type="paragraph" w:styleId="TOAHeading">
    <w:name w:val="toa heading"/>
    <w:basedOn w:val="Normal"/>
    <w:next w:val="Normal"/>
    <w:semiHidden/>
    <w:pPr>
      <w:tabs>
        <w:tab w:val="right" w:pos="9360"/>
      </w:tabs>
      <w:suppressAutoHyphens/>
      <w:spacing w:line="240" w:lineRule="atLeast"/>
    </w:pPr>
  </w:style>
  <w:style w:type="paragraph" w:styleId="Caption">
    <w:name w:val="caption"/>
    <w:basedOn w:val="Normal"/>
    <w:next w:val="Normal"/>
    <w:qFormat/>
  </w:style>
  <w:style w:type="paragraph" w:styleId="Header">
    <w:name w:val="header"/>
    <w:basedOn w:val="Normal"/>
    <w:link w:val="HeaderChar"/>
    <w:semiHidden/>
    <w:pPr>
      <w:tabs>
        <w:tab w:val="center" w:pos="4320"/>
        <w:tab w:val="right" w:pos="8640"/>
      </w:tabs>
    </w:pPr>
  </w:style>
  <w:style w:type="character" w:customStyle="1" w:styleId="HeaderChar">
    <w:name w:val="Header Char"/>
    <w:link w:val="Header"/>
    <w:semiHidden/>
    <w:rsid w:val="002C5A0A"/>
    <w:rPr>
      <w:spacing w:val="-3"/>
      <w:sz w:val="22"/>
      <w:szCs w:val="22"/>
    </w:rPr>
  </w:style>
  <w:style w:type="paragraph" w:styleId="Footer">
    <w:name w:val="footer"/>
    <w:basedOn w:val="Normal"/>
    <w:link w:val="FooterChar"/>
    <w:uiPriority w:val="99"/>
    <w:semiHidden/>
    <w:pPr>
      <w:tabs>
        <w:tab w:val="center" w:pos="4320"/>
        <w:tab w:val="right" w:pos="8640"/>
      </w:tabs>
    </w:pPr>
  </w:style>
  <w:style w:type="character" w:customStyle="1" w:styleId="FooterChar">
    <w:name w:val="Footer Char"/>
    <w:link w:val="Footer"/>
    <w:uiPriority w:val="99"/>
    <w:semiHidden/>
    <w:rsid w:val="00EF2B37"/>
    <w:rPr>
      <w:rFonts w:ascii="Courier New" w:hAnsi="Courier New" w:cs="Courier New"/>
      <w:sz w:val="24"/>
      <w:szCs w:val="24"/>
    </w:rPr>
  </w:style>
  <w:style w:type="paragraph" w:styleId="BodyText2">
    <w:name w:val="Body Text 2"/>
    <w:basedOn w:val="Normal"/>
    <w:semiHidden/>
    <w:pPr>
      <w:widowControl/>
      <w:spacing w:line="240" w:lineRule="atLeast"/>
    </w:pPr>
    <w:rPr>
      <w:b/>
      <w:bCs/>
      <w:color w:val="000000"/>
      <w:sz w:val="20"/>
      <w:szCs w:val="20"/>
    </w:rPr>
  </w:style>
  <w:style w:type="paragraph" w:styleId="BodyText">
    <w:name w:val="Body Text"/>
    <w:basedOn w:val="Normal"/>
    <w:semiHidden/>
    <w:pPr>
      <w:keepNext/>
      <w:keepLines/>
      <w:tabs>
        <w:tab w:val="center" w:pos="4680"/>
      </w:tabs>
      <w:suppressAutoHyphens/>
      <w:spacing w:line="240" w:lineRule="atLeast"/>
      <w:jc w:val="both"/>
    </w:pPr>
    <w:rPr>
      <w:b/>
      <w:bCs/>
      <w:spacing w:val="-4"/>
      <w:sz w:val="36"/>
      <w:szCs w:val="36"/>
    </w:rPr>
  </w:style>
  <w:style w:type="character" w:styleId="PageNumber">
    <w:name w:val="page number"/>
    <w:basedOn w:val="DefaultParagraphFont"/>
    <w:semiHidden/>
  </w:style>
  <w:style w:type="paragraph" w:styleId="BodyTextIndent3">
    <w:name w:val="Body Text Indent 3"/>
    <w:basedOn w:val="Normal"/>
    <w:semiHidden/>
    <w:pPr>
      <w:tabs>
        <w:tab w:val="left" w:pos="-720"/>
      </w:tabs>
      <w:suppressAutoHyphens/>
      <w:spacing w:line="240" w:lineRule="atLeast"/>
      <w:ind w:left="720"/>
    </w:pPr>
  </w:style>
  <w:style w:type="paragraph" w:styleId="ListParagraph">
    <w:name w:val="List Paragraph"/>
    <w:basedOn w:val="Normal"/>
    <w:uiPriority w:val="34"/>
    <w:qFormat/>
    <w:rsid w:val="009F6DEB"/>
    <w:pPr>
      <w:ind w:left="720"/>
    </w:pPr>
  </w:style>
  <w:style w:type="character" w:styleId="CommentReference">
    <w:name w:val="annotation reference"/>
    <w:uiPriority w:val="99"/>
    <w:semiHidden/>
    <w:rsid w:val="00305153"/>
    <w:rPr>
      <w:sz w:val="16"/>
      <w:szCs w:val="16"/>
    </w:rPr>
  </w:style>
  <w:style w:type="paragraph" w:styleId="CommentText">
    <w:name w:val="annotation text"/>
    <w:basedOn w:val="Normal"/>
    <w:link w:val="CommentTextChar"/>
    <w:uiPriority w:val="99"/>
    <w:semiHidden/>
    <w:rsid w:val="00305153"/>
    <w:rPr>
      <w:sz w:val="20"/>
      <w:szCs w:val="20"/>
    </w:rPr>
  </w:style>
  <w:style w:type="character" w:customStyle="1" w:styleId="CommentTextChar">
    <w:name w:val="Comment Text Char"/>
    <w:link w:val="CommentText"/>
    <w:uiPriority w:val="99"/>
    <w:semiHidden/>
    <w:rsid w:val="00305153"/>
    <w:rPr>
      <w:sz w:val="20"/>
      <w:szCs w:val="20"/>
    </w:rPr>
  </w:style>
  <w:style w:type="paragraph" w:styleId="BodyTextIndent2">
    <w:name w:val="Body Text Indent 2"/>
    <w:basedOn w:val="Normal"/>
    <w:link w:val="BodyTextIndent2Char"/>
    <w:uiPriority w:val="99"/>
    <w:semiHidden/>
    <w:unhideWhenUsed/>
    <w:rsid w:val="002102A6"/>
    <w:pPr>
      <w:spacing w:after="120" w:line="480" w:lineRule="auto"/>
      <w:ind w:left="360"/>
    </w:pPr>
  </w:style>
  <w:style w:type="character" w:customStyle="1" w:styleId="BodyTextIndent2Char">
    <w:name w:val="Body Text Indent 2 Char"/>
    <w:basedOn w:val="DefaultParagraphFont"/>
    <w:link w:val="BodyTextIndent2"/>
    <w:uiPriority w:val="99"/>
    <w:semiHidden/>
    <w:rsid w:val="002102A6"/>
  </w:style>
  <w:style w:type="paragraph" w:styleId="CommentSubject">
    <w:name w:val="annotation subject"/>
    <w:basedOn w:val="CommentText"/>
    <w:next w:val="CommentText"/>
    <w:link w:val="CommentSubjectChar"/>
    <w:uiPriority w:val="99"/>
    <w:semiHidden/>
    <w:unhideWhenUsed/>
    <w:rsid w:val="009741A8"/>
    <w:rPr>
      <w:b/>
      <w:bCs/>
    </w:rPr>
  </w:style>
  <w:style w:type="character" w:customStyle="1" w:styleId="CommentSubjectChar">
    <w:name w:val="Comment Subject Char"/>
    <w:link w:val="CommentSubject"/>
    <w:uiPriority w:val="99"/>
    <w:semiHidden/>
    <w:rsid w:val="009741A8"/>
    <w:rPr>
      <w:b/>
      <w:bCs/>
      <w:spacing w:val="-3"/>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46493">
      <w:bodyDiv w:val="1"/>
      <w:marLeft w:val="0"/>
      <w:marRight w:val="0"/>
      <w:marTop w:val="0"/>
      <w:marBottom w:val="0"/>
      <w:divBdr>
        <w:top w:val="none" w:sz="0" w:space="0" w:color="auto"/>
        <w:left w:val="none" w:sz="0" w:space="0" w:color="auto"/>
        <w:bottom w:val="none" w:sz="0" w:space="0" w:color="auto"/>
        <w:right w:val="none" w:sz="0" w:space="0" w:color="auto"/>
      </w:divBdr>
    </w:div>
    <w:div w:id="168416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3235</TotalTime>
  <Pages>5</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dc:creator>
  <cp:keywords/>
  <dc:description/>
  <cp:lastModifiedBy>Matthew Condit</cp:lastModifiedBy>
  <cp:revision>9</cp:revision>
  <cp:lastPrinted>2014-12-16T16:43:00Z</cp:lastPrinted>
  <dcterms:created xsi:type="dcterms:W3CDTF">2016-07-26T15:17:00Z</dcterms:created>
  <dcterms:modified xsi:type="dcterms:W3CDTF">2016-08-03T13:03:00Z</dcterms:modified>
</cp:coreProperties>
</file>