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A53AA" w14:textId="77777777" w:rsidR="000C251E" w:rsidRPr="00641425" w:rsidRDefault="000C251E">
      <w:pPr>
        <w:pStyle w:val="EndnoteText"/>
        <w:widowControl/>
        <w:suppressAutoHyphens/>
        <w:spacing w:line="240" w:lineRule="atLeast"/>
        <w:jc w:val="center"/>
      </w:pPr>
    </w:p>
    <w:p w14:paraId="2B68A083" w14:textId="77777777" w:rsidR="000C251E" w:rsidRPr="00641425" w:rsidRDefault="000C251E">
      <w:pPr>
        <w:widowControl/>
        <w:suppressAutoHyphens/>
        <w:spacing w:line="240" w:lineRule="atLeast"/>
        <w:jc w:val="center"/>
      </w:pPr>
    </w:p>
    <w:p w14:paraId="67E28FE3" w14:textId="77777777" w:rsidR="000C251E" w:rsidRPr="00641425" w:rsidRDefault="000C251E">
      <w:pPr>
        <w:widowControl/>
        <w:suppressAutoHyphens/>
        <w:spacing w:line="240" w:lineRule="atLeast"/>
        <w:jc w:val="center"/>
      </w:pPr>
    </w:p>
    <w:p w14:paraId="79B6F08C" w14:textId="77777777" w:rsidR="000C251E" w:rsidRPr="00641425" w:rsidRDefault="000C251E">
      <w:pPr>
        <w:widowControl/>
        <w:suppressAutoHyphens/>
        <w:spacing w:line="240" w:lineRule="atLeast"/>
        <w:jc w:val="center"/>
      </w:pPr>
    </w:p>
    <w:p w14:paraId="7A371913" w14:textId="77777777" w:rsidR="000C251E" w:rsidRPr="00641425" w:rsidRDefault="000C251E">
      <w:pPr>
        <w:widowControl/>
        <w:suppressAutoHyphens/>
        <w:spacing w:line="240" w:lineRule="atLeast"/>
        <w:jc w:val="center"/>
      </w:pPr>
    </w:p>
    <w:p w14:paraId="2EC9F599" w14:textId="77777777" w:rsidR="000C251E" w:rsidRPr="00641425" w:rsidRDefault="000C251E">
      <w:pPr>
        <w:widowControl/>
        <w:suppressAutoHyphens/>
        <w:spacing w:line="240" w:lineRule="atLeast"/>
        <w:jc w:val="center"/>
      </w:pPr>
    </w:p>
    <w:p w14:paraId="14DFC6A0" w14:textId="77777777" w:rsidR="000C251E" w:rsidRPr="00641425" w:rsidRDefault="000C251E">
      <w:pPr>
        <w:widowControl/>
        <w:tabs>
          <w:tab w:val="center" w:pos="4680"/>
        </w:tabs>
        <w:suppressAutoHyphens/>
        <w:spacing w:line="240" w:lineRule="atLeast"/>
        <w:jc w:val="center"/>
      </w:pPr>
      <w:r w:rsidRPr="00641425">
        <w:t>Toxikon Corporation</w:t>
      </w:r>
    </w:p>
    <w:p w14:paraId="67D3AC02" w14:textId="77777777" w:rsidR="000C251E" w:rsidRPr="00641425" w:rsidRDefault="000C251E">
      <w:pPr>
        <w:widowControl/>
        <w:tabs>
          <w:tab w:val="center" w:pos="4680"/>
        </w:tabs>
        <w:suppressAutoHyphens/>
        <w:spacing w:line="240" w:lineRule="atLeast"/>
        <w:jc w:val="center"/>
      </w:pPr>
      <w:r w:rsidRPr="00641425">
        <w:t>Bedford MA 01730</w:t>
      </w:r>
    </w:p>
    <w:p w14:paraId="3E7AB84C" w14:textId="77777777" w:rsidR="000C251E" w:rsidRPr="00641425" w:rsidRDefault="000C251E">
      <w:pPr>
        <w:widowControl/>
        <w:tabs>
          <w:tab w:val="left" w:pos="-720"/>
        </w:tabs>
        <w:suppressAutoHyphens/>
        <w:spacing w:line="240" w:lineRule="atLeast"/>
        <w:jc w:val="center"/>
      </w:pPr>
    </w:p>
    <w:p w14:paraId="04FD00D9" w14:textId="77777777" w:rsidR="000C251E" w:rsidRPr="00641425" w:rsidRDefault="000C251E">
      <w:pPr>
        <w:widowControl/>
        <w:tabs>
          <w:tab w:val="left" w:pos="-720"/>
        </w:tabs>
        <w:suppressAutoHyphens/>
        <w:spacing w:line="240" w:lineRule="atLeast"/>
        <w:jc w:val="center"/>
      </w:pPr>
    </w:p>
    <w:p w14:paraId="79163203" w14:textId="77777777" w:rsidR="000C251E" w:rsidRPr="00641425" w:rsidRDefault="000C251E">
      <w:pPr>
        <w:widowControl/>
        <w:tabs>
          <w:tab w:val="left" w:pos="-720"/>
        </w:tabs>
        <w:suppressAutoHyphens/>
        <w:spacing w:line="240" w:lineRule="atLeast"/>
        <w:jc w:val="center"/>
      </w:pPr>
    </w:p>
    <w:p w14:paraId="63898B3C" w14:textId="77777777" w:rsidR="000C251E" w:rsidRPr="00641425" w:rsidRDefault="000C251E">
      <w:pPr>
        <w:widowControl/>
        <w:tabs>
          <w:tab w:val="left" w:pos="-720"/>
        </w:tabs>
        <w:suppressAutoHyphens/>
        <w:spacing w:line="240" w:lineRule="atLeast"/>
        <w:jc w:val="center"/>
      </w:pPr>
    </w:p>
    <w:p w14:paraId="2EAF573D" w14:textId="77777777" w:rsidR="000C251E" w:rsidRPr="00641425" w:rsidRDefault="000C251E">
      <w:pPr>
        <w:widowControl/>
        <w:tabs>
          <w:tab w:val="left" w:pos="-720"/>
        </w:tabs>
        <w:suppressAutoHyphens/>
        <w:spacing w:line="240" w:lineRule="atLeast"/>
        <w:jc w:val="center"/>
      </w:pPr>
    </w:p>
    <w:p w14:paraId="17B27BDB" w14:textId="77777777" w:rsidR="000C251E" w:rsidRPr="00641425" w:rsidRDefault="000C251E">
      <w:pPr>
        <w:widowControl/>
        <w:tabs>
          <w:tab w:val="left" w:pos="-720"/>
        </w:tabs>
        <w:suppressAutoHyphens/>
        <w:spacing w:line="240" w:lineRule="atLeast"/>
        <w:jc w:val="center"/>
      </w:pPr>
    </w:p>
    <w:p w14:paraId="354638FB" w14:textId="77777777" w:rsidR="000C251E" w:rsidRPr="00641425" w:rsidRDefault="000C251E">
      <w:pPr>
        <w:widowControl/>
        <w:tabs>
          <w:tab w:val="center" w:pos="4680"/>
        </w:tabs>
        <w:suppressAutoHyphens/>
        <w:spacing w:line="240" w:lineRule="atLeast"/>
        <w:jc w:val="center"/>
        <w:rPr>
          <w:b/>
          <w:bCs/>
          <w:sz w:val="28"/>
          <w:szCs w:val="28"/>
        </w:rPr>
      </w:pPr>
      <w:r w:rsidRPr="00641425">
        <w:rPr>
          <w:b/>
          <w:bCs/>
          <w:sz w:val="28"/>
          <w:szCs w:val="28"/>
        </w:rPr>
        <w:t>STANDARD OPERATING PROCEDURE</w:t>
      </w:r>
    </w:p>
    <w:p w14:paraId="6204C667" w14:textId="77777777" w:rsidR="000C251E" w:rsidRPr="00641425" w:rsidRDefault="000C251E">
      <w:pPr>
        <w:widowControl/>
        <w:tabs>
          <w:tab w:val="left" w:pos="-720"/>
        </w:tabs>
        <w:suppressAutoHyphens/>
        <w:spacing w:line="240" w:lineRule="atLeast"/>
        <w:jc w:val="center"/>
      </w:pPr>
    </w:p>
    <w:p w14:paraId="6C3C59B9" w14:textId="77777777" w:rsidR="000C251E" w:rsidRPr="00641425" w:rsidRDefault="000C251E">
      <w:pPr>
        <w:widowControl/>
        <w:tabs>
          <w:tab w:val="left" w:pos="-720"/>
        </w:tabs>
        <w:suppressAutoHyphens/>
        <w:spacing w:line="240" w:lineRule="atLeast"/>
        <w:jc w:val="center"/>
      </w:pPr>
    </w:p>
    <w:p w14:paraId="624AF528" w14:textId="77777777" w:rsidR="000C251E" w:rsidRPr="00641425" w:rsidRDefault="000C251E">
      <w:pPr>
        <w:widowControl/>
        <w:tabs>
          <w:tab w:val="left" w:pos="-720"/>
        </w:tabs>
        <w:suppressAutoHyphens/>
        <w:spacing w:line="240" w:lineRule="atLeast"/>
        <w:jc w:val="center"/>
      </w:pPr>
    </w:p>
    <w:p w14:paraId="70ABEF8C" w14:textId="77777777" w:rsidR="000C251E" w:rsidRPr="00641425" w:rsidRDefault="000C251E">
      <w:pPr>
        <w:widowControl/>
        <w:tabs>
          <w:tab w:val="left" w:pos="-720"/>
        </w:tabs>
        <w:suppressAutoHyphens/>
        <w:spacing w:line="240" w:lineRule="atLeast"/>
        <w:jc w:val="center"/>
      </w:pPr>
    </w:p>
    <w:p w14:paraId="0F11BCE8" w14:textId="77777777" w:rsidR="000C251E" w:rsidRPr="00641425" w:rsidRDefault="000C251E">
      <w:pPr>
        <w:widowControl/>
        <w:tabs>
          <w:tab w:val="left" w:pos="-720"/>
        </w:tabs>
        <w:suppressAutoHyphens/>
        <w:spacing w:line="240" w:lineRule="atLeast"/>
        <w:jc w:val="center"/>
      </w:pPr>
    </w:p>
    <w:p w14:paraId="3688CB40" w14:textId="77777777" w:rsidR="000C251E" w:rsidRPr="00641425" w:rsidRDefault="000C251E" w:rsidP="00195DB4">
      <w:pPr>
        <w:widowControl/>
        <w:suppressAutoHyphens/>
        <w:spacing w:line="240" w:lineRule="atLeast"/>
        <w:jc w:val="center"/>
      </w:pPr>
      <w:r w:rsidRPr="00641425">
        <w:t>Reference Number:</w:t>
      </w:r>
      <w:r w:rsidR="00AD7B40">
        <w:t xml:space="preserve"> </w:t>
      </w:r>
      <w:r w:rsidR="00951223">
        <w:t>******</w:t>
      </w:r>
      <w:bookmarkStart w:id="0" w:name="_GoBack"/>
      <w:bookmarkEnd w:id="0"/>
    </w:p>
    <w:p w14:paraId="38EA2E37" w14:textId="77777777" w:rsidR="000C251E" w:rsidRPr="00641425" w:rsidRDefault="000C251E">
      <w:pPr>
        <w:widowControl/>
        <w:tabs>
          <w:tab w:val="center" w:pos="4680"/>
        </w:tabs>
        <w:suppressAutoHyphens/>
        <w:spacing w:line="240" w:lineRule="atLeast"/>
        <w:jc w:val="center"/>
      </w:pPr>
      <w:r w:rsidRPr="00641425">
        <w:t>Revision Number:</w:t>
      </w:r>
      <w:r w:rsidR="00AD7B40">
        <w:t xml:space="preserve"> 000</w:t>
      </w:r>
    </w:p>
    <w:p w14:paraId="0AFBD744" w14:textId="77777777" w:rsidR="000C251E" w:rsidRPr="00641425" w:rsidRDefault="000C251E">
      <w:pPr>
        <w:widowControl/>
        <w:tabs>
          <w:tab w:val="left" w:pos="-720"/>
        </w:tabs>
        <w:suppressAutoHyphens/>
        <w:spacing w:line="240" w:lineRule="atLeast"/>
        <w:jc w:val="center"/>
      </w:pPr>
    </w:p>
    <w:p w14:paraId="7A7DF2AA" w14:textId="77777777" w:rsidR="000C251E" w:rsidRPr="00641425" w:rsidRDefault="000C251E">
      <w:pPr>
        <w:widowControl/>
        <w:tabs>
          <w:tab w:val="left" w:pos="-720"/>
        </w:tabs>
        <w:suppressAutoHyphens/>
        <w:spacing w:line="240" w:lineRule="atLeast"/>
        <w:jc w:val="center"/>
      </w:pPr>
    </w:p>
    <w:p w14:paraId="4CD34EFB" w14:textId="77777777" w:rsidR="000C251E" w:rsidRPr="00641425" w:rsidRDefault="000C251E">
      <w:pPr>
        <w:widowControl/>
        <w:tabs>
          <w:tab w:val="left" w:pos="-720"/>
        </w:tabs>
        <w:suppressAutoHyphens/>
        <w:spacing w:line="240" w:lineRule="atLeast"/>
        <w:jc w:val="center"/>
      </w:pPr>
    </w:p>
    <w:p w14:paraId="6189CA53" w14:textId="77777777" w:rsidR="000C251E" w:rsidRPr="00641425" w:rsidRDefault="000C251E">
      <w:pPr>
        <w:widowControl/>
        <w:tabs>
          <w:tab w:val="left" w:pos="-720"/>
        </w:tabs>
        <w:suppressAutoHyphens/>
        <w:spacing w:line="240" w:lineRule="atLeast"/>
        <w:jc w:val="center"/>
      </w:pPr>
    </w:p>
    <w:p w14:paraId="7E23B581" w14:textId="77777777" w:rsidR="000C251E" w:rsidRPr="00641425" w:rsidRDefault="000C251E">
      <w:pPr>
        <w:widowControl/>
        <w:tabs>
          <w:tab w:val="left" w:pos="-720"/>
        </w:tabs>
        <w:suppressAutoHyphens/>
        <w:spacing w:line="240" w:lineRule="atLeast"/>
        <w:jc w:val="center"/>
      </w:pPr>
    </w:p>
    <w:p w14:paraId="3AF71086" w14:textId="77777777" w:rsidR="000C251E" w:rsidRPr="00641425" w:rsidRDefault="000C251E">
      <w:pPr>
        <w:widowControl/>
        <w:tabs>
          <w:tab w:val="left" w:pos="-720"/>
        </w:tabs>
        <w:suppressAutoHyphens/>
        <w:spacing w:line="240" w:lineRule="atLeast"/>
        <w:jc w:val="center"/>
      </w:pPr>
    </w:p>
    <w:p w14:paraId="3341A57E" w14:textId="77777777" w:rsidR="000C251E" w:rsidRPr="00641425" w:rsidRDefault="000C251E">
      <w:pPr>
        <w:widowControl/>
        <w:tabs>
          <w:tab w:val="left" w:pos="-720"/>
        </w:tabs>
        <w:suppressAutoHyphens/>
        <w:spacing w:line="240" w:lineRule="atLeast"/>
        <w:jc w:val="center"/>
      </w:pPr>
    </w:p>
    <w:p w14:paraId="7876B12E" w14:textId="77777777" w:rsidR="000C251E" w:rsidRPr="00172B69" w:rsidRDefault="00951223" w:rsidP="00172B69">
      <w:pPr>
        <w:widowControl/>
        <w:tabs>
          <w:tab w:val="left" w:pos="-720"/>
        </w:tabs>
        <w:suppressAutoHyphens/>
        <w:spacing w:line="240" w:lineRule="atLeast"/>
        <w:jc w:val="center"/>
        <w:rPr>
          <w:b/>
          <w:sz w:val="28"/>
          <w:szCs w:val="28"/>
        </w:rPr>
      </w:pPr>
      <w:r>
        <w:rPr>
          <w:b/>
          <w:sz w:val="28"/>
          <w:szCs w:val="28"/>
        </w:rPr>
        <w:t>New SOP*********</w:t>
      </w:r>
    </w:p>
    <w:p w14:paraId="7C782CD1" w14:textId="77777777" w:rsidR="000C251E" w:rsidRPr="00641425" w:rsidRDefault="000C251E">
      <w:pPr>
        <w:widowControl/>
        <w:tabs>
          <w:tab w:val="left" w:pos="-720"/>
        </w:tabs>
        <w:suppressAutoHyphens/>
        <w:spacing w:line="240" w:lineRule="atLeast"/>
        <w:jc w:val="center"/>
      </w:pPr>
    </w:p>
    <w:p w14:paraId="295C388D" w14:textId="77777777" w:rsidR="000C251E" w:rsidRPr="00641425" w:rsidRDefault="000C251E">
      <w:pPr>
        <w:widowControl/>
        <w:tabs>
          <w:tab w:val="left" w:pos="-720"/>
        </w:tabs>
        <w:suppressAutoHyphens/>
        <w:spacing w:line="240" w:lineRule="atLeast"/>
        <w:jc w:val="center"/>
      </w:pPr>
    </w:p>
    <w:p w14:paraId="51F23EFB" w14:textId="77777777" w:rsidR="000C251E" w:rsidRPr="00641425" w:rsidRDefault="000C251E">
      <w:pPr>
        <w:widowControl/>
        <w:tabs>
          <w:tab w:val="left" w:pos="-720"/>
        </w:tabs>
        <w:suppressAutoHyphens/>
        <w:spacing w:line="240" w:lineRule="atLeast"/>
        <w:jc w:val="center"/>
      </w:pPr>
    </w:p>
    <w:p w14:paraId="55670125" w14:textId="77777777" w:rsidR="000C251E" w:rsidRPr="00641425" w:rsidRDefault="000C251E">
      <w:pPr>
        <w:widowControl/>
        <w:tabs>
          <w:tab w:val="left" w:pos="-720"/>
        </w:tabs>
        <w:suppressAutoHyphens/>
        <w:spacing w:line="240" w:lineRule="atLeast"/>
        <w:jc w:val="center"/>
      </w:pPr>
    </w:p>
    <w:p w14:paraId="6BA3B9BC" w14:textId="77777777" w:rsidR="000C251E" w:rsidRPr="00641425" w:rsidRDefault="000C251E">
      <w:pPr>
        <w:widowControl/>
        <w:tabs>
          <w:tab w:val="left" w:pos="-720"/>
        </w:tabs>
        <w:suppressAutoHyphens/>
        <w:spacing w:line="240" w:lineRule="atLeast"/>
        <w:jc w:val="center"/>
      </w:pPr>
    </w:p>
    <w:p w14:paraId="03196493" w14:textId="77777777" w:rsidR="000C251E" w:rsidRPr="00641425" w:rsidRDefault="000C251E">
      <w:pPr>
        <w:widowControl/>
        <w:tabs>
          <w:tab w:val="left" w:pos="-720"/>
        </w:tabs>
        <w:suppressAutoHyphens/>
        <w:spacing w:line="240" w:lineRule="atLeast"/>
        <w:jc w:val="center"/>
      </w:pPr>
    </w:p>
    <w:p w14:paraId="003417E0" w14:textId="77777777" w:rsidR="000C251E" w:rsidRPr="00641425" w:rsidRDefault="000C251E">
      <w:pPr>
        <w:widowControl/>
        <w:tabs>
          <w:tab w:val="left" w:pos="-720"/>
        </w:tabs>
        <w:suppressAutoHyphens/>
        <w:spacing w:line="240" w:lineRule="atLeast"/>
        <w:jc w:val="center"/>
      </w:pPr>
    </w:p>
    <w:p w14:paraId="69848FE4" w14:textId="77777777" w:rsidR="00786BDD" w:rsidRPr="00641425" w:rsidRDefault="00786BDD">
      <w:pPr>
        <w:widowControl/>
        <w:tabs>
          <w:tab w:val="left" w:pos="-720"/>
        </w:tabs>
        <w:suppressAutoHyphens/>
        <w:spacing w:line="240" w:lineRule="atLeast"/>
        <w:jc w:val="center"/>
        <w:sectPr w:rsidR="00786BDD" w:rsidRPr="00641425" w:rsidSect="00195DB4">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440" w:right="1440" w:bottom="1440" w:left="1440" w:header="720" w:footer="720" w:gutter="0"/>
          <w:pgBorders w:display="firstPage">
            <w:top w:val="double" w:sz="4" w:space="1" w:color="auto"/>
            <w:left w:val="double" w:sz="4" w:space="4" w:color="auto"/>
            <w:bottom w:val="double" w:sz="4" w:space="1" w:color="auto"/>
            <w:right w:val="double" w:sz="4" w:space="4" w:color="auto"/>
          </w:pgBorders>
          <w:cols w:space="720"/>
          <w:noEndnote/>
          <w:titlePg/>
        </w:sectPr>
      </w:pPr>
    </w:p>
    <w:p w14:paraId="1D91126A" w14:textId="77777777" w:rsidR="000C251E" w:rsidRPr="00641425" w:rsidRDefault="000C251E" w:rsidP="00D02788">
      <w:pPr>
        <w:numPr>
          <w:ilvl w:val="0"/>
          <w:numId w:val="2"/>
        </w:numPr>
        <w:tabs>
          <w:tab w:val="left" w:pos="-720"/>
        </w:tabs>
        <w:suppressAutoHyphens/>
        <w:contextualSpacing/>
        <w:rPr>
          <w:b/>
          <w:bCs/>
        </w:rPr>
      </w:pPr>
      <w:r w:rsidRPr="00641425">
        <w:rPr>
          <w:b/>
          <w:bCs/>
        </w:rPr>
        <w:lastRenderedPageBreak/>
        <w:t>PURPOSE</w:t>
      </w:r>
    </w:p>
    <w:p w14:paraId="617C2800" w14:textId="77777777" w:rsidR="008C7599" w:rsidRPr="002C5A0A" w:rsidRDefault="008C7599" w:rsidP="00D02788">
      <w:pPr>
        <w:tabs>
          <w:tab w:val="left" w:pos="-720"/>
        </w:tabs>
        <w:suppressAutoHyphens/>
        <w:contextualSpacing/>
        <w:rPr>
          <w:bCs/>
        </w:rPr>
      </w:pPr>
    </w:p>
    <w:p w14:paraId="73176A61" w14:textId="77777777" w:rsidR="00305153" w:rsidRDefault="00305153" w:rsidP="00D02788">
      <w:pPr>
        <w:tabs>
          <w:tab w:val="left" w:pos="-720"/>
        </w:tabs>
        <w:suppressAutoHyphens/>
        <w:contextualSpacing/>
        <w:rPr>
          <w:bCs/>
        </w:rPr>
      </w:pPr>
      <w:r>
        <w:rPr>
          <w:bCs/>
        </w:rPr>
        <w:t>State the purpose or intended use.</w:t>
      </w:r>
    </w:p>
    <w:p w14:paraId="6458F808" w14:textId="77777777" w:rsidR="00305153" w:rsidRPr="000C43EC" w:rsidRDefault="00305153" w:rsidP="00D02788">
      <w:pPr>
        <w:tabs>
          <w:tab w:val="left" w:pos="-720"/>
        </w:tabs>
        <w:suppressAutoHyphens/>
        <w:contextualSpacing/>
        <w:rPr>
          <w:bCs/>
        </w:rPr>
      </w:pPr>
    </w:p>
    <w:p w14:paraId="44304138" w14:textId="77777777" w:rsidR="008C7599" w:rsidRPr="00641425" w:rsidRDefault="008C7599" w:rsidP="00D02788">
      <w:pPr>
        <w:numPr>
          <w:ilvl w:val="0"/>
          <w:numId w:val="2"/>
        </w:numPr>
        <w:tabs>
          <w:tab w:val="left" w:pos="-720"/>
        </w:tabs>
        <w:suppressAutoHyphens/>
        <w:contextualSpacing/>
        <w:rPr>
          <w:b/>
          <w:bCs/>
        </w:rPr>
      </w:pPr>
      <w:r w:rsidRPr="00641425">
        <w:rPr>
          <w:b/>
          <w:bCs/>
        </w:rPr>
        <w:t>MATERIALS</w:t>
      </w:r>
    </w:p>
    <w:p w14:paraId="0A42D3EB" w14:textId="77777777" w:rsidR="008C7599" w:rsidRPr="000C43EC" w:rsidRDefault="008C7599" w:rsidP="00D02788">
      <w:pPr>
        <w:pStyle w:val="ListParagraph"/>
        <w:ind w:left="0"/>
        <w:contextualSpacing/>
        <w:rPr>
          <w:bCs/>
        </w:rPr>
      </w:pPr>
    </w:p>
    <w:p w14:paraId="40C8984A" w14:textId="77777777" w:rsidR="008C7599" w:rsidRPr="00641425" w:rsidRDefault="008C7599" w:rsidP="00D02788">
      <w:pPr>
        <w:numPr>
          <w:ilvl w:val="0"/>
          <w:numId w:val="2"/>
        </w:numPr>
        <w:tabs>
          <w:tab w:val="left" w:pos="-720"/>
        </w:tabs>
        <w:suppressAutoHyphens/>
        <w:contextualSpacing/>
        <w:rPr>
          <w:b/>
          <w:bCs/>
        </w:rPr>
      </w:pPr>
      <w:r w:rsidRPr="00641425">
        <w:rPr>
          <w:b/>
          <w:bCs/>
        </w:rPr>
        <w:t>PROCEDURES</w:t>
      </w:r>
    </w:p>
    <w:p w14:paraId="6A873861" w14:textId="77777777" w:rsidR="000C251E" w:rsidRDefault="000C251E" w:rsidP="00D02788">
      <w:pPr>
        <w:pStyle w:val="EndnoteText"/>
        <w:tabs>
          <w:tab w:val="left" w:pos="-720"/>
        </w:tabs>
        <w:suppressAutoHyphens/>
        <w:contextualSpacing/>
      </w:pPr>
    </w:p>
    <w:p w14:paraId="608AD7D9" w14:textId="77777777" w:rsidR="00305153" w:rsidRPr="00641425" w:rsidRDefault="00305153" w:rsidP="00D02788">
      <w:pPr>
        <w:pStyle w:val="EndnoteText"/>
        <w:tabs>
          <w:tab w:val="left" w:pos="-720"/>
        </w:tabs>
        <w:suppressAutoHyphens/>
        <w:contextualSpacing/>
      </w:pPr>
    </w:p>
    <w:p w14:paraId="49878E47" w14:textId="77777777" w:rsidR="00FF1790" w:rsidRDefault="00FF1790" w:rsidP="00D02788">
      <w:pPr>
        <w:numPr>
          <w:ilvl w:val="0"/>
          <w:numId w:val="2"/>
        </w:numPr>
        <w:tabs>
          <w:tab w:val="left" w:pos="-720"/>
        </w:tabs>
        <w:suppressAutoHyphens/>
        <w:contextualSpacing/>
        <w:rPr>
          <w:b/>
          <w:bCs/>
        </w:rPr>
      </w:pPr>
      <w:r w:rsidRPr="00641425">
        <w:rPr>
          <w:b/>
          <w:bCs/>
        </w:rPr>
        <w:t>EVALUATION</w:t>
      </w:r>
    </w:p>
    <w:p w14:paraId="706A0997" w14:textId="77777777" w:rsidR="00FF1790" w:rsidRPr="002102A6" w:rsidRDefault="00FF1790" w:rsidP="00D02788">
      <w:pPr>
        <w:pStyle w:val="ListParagraph"/>
        <w:ind w:left="0"/>
        <w:contextualSpacing/>
        <w:rPr>
          <w:bCs/>
        </w:rPr>
      </w:pPr>
    </w:p>
    <w:p w14:paraId="2EFED0DB" w14:textId="77777777" w:rsidR="002102A6" w:rsidRPr="009C77C3" w:rsidRDefault="002C5A0A" w:rsidP="00D02788">
      <w:pPr>
        <w:pStyle w:val="BodyTextIndent2"/>
        <w:spacing w:after="0" w:line="240" w:lineRule="auto"/>
        <w:ind w:left="720"/>
        <w:contextualSpacing/>
      </w:pPr>
      <w:r>
        <w:t>If</w:t>
      </w:r>
      <w:r w:rsidR="002102A6" w:rsidRPr="009C77C3">
        <w:t xml:space="preserve"> applicable</w:t>
      </w:r>
    </w:p>
    <w:p w14:paraId="009F23B9" w14:textId="77777777" w:rsidR="00305153" w:rsidRPr="002102A6" w:rsidRDefault="00305153" w:rsidP="00D02788">
      <w:pPr>
        <w:pStyle w:val="ListParagraph"/>
        <w:ind w:left="0"/>
        <w:contextualSpacing/>
        <w:rPr>
          <w:bCs/>
        </w:rPr>
      </w:pPr>
    </w:p>
    <w:p w14:paraId="742A3297" w14:textId="77777777" w:rsidR="000C251E" w:rsidRPr="00FF1790" w:rsidRDefault="000C251E" w:rsidP="00D02788">
      <w:pPr>
        <w:numPr>
          <w:ilvl w:val="0"/>
          <w:numId w:val="2"/>
        </w:numPr>
        <w:tabs>
          <w:tab w:val="left" w:pos="-720"/>
        </w:tabs>
        <w:suppressAutoHyphens/>
        <w:contextualSpacing/>
        <w:rPr>
          <w:b/>
          <w:bCs/>
        </w:rPr>
      </w:pPr>
      <w:r w:rsidRPr="00FF1790">
        <w:rPr>
          <w:b/>
          <w:bCs/>
        </w:rPr>
        <w:t>RECORDS</w:t>
      </w:r>
    </w:p>
    <w:p w14:paraId="11E3C884" w14:textId="77777777" w:rsidR="00AA01F6" w:rsidRPr="00453207" w:rsidRDefault="00AA01F6" w:rsidP="00D02788">
      <w:pPr>
        <w:pStyle w:val="TOAHeading"/>
        <w:spacing w:line="240" w:lineRule="auto"/>
        <w:contextualSpacing/>
      </w:pPr>
    </w:p>
    <w:p w14:paraId="6A902021" w14:textId="77777777" w:rsidR="00AA01F6" w:rsidRPr="00453207" w:rsidRDefault="00AA01F6" w:rsidP="00D02788">
      <w:pPr>
        <w:numPr>
          <w:ilvl w:val="1"/>
          <w:numId w:val="2"/>
        </w:numPr>
        <w:contextualSpacing/>
      </w:pPr>
      <w:r w:rsidRPr="00453207">
        <w:t>Data Recording Requirements</w:t>
      </w:r>
    </w:p>
    <w:p w14:paraId="362D8A53" w14:textId="77777777" w:rsidR="00AA01F6" w:rsidRPr="00453207" w:rsidRDefault="00AA01F6" w:rsidP="00D02788">
      <w:pPr>
        <w:contextualSpacing/>
      </w:pPr>
    </w:p>
    <w:p w14:paraId="0C20610E" w14:textId="77777777" w:rsidR="00AA01F6" w:rsidRPr="00453207" w:rsidRDefault="00AA01F6" w:rsidP="00D02788">
      <w:pPr>
        <w:ind w:left="720"/>
        <w:contextualSpacing/>
      </w:pPr>
      <w:r w:rsidRPr="00453207">
        <w:t>All activities must be recorded at the time of occurrence.  Data collection forms and/or SOP related work forms and/or electronic data collection must be completed, and signed by technically competent and responsible personne</w:t>
      </w:r>
      <w:r w:rsidR="00BD4368" w:rsidRPr="00453207">
        <w:t>l, as per Study Director SOP 1.5.21, current revision.</w:t>
      </w:r>
    </w:p>
    <w:p w14:paraId="513813D3" w14:textId="77777777" w:rsidR="00AA01F6" w:rsidRPr="00453207" w:rsidRDefault="00AA01F6" w:rsidP="00D02788">
      <w:pPr>
        <w:contextualSpacing/>
      </w:pPr>
    </w:p>
    <w:p w14:paraId="6F5D7944" w14:textId="77777777" w:rsidR="00AA01F6" w:rsidRPr="00453207" w:rsidRDefault="00AA01F6" w:rsidP="00D02788">
      <w:pPr>
        <w:numPr>
          <w:ilvl w:val="1"/>
          <w:numId w:val="2"/>
        </w:numPr>
        <w:contextualSpacing/>
      </w:pPr>
      <w:r w:rsidRPr="00453207">
        <w:t>Archivable Data</w:t>
      </w:r>
    </w:p>
    <w:p w14:paraId="700209F4" w14:textId="77777777" w:rsidR="00AA01F6" w:rsidRPr="00453207" w:rsidRDefault="00AA01F6" w:rsidP="00D02788">
      <w:pPr>
        <w:contextualSpacing/>
      </w:pPr>
    </w:p>
    <w:p w14:paraId="1944D758" w14:textId="77777777" w:rsidR="00AA01F6" w:rsidRPr="00453207" w:rsidRDefault="00AA01F6" w:rsidP="00D02788">
      <w:pPr>
        <w:ind w:left="720"/>
        <w:contextualSpacing/>
      </w:pPr>
      <w:r w:rsidRPr="00453207">
        <w:t>All raw data, including ancillary data (e.g., equipment calibration forms, etc.) are to be archived according to SOPs 1.5.5, 1.5.5.1, and 1.5.5.4, current revisions, if applicable.</w:t>
      </w:r>
    </w:p>
    <w:p w14:paraId="01060EA2" w14:textId="77777777" w:rsidR="00AA01F6" w:rsidRPr="00453207" w:rsidRDefault="00AA01F6" w:rsidP="00D02788">
      <w:pPr>
        <w:contextualSpacing/>
      </w:pPr>
    </w:p>
    <w:p w14:paraId="606C1126" w14:textId="77777777" w:rsidR="00AA01F6" w:rsidRPr="00453207" w:rsidRDefault="00AA01F6" w:rsidP="00D02788">
      <w:pPr>
        <w:ind w:left="720"/>
        <w:contextualSpacing/>
      </w:pPr>
      <w:r w:rsidRPr="00453207">
        <w:t>Records of archive activities are maintained in Lotus Notes or Matrix Gemini (SOP 15.3.9 and 15.3.17, current revisions), or other Software Systems, where applicable.</w:t>
      </w:r>
    </w:p>
    <w:p w14:paraId="2CDAD6C4" w14:textId="77777777" w:rsidR="00305153" w:rsidRPr="00453207" w:rsidRDefault="00305153" w:rsidP="00D02788">
      <w:pPr>
        <w:pStyle w:val="EndnoteText"/>
        <w:tabs>
          <w:tab w:val="left" w:pos="-720"/>
        </w:tabs>
        <w:suppressAutoHyphens/>
        <w:contextualSpacing/>
      </w:pPr>
    </w:p>
    <w:p w14:paraId="626DFB16" w14:textId="77777777" w:rsidR="000C251E" w:rsidRPr="00641425" w:rsidRDefault="000C251E" w:rsidP="00D02788">
      <w:pPr>
        <w:numPr>
          <w:ilvl w:val="0"/>
          <w:numId w:val="2"/>
        </w:numPr>
        <w:tabs>
          <w:tab w:val="left" w:pos="-720"/>
        </w:tabs>
        <w:suppressAutoHyphens/>
        <w:contextualSpacing/>
        <w:rPr>
          <w:b/>
          <w:bCs/>
        </w:rPr>
      </w:pPr>
      <w:r w:rsidRPr="00641425">
        <w:rPr>
          <w:b/>
          <w:bCs/>
        </w:rPr>
        <w:t xml:space="preserve">SAFETY PRECAUTIONS AND </w:t>
      </w:r>
      <w:r w:rsidR="000648B2">
        <w:rPr>
          <w:b/>
        </w:rPr>
        <w:t>PERSONAL</w:t>
      </w:r>
      <w:r w:rsidRPr="00641425">
        <w:rPr>
          <w:b/>
          <w:bCs/>
        </w:rPr>
        <w:t xml:space="preserve"> PROTECTIVE EQUIPMENT (PPE) REQUIREMENTS</w:t>
      </w:r>
    </w:p>
    <w:p w14:paraId="30466BB0" w14:textId="77777777" w:rsidR="009F6DEB" w:rsidRPr="002E075E" w:rsidRDefault="009F6DEB" w:rsidP="00D02788">
      <w:pPr>
        <w:pStyle w:val="ListParagraph"/>
        <w:ind w:left="0"/>
        <w:contextualSpacing/>
        <w:rPr>
          <w:bCs/>
        </w:rPr>
      </w:pPr>
    </w:p>
    <w:p w14:paraId="189DF99C" w14:textId="77777777" w:rsidR="00305153" w:rsidRPr="00F1439F" w:rsidRDefault="00305153" w:rsidP="00D02788">
      <w:pPr>
        <w:pStyle w:val="BodyText2"/>
        <w:spacing w:line="240" w:lineRule="auto"/>
        <w:contextualSpacing/>
        <w:rPr>
          <w:b w:val="0"/>
          <w:bCs w:val="0"/>
          <w:sz w:val="22"/>
          <w:szCs w:val="22"/>
        </w:rPr>
      </w:pPr>
      <w:r w:rsidRPr="00F1439F">
        <w:rPr>
          <w:b w:val="0"/>
          <w:bCs w:val="0"/>
          <w:sz w:val="22"/>
          <w:szCs w:val="22"/>
        </w:rPr>
        <w:t>The standards contained within Toxikon's Chemical Hygiene Plan apply, unless there are project or substance related specialized precautions, which would be provided in writing to the Study Director and staff for additional exposure assessment and training.</w:t>
      </w:r>
    </w:p>
    <w:p w14:paraId="7F7D91C3" w14:textId="77777777" w:rsidR="000C251E" w:rsidRPr="00641425" w:rsidRDefault="000C251E" w:rsidP="00D02788">
      <w:pPr>
        <w:widowControl/>
        <w:contextualSpacing/>
        <w:rPr>
          <w:color w:val="000000"/>
        </w:rPr>
      </w:pPr>
    </w:p>
    <w:p w14:paraId="0F4DD99B" w14:textId="77777777" w:rsidR="000C251E" w:rsidRPr="00641425" w:rsidRDefault="000C251E" w:rsidP="00D02788">
      <w:pPr>
        <w:widowControl/>
        <w:contextualSpacing/>
        <w:rPr>
          <w:color w:val="000000"/>
        </w:rPr>
      </w:pPr>
      <w:r w:rsidRPr="00641425">
        <w:rPr>
          <w:b/>
          <w:bCs/>
          <w:color w:val="000000"/>
        </w:rPr>
        <w:t>Location:</w:t>
      </w:r>
      <w:r w:rsidRPr="00641425">
        <w:rPr>
          <w:color w:val="000000"/>
        </w:rPr>
        <w:t xml:space="preserve"> </w:t>
      </w:r>
      <w:r w:rsidR="00042652">
        <w:rPr>
          <w:color w:val="000000"/>
        </w:rPr>
        <w:t xml:space="preserve"> Not applicable</w:t>
      </w:r>
    </w:p>
    <w:p w14:paraId="38A1DB36" w14:textId="77777777" w:rsidR="000C251E" w:rsidRPr="00641425" w:rsidRDefault="000C251E" w:rsidP="00D02788">
      <w:pPr>
        <w:widowControl/>
        <w:contextualSpacing/>
        <w:rPr>
          <w:color w:val="000000"/>
        </w:rPr>
      </w:pPr>
    </w:p>
    <w:p w14:paraId="34638088" w14:textId="77777777" w:rsidR="000C251E" w:rsidRPr="00305153" w:rsidRDefault="000C251E" w:rsidP="00D02788">
      <w:pPr>
        <w:pStyle w:val="BodyText2"/>
        <w:spacing w:line="240" w:lineRule="auto"/>
        <w:contextualSpacing/>
        <w:rPr>
          <w:b w:val="0"/>
          <w:bCs w:val="0"/>
          <w:sz w:val="22"/>
          <w:szCs w:val="22"/>
        </w:rPr>
      </w:pPr>
      <w:r w:rsidRPr="00641425">
        <w:rPr>
          <w:sz w:val="22"/>
          <w:szCs w:val="22"/>
        </w:rPr>
        <w:t>Risk Level:</w:t>
      </w:r>
      <w:r w:rsidRPr="00546C1B">
        <w:rPr>
          <w:b w:val="0"/>
          <w:sz w:val="22"/>
          <w:szCs w:val="22"/>
        </w:rPr>
        <w:t xml:space="preserve"> </w:t>
      </w:r>
      <w:r w:rsidR="00042652" w:rsidRPr="00546C1B">
        <w:rPr>
          <w:b w:val="0"/>
          <w:sz w:val="22"/>
          <w:szCs w:val="22"/>
        </w:rPr>
        <w:t xml:space="preserve"> </w:t>
      </w:r>
      <w:r w:rsidR="00042652">
        <w:rPr>
          <w:b w:val="0"/>
          <w:sz w:val="22"/>
          <w:szCs w:val="22"/>
        </w:rPr>
        <w:t>Not applicable</w:t>
      </w:r>
    </w:p>
    <w:p w14:paraId="6846BA0B" w14:textId="77777777" w:rsidR="000C251E" w:rsidRPr="00641425" w:rsidRDefault="000C251E" w:rsidP="00D02788">
      <w:pPr>
        <w:widowControl/>
        <w:contextualSpacing/>
        <w:rPr>
          <w:color w:val="000000"/>
        </w:rPr>
      </w:pPr>
    </w:p>
    <w:p w14:paraId="7C5C33A0" w14:textId="77777777" w:rsidR="000C251E" w:rsidRPr="00305153" w:rsidRDefault="000C251E" w:rsidP="00D02788">
      <w:pPr>
        <w:pStyle w:val="BodyText2"/>
        <w:spacing w:line="240" w:lineRule="auto"/>
        <w:contextualSpacing/>
        <w:rPr>
          <w:b w:val="0"/>
          <w:bCs w:val="0"/>
          <w:sz w:val="22"/>
          <w:szCs w:val="22"/>
        </w:rPr>
      </w:pPr>
      <w:r w:rsidRPr="00641425">
        <w:rPr>
          <w:sz w:val="22"/>
          <w:szCs w:val="22"/>
        </w:rPr>
        <w:t>Required PPE:</w:t>
      </w:r>
      <w:r w:rsidRPr="00042652">
        <w:rPr>
          <w:b w:val="0"/>
          <w:sz w:val="22"/>
          <w:szCs w:val="22"/>
        </w:rPr>
        <w:t xml:space="preserve"> </w:t>
      </w:r>
      <w:r w:rsidR="00042652" w:rsidRPr="00042652">
        <w:rPr>
          <w:b w:val="0"/>
          <w:sz w:val="22"/>
          <w:szCs w:val="22"/>
        </w:rPr>
        <w:t xml:space="preserve"> </w:t>
      </w:r>
      <w:r w:rsidR="00042652">
        <w:rPr>
          <w:b w:val="0"/>
          <w:sz w:val="22"/>
          <w:szCs w:val="22"/>
        </w:rPr>
        <w:t>Not applicable</w:t>
      </w:r>
    </w:p>
    <w:p w14:paraId="78357616" w14:textId="77777777" w:rsidR="000C251E" w:rsidRPr="00641425" w:rsidRDefault="000C251E" w:rsidP="00D02788">
      <w:pPr>
        <w:pStyle w:val="BodyText2"/>
        <w:spacing w:line="240" w:lineRule="auto"/>
        <w:contextualSpacing/>
        <w:rPr>
          <w:b w:val="0"/>
          <w:bCs w:val="0"/>
          <w:sz w:val="22"/>
          <w:szCs w:val="22"/>
        </w:rPr>
      </w:pPr>
    </w:p>
    <w:p w14:paraId="360018AA" w14:textId="77777777" w:rsidR="000C251E" w:rsidRPr="00305153" w:rsidRDefault="000C251E" w:rsidP="00D02788">
      <w:pPr>
        <w:pStyle w:val="BodyText2"/>
        <w:spacing w:line="240" w:lineRule="auto"/>
        <w:contextualSpacing/>
        <w:rPr>
          <w:b w:val="0"/>
          <w:sz w:val="22"/>
          <w:szCs w:val="22"/>
        </w:rPr>
      </w:pPr>
      <w:r w:rsidRPr="00641425">
        <w:rPr>
          <w:sz w:val="22"/>
          <w:szCs w:val="22"/>
        </w:rPr>
        <w:t>Special Precautions:</w:t>
      </w:r>
      <w:r w:rsidRPr="00042652">
        <w:rPr>
          <w:b w:val="0"/>
          <w:sz w:val="22"/>
          <w:szCs w:val="22"/>
        </w:rPr>
        <w:t xml:space="preserve"> </w:t>
      </w:r>
      <w:r w:rsidR="00042652" w:rsidRPr="00042652">
        <w:rPr>
          <w:b w:val="0"/>
          <w:sz w:val="22"/>
          <w:szCs w:val="22"/>
        </w:rPr>
        <w:t xml:space="preserve"> </w:t>
      </w:r>
      <w:r w:rsidR="00042652">
        <w:rPr>
          <w:b w:val="0"/>
          <w:sz w:val="22"/>
          <w:szCs w:val="22"/>
        </w:rPr>
        <w:t>Not applicable</w:t>
      </w:r>
    </w:p>
    <w:p w14:paraId="3CBEF02C" w14:textId="77777777" w:rsidR="000C251E" w:rsidRPr="00641425" w:rsidRDefault="000C251E" w:rsidP="00D02788">
      <w:pPr>
        <w:tabs>
          <w:tab w:val="left" w:pos="-720"/>
        </w:tabs>
        <w:suppressAutoHyphens/>
        <w:contextualSpacing/>
      </w:pPr>
    </w:p>
    <w:p w14:paraId="0410AD97" w14:textId="77777777" w:rsidR="002C5A0A" w:rsidRDefault="00DC74DF" w:rsidP="00D02788">
      <w:pPr>
        <w:numPr>
          <w:ilvl w:val="0"/>
          <w:numId w:val="2"/>
        </w:numPr>
        <w:tabs>
          <w:tab w:val="left" w:pos="-720"/>
        </w:tabs>
        <w:suppressAutoHyphens/>
        <w:contextualSpacing/>
        <w:rPr>
          <w:b/>
        </w:rPr>
      </w:pPr>
      <w:r>
        <w:rPr>
          <w:b/>
        </w:rPr>
        <w:br w:type="page"/>
      </w:r>
      <w:r w:rsidR="00305153" w:rsidRPr="00F1439F">
        <w:rPr>
          <w:b/>
        </w:rPr>
        <w:lastRenderedPageBreak/>
        <w:t>REFERENCES</w:t>
      </w:r>
    </w:p>
    <w:p w14:paraId="0EE03906" w14:textId="77777777" w:rsidR="002C5A0A" w:rsidRPr="00773774" w:rsidRDefault="002C5A0A" w:rsidP="00D02788">
      <w:pPr>
        <w:suppressAutoHyphens/>
        <w:contextualSpacing/>
      </w:pPr>
    </w:p>
    <w:p w14:paraId="4AF85360" w14:textId="77777777" w:rsidR="00305153" w:rsidRPr="00773774" w:rsidRDefault="00305153" w:rsidP="00D02788">
      <w:pPr>
        <w:numPr>
          <w:ilvl w:val="1"/>
          <w:numId w:val="2"/>
        </w:numPr>
        <w:contextualSpacing/>
        <w:rPr>
          <w:b/>
        </w:rPr>
      </w:pPr>
      <w:r w:rsidRPr="00773774">
        <w:t xml:space="preserve">Technical </w:t>
      </w:r>
      <w:commentRangeStart w:id="1"/>
      <w:r w:rsidRPr="00773774">
        <w:t>Guidelines</w:t>
      </w:r>
      <w:commentRangeEnd w:id="1"/>
      <w:r w:rsidRPr="00773774">
        <w:commentReference w:id="1"/>
      </w:r>
    </w:p>
    <w:p w14:paraId="33A36C8E" w14:textId="77777777" w:rsidR="00305153" w:rsidRPr="00773774" w:rsidRDefault="00305153" w:rsidP="00D02788">
      <w:pPr>
        <w:pStyle w:val="EndnoteText"/>
        <w:tabs>
          <w:tab w:val="left" w:pos="-720"/>
        </w:tabs>
        <w:suppressAutoHyphens/>
        <w:contextualSpacing/>
        <w:rPr>
          <w:bCs/>
        </w:rPr>
      </w:pPr>
    </w:p>
    <w:p w14:paraId="1F8865E5" w14:textId="77777777" w:rsidR="00305153" w:rsidRPr="00773774" w:rsidRDefault="00305153" w:rsidP="00D02788">
      <w:pPr>
        <w:tabs>
          <w:tab w:val="left" w:pos="-720"/>
        </w:tabs>
        <w:suppressAutoHyphens/>
        <w:ind w:left="720"/>
        <w:contextualSpacing/>
        <w:rPr>
          <w:bCs/>
          <w:lang w:eastAsia="x-none"/>
        </w:rPr>
      </w:pPr>
      <w:r w:rsidRPr="00773774">
        <w:rPr>
          <w:bCs/>
          <w:lang w:eastAsia="x-none"/>
        </w:rPr>
        <w:t>Not applicable</w:t>
      </w:r>
    </w:p>
    <w:p w14:paraId="4EB9C1A8" w14:textId="77777777" w:rsidR="00305153" w:rsidRPr="00773774" w:rsidRDefault="00305153" w:rsidP="00D02788">
      <w:pPr>
        <w:pStyle w:val="EndnoteText"/>
        <w:tabs>
          <w:tab w:val="left" w:pos="-720"/>
        </w:tabs>
        <w:suppressAutoHyphens/>
        <w:contextualSpacing/>
        <w:rPr>
          <w:bCs/>
        </w:rPr>
      </w:pPr>
    </w:p>
    <w:p w14:paraId="47471E1A" w14:textId="77777777" w:rsidR="00305153" w:rsidRPr="00773774" w:rsidRDefault="00305153" w:rsidP="00D02788">
      <w:pPr>
        <w:numPr>
          <w:ilvl w:val="1"/>
          <w:numId w:val="2"/>
        </w:numPr>
        <w:contextualSpacing/>
      </w:pPr>
      <w:r w:rsidRPr="00773774">
        <w:t xml:space="preserve">Supplementary </w:t>
      </w:r>
      <w:commentRangeStart w:id="2"/>
      <w:r w:rsidRPr="00773774">
        <w:t>Standards</w:t>
      </w:r>
      <w:commentRangeEnd w:id="2"/>
      <w:r w:rsidRPr="00773774">
        <w:rPr>
          <w:rStyle w:val="CommentReference"/>
          <w:sz w:val="22"/>
          <w:szCs w:val="22"/>
        </w:rPr>
        <w:commentReference w:id="2"/>
      </w:r>
    </w:p>
    <w:p w14:paraId="0E5A9DA5" w14:textId="77777777" w:rsidR="00305153" w:rsidRPr="00773774" w:rsidRDefault="00305153" w:rsidP="00D02788">
      <w:pPr>
        <w:tabs>
          <w:tab w:val="left" w:pos="-720"/>
        </w:tabs>
        <w:suppressAutoHyphens/>
        <w:ind w:left="720"/>
        <w:contextualSpacing/>
      </w:pPr>
    </w:p>
    <w:p w14:paraId="455E8062" w14:textId="77777777" w:rsidR="00305153" w:rsidRDefault="00B370E7" w:rsidP="00D02788">
      <w:pPr>
        <w:tabs>
          <w:tab w:val="left" w:pos="-720"/>
          <w:tab w:val="num" w:pos="720"/>
        </w:tabs>
        <w:suppressAutoHyphens/>
        <w:ind w:left="720"/>
        <w:contextualSpacing/>
        <w:rPr>
          <w:bCs/>
          <w:lang w:eastAsia="x-none"/>
        </w:rPr>
      </w:pPr>
      <w:r w:rsidRPr="00773774">
        <w:rPr>
          <w:bCs/>
          <w:lang w:eastAsia="x-none"/>
        </w:rPr>
        <w:t>ISO/IEC 17025:</w:t>
      </w:r>
      <w:r w:rsidR="00305153" w:rsidRPr="00773774">
        <w:rPr>
          <w:bCs/>
          <w:lang w:eastAsia="x-none"/>
        </w:rPr>
        <w:t>2005</w:t>
      </w:r>
      <w:r w:rsidR="00BB5E24">
        <w:rPr>
          <w:bCs/>
          <w:lang w:eastAsia="x-none"/>
        </w:rPr>
        <w:t>,</w:t>
      </w:r>
      <w:r w:rsidR="00305153" w:rsidRPr="00773774">
        <w:rPr>
          <w:bCs/>
          <w:lang w:eastAsia="x-none"/>
        </w:rPr>
        <w:t xml:space="preserve"> General Requirements for the Competence of Testing and Calibration Laboratories.</w:t>
      </w:r>
    </w:p>
    <w:p w14:paraId="55700757" w14:textId="77777777" w:rsidR="00BC0418" w:rsidRPr="00773774" w:rsidRDefault="00BC0418" w:rsidP="00D02788">
      <w:pPr>
        <w:tabs>
          <w:tab w:val="left" w:pos="-720"/>
          <w:tab w:val="num" w:pos="720"/>
        </w:tabs>
        <w:suppressAutoHyphens/>
        <w:ind w:left="720"/>
        <w:contextualSpacing/>
      </w:pPr>
    </w:p>
    <w:p w14:paraId="45D68958" w14:textId="77777777" w:rsidR="00305153" w:rsidRPr="00773774" w:rsidRDefault="00305153" w:rsidP="00D02788">
      <w:pPr>
        <w:numPr>
          <w:ilvl w:val="1"/>
          <w:numId w:val="2"/>
        </w:numPr>
        <w:contextualSpacing/>
      </w:pPr>
      <w:r w:rsidRPr="00773774">
        <w:t xml:space="preserve">Published </w:t>
      </w:r>
      <w:commentRangeStart w:id="3"/>
      <w:r w:rsidRPr="00773774">
        <w:t>Literature</w:t>
      </w:r>
      <w:commentRangeEnd w:id="3"/>
      <w:r w:rsidR="005E76B9">
        <w:rPr>
          <w:rStyle w:val="CommentReference"/>
        </w:rPr>
        <w:commentReference w:id="3"/>
      </w:r>
    </w:p>
    <w:p w14:paraId="525FCEA8" w14:textId="77777777" w:rsidR="00305153" w:rsidRPr="00773774" w:rsidRDefault="00305153" w:rsidP="00D02788">
      <w:pPr>
        <w:pStyle w:val="EndnoteText"/>
        <w:tabs>
          <w:tab w:val="left" w:pos="-720"/>
        </w:tabs>
        <w:suppressAutoHyphens/>
        <w:ind w:left="720"/>
        <w:contextualSpacing/>
        <w:rPr>
          <w:bCs/>
        </w:rPr>
      </w:pPr>
    </w:p>
    <w:p w14:paraId="4087ED21" w14:textId="77777777" w:rsidR="00305153" w:rsidRPr="00773774" w:rsidRDefault="00305153" w:rsidP="00D02788">
      <w:pPr>
        <w:tabs>
          <w:tab w:val="left" w:pos="-720"/>
        </w:tabs>
        <w:suppressAutoHyphens/>
        <w:ind w:left="720"/>
        <w:contextualSpacing/>
        <w:rPr>
          <w:bCs/>
          <w:lang w:eastAsia="x-none"/>
        </w:rPr>
      </w:pPr>
      <w:r w:rsidRPr="00773774">
        <w:rPr>
          <w:bCs/>
          <w:lang w:eastAsia="x-none"/>
        </w:rPr>
        <w:t>Not applicable</w:t>
      </w:r>
    </w:p>
    <w:p w14:paraId="39A0EC9F" w14:textId="77777777" w:rsidR="00305153" w:rsidRPr="00773774" w:rsidRDefault="00305153" w:rsidP="00D02788">
      <w:pPr>
        <w:pStyle w:val="EndnoteText"/>
        <w:tabs>
          <w:tab w:val="left" w:pos="-720"/>
          <w:tab w:val="left" w:pos="270"/>
        </w:tabs>
        <w:suppressAutoHyphens/>
        <w:contextualSpacing/>
        <w:rPr>
          <w:bCs/>
        </w:rPr>
      </w:pPr>
    </w:p>
    <w:p w14:paraId="6DA25D3C" w14:textId="77777777" w:rsidR="00305153" w:rsidRPr="00051809" w:rsidRDefault="00305153" w:rsidP="00D02788">
      <w:pPr>
        <w:numPr>
          <w:ilvl w:val="0"/>
          <w:numId w:val="2"/>
        </w:numPr>
        <w:contextualSpacing/>
        <w:rPr>
          <w:b/>
        </w:rPr>
      </w:pPr>
      <w:r w:rsidRPr="00051809">
        <w:rPr>
          <w:b/>
        </w:rPr>
        <w:t>FORMS</w:t>
      </w:r>
      <w:r w:rsidR="005D6B2C" w:rsidRPr="00051809">
        <w:rPr>
          <w:b/>
        </w:rPr>
        <w:t xml:space="preserve"> </w:t>
      </w:r>
      <w:r w:rsidRPr="00051809">
        <w:rPr>
          <w:b/>
        </w:rPr>
        <w:t>/</w:t>
      </w:r>
      <w:r w:rsidR="005D6B2C" w:rsidRPr="00051809">
        <w:rPr>
          <w:b/>
        </w:rPr>
        <w:t xml:space="preserve"> </w:t>
      </w:r>
      <w:r w:rsidRPr="00051809">
        <w:rPr>
          <w:b/>
        </w:rPr>
        <w:t>ATTACHMENTS</w:t>
      </w:r>
    </w:p>
    <w:p w14:paraId="08DFBFF6" w14:textId="77777777" w:rsidR="00305153" w:rsidRDefault="00305153" w:rsidP="00D02788">
      <w:pPr>
        <w:tabs>
          <w:tab w:val="left" w:pos="-720"/>
        </w:tabs>
        <w:suppressAutoHyphens/>
        <w:contextualSpacing/>
      </w:pPr>
    </w:p>
    <w:p w14:paraId="0AD3E8E8" w14:textId="77777777" w:rsidR="00305153" w:rsidRPr="003763F4" w:rsidRDefault="00305153" w:rsidP="00D02788">
      <w:pPr>
        <w:numPr>
          <w:ilvl w:val="1"/>
          <w:numId w:val="2"/>
        </w:numPr>
        <w:contextualSpacing/>
        <w:rPr>
          <w:lang w:val="x-none"/>
        </w:rPr>
      </w:pPr>
      <w:r>
        <w:t xml:space="preserve">There are no specific forms in this SOP </w:t>
      </w:r>
      <w:r w:rsidRPr="003B1A06">
        <w:rPr>
          <w:b/>
        </w:rPr>
        <w:t>or</w:t>
      </w:r>
      <w:r>
        <w:t xml:space="preserve"> see Attachment I, Attachment II, etc.</w:t>
      </w:r>
    </w:p>
    <w:p w14:paraId="7E9ACA05" w14:textId="77777777" w:rsidR="00B12783" w:rsidRPr="00E86783" w:rsidRDefault="00B12783" w:rsidP="00D02788">
      <w:pPr>
        <w:tabs>
          <w:tab w:val="left" w:pos="-720"/>
          <w:tab w:val="left" w:pos="2970"/>
        </w:tabs>
        <w:suppressAutoHyphens/>
        <w:contextualSpacing/>
      </w:pPr>
    </w:p>
    <w:p w14:paraId="1345156F" w14:textId="77777777" w:rsidR="00305153" w:rsidRPr="00E86783" w:rsidRDefault="00305153" w:rsidP="00D02788">
      <w:pPr>
        <w:numPr>
          <w:ilvl w:val="0"/>
          <w:numId w:val="2"/>
        </w:numPr>
        <w:tabs>
          <w:tab w:val="left" w:pos="-720"/>
        </w:tabs>
        <w:suppressAutoHyphens/>
        <w:contextualSpacing/>
      </w:pPr>
      <w:r w:rsidRPr="00E86783">
        <w:rPr>
          <w:b/>
          <w:bCs/>
        </w:rPr>
        <w:t>RESPONSIBLE</w:t>
      </w:r>
      <w:r w:rsidR="00D31DA0">
        <w:rPr>
          <w:b/>
          <w:bCs/>
        </w:rPr>
        <w:t xml:space="preserve"> </w:t>
      </w:r>
      <w:r w:rsidRPr="00E86783">
        <w:rPr>
          <w:b/>
          <w:bCs/>
        </w:rPr>
        <w:t>/</w:t>
      </w:r>
      <w:r w:rsidR="00D31DA0">
        <w:rPr>
          <w:b/>
          <w:bCs/>
        </w:rPr>
        <w:t xml:space="preserve"> </w:t>
      </w:r>
      <w:r w:rsidRPr="00E86783">
        <w:rPr>
          <w:b/>
          <w:bCs/>
        </w:rPr>
        <w:t>ALTERNATE PERSONNEL</w:t>
      </w:r>
    </w:p>
    <w:p w14:paraId="5C54014A" w14:textId="77777777" w:rsidR="00305153" w:rsidRPr="00E86783" w:rsidRDefault="00305153" w:rsidP="00D02788">
      <w:pPr>
        <w:tabs>
          <w:tab w:val="left" w:pos="-720"/>
        </w:tabs>
        <w:suppressAutoHyphens/>
        <w:contextualSpacing/>
      </w:pPr>
    </w:p>
    <w:p w14:paraId="1DC2560B" w14:textId="77777777" w:rsidR="000B2AB4" w:rsidRPr="007E4B64" w:rsidRDefault="000B2AB4" w:rsidP="00D02788">
      <w:pPr>
        <w:tabs>
          <w:tab w:val="left" w:pos="-720"/>
        </w:tabs>
        <w:suppressAutoHyphens/>
        <w:contextualSpacing/>
      </w:pPr>
      <w:r w:rsidRPr="007E4B64">
        <w:t>Personnel should be identified to the department/role level as responsible for the use and operation of this SOP</w:t>
      </w:r>
      <w:r>
        <w:t>.</w:t>
      </w:r>
    </w:p>
    <w:p w14:paraId="436B9586" w14:textId="77777777" w:rsidR="000B2AB4" w:rsidRPr="006A033D" w:rsidRDefault="000B2AB4" w:rsidP="00D02788">
      <w:pPr>
        <w:contextualSpacing/>
      </w:pPr>
    </w:p>
    <w:p w14:paraId="115411FF" w14:textId="77777777" w:rsidR="00305153" w:rsidRPr="006A033D" w:rsidRDefault="00305153" w:rsidP="00D02788">
      <w:pPr>
        <w:numPr>
          <w:ilvl w:val="0"/>
          <w:numId w:val="2"/>
        </w:numPr>
        <w:contextualSpacing/>
        <w:rPr>
          <w:b/>
        </w:rPr>
      </w:pPr>
      <w:r w:rsidRPr="006A033D">
        <w:rPr>
          <w:b/>
        </w:rPr>
        <w:t>CROSS REFERENCED SOPs</w:t>
      </w:r>
    </w:p>
    <w:p w14:paraId="61430EB8" w14:textId="77777777" w:rsidR="00305153" w:rsidRPr="006A033D" w:rsidRDefault="00305153" w:rsidP="00D02788">
      <w:pPr>
        <w:contextualSpacing/>
      </w:pPr>
    </w:p>
    <w:p w14:paraId="649893B1" w14:textId="77777777" w:rsidR="00F77426" w:rsidRDefault="00F77426" w:rsidP="00D02788">
      <w:pPr>
        <w:tabs>
          <w:tab w:val="left" w:pos="1080"/>
        </w:tabs>
        <w:contextualSpacing/>
      </w:pPr>
      <w:r>
        <w:t>1.5.5</w:t>
      </w:r>
      <w:r>
        <w:tab/>
        <w:t>Storage and Retrieval of Records and Data</w:t>
      </w:r>
    </w:p>
    <w:p w14:paraId="4C66C7E3" w14:textId="77777777" w:rsidR="00F77426" w:rsidRDefault="00F77426" w:rsidP="00D02788">
      <w:pPr>
        <w:tabs>
          <w:tab w:val="left" w:pos="1080"/>
        </w:tabs>
        <w:contextualSpacing/>
      </w:pPr>
      <w:r>
        <w:t>1.5.5.1</w:t>
      </w:r>
      <w:r>
        <w:tab/>
        <w:t>Quality Records</w:t>
      </w:r>
    </w:p>
    <w:p w14:paraId="1E0F4076" w14:textId="77777777" w:rsidR="00F77426" w:rsidRDefault="00F77426" w:rsidP="00D02788">
      <w:pPr>
        <w:tabs>
          <w:tab w:val="left" w:pos="1080"/>
        </w:tabs>
        <w:contextualSpacing/>
      </w:pPr>
      <w:r>
        <w:t>1.5.5.4</w:t>
      </w:r>
      <w:r>
        <w:tab/>
        <w:t>Storage, Retrieval, and Archive Management of Electronic Study Records</w:t>
      </w:r>
    </w:p>
    <w:p w14:paraId="4A289F0C" w14:textId="77777777" w:rsidR="00F77426" w:rsidRDefault="00F77426" w:rsidP="00D02788">
      <w:pPr>
        <w:tabs>
          <w:tab w:val="left" w:pos="1080"/>
        </w:tabs>
        <w:contextualSpacing/>
      </w:pPr>
      <w:r>
        <w:t>1.5.21</w:t>
      </w:r>
      <w:r>
        <w:tab/>
        <w:t>Study Director</w:t>
      </w:r>
    </w:p>
    <w:p w14:paraId="136A6155" w14:textId="77777777" w:rsidR="00F77426" w:rsidRDefault="00F77426" w:rsidP="00D02788">
      <w:pPr>
        <w:tabs>
          <w:tab w:val="left" w:pos="1080"/>
        </w:tabs>
        <w:contextualSpacing/>
      </w:pPr>
      <w:r>
        <w:t>15.3.9</w:t>
      </w:r>
      <w:r>
        <w:tab/>
        <w:t>Workflow Databases</w:t>
      </w:r>
    </w:p>
    <w:p w14:paraId="7324C8C7" w14:textId="77777777" w:rsidR="00F77426" w:rsidRPr="00E86783" w:rsidRDefault="00F77426" w:rsidP="00D02788">
      <w:pPr>
        <w:tabs>
          <w:tab w:val="left" w:pos="1080"/>
        </w:tabs>
        <w:contextualSpacing/>
      </w:pPr>
      <w:r>
        <w:t>15.3.17</w:t>
      </w:r>
      <w:r>
        <w:tab/>
        <w:t>Matrix Gemini Laboratory Information Management System</w:t>
      </w:r>
    </w:p>
    <w:p w14:paraId="65375E65" w14:textId="77777777" w:rsidR="00305153" w:rsidRPr="00E86783" w:rsidRDefault="00305153" w:rsidP="00D02788">
      <w:pPr>
        <w:tabs>
          <w:tab w:val="left" w:pos="-720"/>
          <w:tab w:val="left" w:pos="1080"/>
        </w:tabs>
        <w:suppressAutoHyphens/>
        <w:contextualSpacing/>
        <w:outlineLvl w:val="0"/>
      </w:pPr>
    </w:p>
    <w:sectPr w:rsidR="00305153" w:rsidRPr="00E86783" w:rsidSect="00011969">
      <w:headerReference w:type="default" r:id="rId15"/>
      <w:footerReference w:type="default" r:id="rId16"/>
      <w:headerReference w:type="first" r:id="rId17"/>
      <w:footerReference w:type="first" r:id="rId18"/>
      <w:endnotePr>
        <w:numFmt w:val="decimal"/>
      </w:endnotePr>
      <w:pgSz w:w="12240" w:h="15840" w:code="1"/>
      <w:pgMar w:top="1440" w:right="1440" w:bottom="1440" w:left="1440"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arbara Kelly" w:date="2014-06-25T14:13:00Z" w:initials="BK">
    <w:p w14:paraId="1A6F6098" w14:textId="77777777" w:rsidR="00305153" w:rsidRDefault="00305153" w:rsidP="00305153">
      <w:pPr>
        <w:pStyle w:val="CommentText"/>
      </w:pPr>
      <w:r>
        <w:rPr>
          <w:rStyle w:val="CommentReference"/>
        </w:rPr>
        <w:annotationRef/>
      </w:r>
      <w:r>
        <w:t>ASTM, ISO, USP, BP, JP, CFR, KP, EP</w:t>
      </w:r>
    </w:p>
  </w:comment>
  <w:comment w:id="2" w:author="Barbara Kelly" w:date="2014-06-25T14:13:00Z" w:initials="BK">
    <w:p w14:paraId="3DD95C0B" w14:textId="77777777" w:rsidR="00305153" w:rsidRDefault="00305153" w:rsidP="00305153">
      <w:pPr>
        <w:pStyle w:val="CommentText"/>
      </w:pPr>
      <w:r>
        <w:rPr>
          <w:rStyle w:val="CommentReference"/>
        </w:rPr>
        <w:annotationRef/>
      </w:r>
      <w:r>
        <w:t>This should be ISO 17025</w:t>
      </w:r>
    </w:p>
  </w:comment>
  <w:comment w:id="3" w:author="Barbara Kelly" w:date="2016-06-01T14:21:00Z" w:initials="BK">
    <w:p w14:paraId="56ACEE02" w14:textId="77777777" w:rsidR="005E76B9" w:rsidRDefault="005E76B9">
      <w:pPr>
        <w:pStyle w:val="CommentText"/>
      </w:pPr>
      <w:r>
        <w:rPr>
          <w:rStyle w:val="CommentReference"/>
        </w:rPr>
        <w:annotationRef/>
      </w:r>
      <w:r w:rsidRPr="005E76B9">
        <w:t>Books, articles, journals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6F6098" w15:done="0"/>
  <w15:commentEx w15:paraId="3DD95C0B" w15:done="0"/>
  <w15:commentEx w15:paraId="56ACEE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F1945" w14:textId="77777777" w:rsidR="003E6B97" w:rsidRDefault="003E6B97">
      <w:pPr>
        <w:spacing w:line="20" w:lineRule="exact"/>
        <w:rPr>
          <w:sz w:val="20"/>
          <w:szCs w:val="20"/>
        </w:rPr>
      </w:pPr>
    </w:p>
    <w:p w14:paraId="6779418F" w14:textId="77777777" w:rsidR="003E6B97" w:rsidRDefault="003E6B97"/>
  </w:endnote>
  <w:endnote w:type="continuationSeparator" w:id="0">
    <w:p w14:paraId="50CCBA5F" w14:textId="77777777" w:rsidR="003E6B97" w:rsidRDefault="003E6B97">
      <w:r>
        <w:rPr>
          <w:sz w:val="20"/>
          <w:szCs w:val="20"/>
        </w:rPr>
        <w:t xml:space="preserve"> </w:t>
      </w:r>
    </w:p>
    <w:p w14:paraId="5916AD5F" w14:textId="77777777" w:rsidR="003E6B97" w:rsidRDefault="003E6B97"/>
  </w:endnote>
  <w:endnote w:type="continuationNotice" w:id="1">
    <w:p w14:paraId="3C7CE436" w14:textId="77777777" w:rsidR="003E6B97" w:rsidRDefault="003E6B97">
      <w:r>
        <w:rPr>
          <w:sz w:val="20"/>
          <w:szCs w:val="20"/>
        </w:rPr>
        <w:t xml:space="preserve"> </w:t>
      </w:r>
    </w:p>
    <w:p w14:paraId="1E4BD2F2" w14:textId="77777777" w:rsidR="003E6B97" w:rsidRDefault="003E6B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CFA60" w14:textId="77777777" w:rsidR="00A45061" w:rsidRDefault="00A450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7EB0" w14:textId="77777777" w:rsidR="002F4527" w:rsidRDefault="002F4527">
    <w:pPr>
      <w:jc w:val="center"/>
    </w:pPr>
    <w:r>
      <w:t xml:space="preserve">Page </w:t>
    </w:r>
    <w:r>
      <w:fldChar w:fldCharType="begin"/>
    </w:r>
    <w:r>
      <w:instrText>page \* arabic</w:instrText>
    </w:r>
    <w:r>
      <w:fldChar w:fldCharType="separate"/>
    </w:r>
    <w:r w:rsidR="00827BD1">
      <w:rPr>
        <w:noProof/>
      </w:rPr>
      <w:t>2</w:t>
    </w:r>
    <w: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827BD1">
      <w:rPr>
        <w:rStyle w:val="PageNumber"/>
        <w:noProof/>
      </w:rPr>
      <w:t>3</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F5AE4" w14:textId="77777777" w:rsidR="00A45061" w:rsidRDefault="00A4506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9538A" w14:textId="77777777" w:rsidR="00827BD1" w:rsidRDefault="00827BD1">
    <w:pPr>
      <w:jc w:val="center"/>
    </w:pPr>
    <w:r>
      <w:t xml:space="preserve">Page </w:t>
    </w:r>
    <w:r>
      <w:fldChar w:fldCharType="begin"/>
    </w:r>
    <w:r>
      <w:instrText>page \* arabic</w:instrText>
    </w:r>
    <w:r>
      <w:fldChar w:fldCharType="separate"/>
    </w:r>
    <w:r w:rsidR="00AC28A5">
      <w:rPr>
        <w:noProof/>
      </w:rPr>
      <w:t>2</w:t>
    </w:r>
    <w: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AC28A5">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209B8" w14:textId="77777777" w:rsidR="008B2CC5" w:rsidRPr="00EF2B37" w:rsidRDefault="008B2CC5" w:rsidP="008B2CC5">
    <w:pPr>
      <w:jc w:val="center"/>
    </w:pPr>
    <w:r w:rsidRPr="00EF2B37">
      <w:t xml:space="preserve">Page </w:t>
    </w:r>
    <w:r w:rsidRPr="00EF2B37">
      <w:fldChar w:fldCharType="begin"/>
    </w:r>
    <w:r w:rsidRPr="00EF2B37">
      <w:instrText xml:space="preserve"> PAGE </w:instrText>
    </w:r>
    <w:r w:rsidRPr="00EF2B37">
      <w:fldChar w:fldCharType="separate"/>
    </w:r>
    <w:r w:rsidR="00011969">
      <w:rPr>
        <w:noProof/>
      </w:rPr>
      <w:t>2</w:t>
    </w:r>
    <w:r w:rsidRPr="00EF2B37">
      <w:fldChar w:fldCharType="end"/>
    </w:r>
    <w:r w:rsidRPr="00EF2B37">
      <w:t xml:space="preserve"> of </w:t>
    </w:r>
    <w:fldSimple w:instr=" NUMPAGES  ">
      <w:r w:rsidR="00011969">
        <w:rPr>
          <w:noProof/>
        </w:rPr>
        <w:t>3</w:t>
      </w:r>
    </w:fldSimple>
  </w:p>
  <w:p w14:paraId="47EB8972" w14:textId="77777777" w:rsidR="00651FA1" w:rsidRDefault="00651F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20F85" w14:textId="77777777" w:rsidR="003E6B97" w:rsidRDefault="003E6B97">
      <w:r>
        <w:rPr>
          <w:sz w:val="20"/>
          <w:szCs w:val="20"/>
        </w:rPr>
        <w:separator/>
      </w:r>
    </w:p>
    <w:p w14:paraId="0B7A3491" w14:textId="77777777" w:rsidR="003E6B97" w:rsidRDefault="003E6B97"/>
  </w:footnote>
  <w:footnote w:type="continuationSeparator" w:id="0">
    <w:p w14:paraId="191D20E8" w14:textId="77777777" w:rsidR="003E6B97" w:rsidRDefault="003E6B97">
      <w:r>
        <w:continuationSeparator/>
      </w:r>
    </w:p>
    <w:p w14:paraId="0D84118B" w14:textId="77777777" w:rsidR="003E6B97" w:rsidRDefault="003E6B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DDE2A" w14:textId="77777777" w:rsidR="00A45061" w:rsidRDefault="00A45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35F46" w14:textId="77777777" w:rsidR="002C5A0A" w:rsidRPr="00A54658" w:rsidRDefault="002C5A0A" w:rsidP="00BC396D">
    <w:pPr>
      <w:pStyle w:val="Header"/>
      <w:tabs>
        <w:tab w:val="clear" w:pos="4320"/>
        <w:tab w:val="clear" w:pos="8640"/>
      </w:tabs>
      <w:jc w:val="right"/>
      <w:rPr>
        <w:i/>
        <w:sz w:val="19"/>
      </w:rPr>
    </w:pPr>
    <w:r w:rsidRPr="00A54658">
      <w:rPr>
        <w:i/>
        <w:sz w:val="19"/>
      </w:rPr>
      <w:t>SOP 0.00</w:t>
    </w:r>
  </w:p>
  <w:p w14:paraId="716AD59F" w14:textId="77777777" w:rsidR="002C5A0A" w:rsidRPr="00A54658" w:rsidRDefault="002C5A0A" w:rsidP="00B34055">
    <w:pPr>
      <w:pStyle w:val="Header"/>
      <w:pBdr>
        <w:bottom w:val="single" w:sz="12" w:space="1" w:color="auto"/>
      </w:pBdr>
      <w:jc w:val="right"/>
      <w:rPr>
        <w:i/>
        <w:sz w:val="19"/>
      </w:rPr>
    </w:pPr>
    <w:r w:rsidRPr="00A54658">
      <w:rPr>
        <w:i/>
        <w:sz w:val="19"/>
      </w:rPr>
      <w:t>Revision Number: 000</w:t>
    </w:r>
  </w:p>
  <w:p w14:paraId="2A9222C2" w14:textId="77777777" w:rsidR="002C5A0A" w:rsidRPr="002C5A0A" w:rsidRDefault="002C5A0A" w:rsidP="00A45061">
    <w:pPr>
      <w:pStyle w:val="Header"/>
      <w:tabs>
        <w:tab w:val="clear" w:pos="4320"/>
        <w:tab w:val="clear" w:pos="864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37ED6" w14:textId="77777777" w:rsidR="00A45061" w:rsidRDefault="00A4506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BFCA7" w14:textId="77777777" w:rsidR="00BC396D" w:rsidRPr="00A54658" w:rsidRDefault="00BC396D" w:rsidP="00BC396D">
    <w:pPr>
      <w:pStyle w:val="Header"/>
      <w:tabs>
        <w:tab w:val="clear" w:pos="4320"/>
        <w:tab w:val="clear" w:pos="8640"/>
      </w:tabs>
      <w:jc w:val="right"/>
      <w:rPr>
        <w:i/>
        <w:sz w:val="19"/>
      </w:rPr>
    </w:pPr>
    <w:r w:rsidRPr="00A54658">
      <w:rPr>
        <w:i/>
        <w:sz w:val="19"/>
      </w:rPr>
      <w:t xml:space="preserve">SOP </w:t>
    </w:r>
    <w:r w:rsidR="00172B69">
      <w:rPr>
        <w:i/>
        <w:sz w:val="19"/>
      </w:rPr>
      <w:t>15.1.7</w:t>
    </w:r>
  </w:p>
  <w:p w14:paraId="74A86FF3" w14:textId="77777777" w:rsidR="00BC396D" w:rsidRPr="00A54658" w:rsidRDefault="00BC396D" w:rsidP="00B34055">
    <w:pPr>
      <w:pStyle w:val="Header"/>
      <w:pBdr>
        <w:bottom w:val="single" w:sz="12" w:space="1" w:color="auto"/>
      </w:pBdr>
      <w:jc w:val="right"/>
      <w:rPr>
        <w:i/>
        <w:sz w:val="19"/>
      </w:rPr>
    </w:pPr>
    <w:r w:rsidRPr="00A54658">
      <w:rPr>
        <w:i/>
        <w:sz w:val="19"/>
      </w:rPr>
      <w:t>Revision Number: 000</w:t>
    </w:r>
  </w:p>
  <w:p w14:paraId="7CDBC2F2" w14:textId="77777777" w:rsidR="00BC396D" w:rsidRPr="002C5A0A" w:rsidRDefault="00BC396D" w:rsidP="00A45061">
    <w:pPr>
      <w:pStyle w:val="Header"/>
      <w:tabs>
        <w:tab w:val="clear" w:pos="4320"/>
        <w:tab w:val="clear" w:pos="8640"/>
      </w:tabs>
      <w:rPr>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A50F2" w14:textId="77777777" w:rsidR="00786BDD" w:rsidRPr="00A54658" w:rsidRDefault="00786BDD" w:rsidP="00011969">
    <w:pPr>
      <w:pStyle w:val="Header"/>
      <w:tabs>
        <w:tab w:val="clear" w:pos="4320"/>
        <w:tab w:val="clear" w:pos="8640"/>
      </w:tabs>
      <w:jc w:val="right"/>
      <w:rPr>
        <w:i/>
        <w:sz w:val="19"/>
      </w:rPr>
    </w:pPr>
    <w:r w:rsidRPr="00A54658">
      <w:rPr>
        <w:i/>
        <w:sz w:val="19"/>
      </w:rPr>
      <w:t xml:space="preserve">SOP </w:t>
    </w:r>
    <w:r w:rsidR="00011969">
      <w:rPr>
        <w:i/>
        <w:sz w:val="19"/>
      </w:rPr>
      <w:t>6.5.1</w:t>
    </w:r>
  </w:p>
  <w:p w14:paraId="01001841" w14:textId="77777777" w:rsidR="00786BDD" w:rsidRPr="00A54658" w:rsidRDefault="00786BDD" w:rsidP="00B34055">
    <w:pPr>
      <w:pStyle w:val="Header"/>
      <w:pBdr>
        <w:bottom w:val="single" w:sz="12" w:space="1" w:color="auto"/>
      </w:pBdr>
      <w:jc w:val="right"/>
      <w:rPr>
        <w:i/>
        <w:sz w:val="19"/>
      </w:rPr>
    </w:pPr>
    <w:r w:rsidRPr="00A54658">
      <w:rPr>
        <w:i/>
        <w:sz w:val="19"/>
      </w:rPr>
      <w:t xml:space="preserve">Revision Number: </w:t>
    </w:r>
    <w:r w:rsidR="008B2CC5" w:rsidRPr="00A54658">
      <w:rPr>
        <w:i/>
        <w:sz w:val="19"/>
      </w:rPr>
      <w:t>000</w:t>
    </w:r>
  </w:p>
  <w:p w14:paraId="7BAF1BE6" w14:textId="77777777" w:rsidR="007A1308" w:rsidRPr="00C925CE" w:rsidRDefault="007A1308">
    <w:pP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2DF8"/>
    <w:multiLevelType w:val="multilevel"/>
    <w:tmpl w:val="6AD61A74"/>
    <w:lvl w:ilvl="0">
      <w:start w:val="1"/>
      <w:numFmt w:val="decimal"/>
      <w:lvlText w:val="%1.0"/>
      <w:lvlJc w:val="left"/>
      <w:pPr>
        <w:ind w:left="720" w:hanging="720"/>
      </w:pPr>
      <w:rPr>
        <w:rFonts w:hint="default"/>
        <w:b/>
        <w:i w:val="0"/>
      </w:rPr>
    </w:lvl>
    <w:lvl w:ilvl="1">
      <w:start w:val="1"/>
      <w:numFmt w:val="decimal"/>
      <w:lvlText w:val="%1.%2"/>
      <w:lvlJc w:val="left"/>
      <w:pPr>
        <w:ind w:left="72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tabs>
          <w:tab w:val="num" w:pos="2340"/>
        </w:tabs>
        <w:ind w:left="2340" w:hanging="900"/>
      </w:pPr>
      <w:rPr>
        <w:rFonts w:hint="default"/>
        <w:b w:val="0"/>
        <w:i w:val="0"/>
        <w:sz w:val="24"/>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nsid w:val="0C641C1D"/>
    <w:multiLevelType w:val="multilevel"/>
    <w:tmpl w:val="973C4DB8"/>
    <w:lvl w:ilvl="0">
      <w:start w:val="1"/>
      <w:numFmt w:val="decimal"/>
      <w:lvlText w:val="%1.0"/>
      <w:lvlJc w:val="left"/>
      <w:pPr>
        <w:ind w:left="720" w:hanging="720"/>
      </w:pPr>
      <w:rPr>
        <w:rFonts w:hint="default"/>
        <w:b/>
        <w:i w:val="0"/>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tabs>
          <w:tab w:val="num" w:pos="2340"/>
        </w:tabs>
        <w:ind w:left="2340" w:hanging="900"/>
      </w:pPr>
      <w:rPr>
        <w:rFonts w:hint="default"/>
      </w:rPr>
    </w:lvl>
    <w:lvl w:ilvl="4">
      <w:start w:val="1"/>
      <w:numFmt w:val="decimal"/>
      <w:lvlText w:val="%1.%2.%3.%4.%5"/>
      <w:lvlJc w:val="left"/>
      <w:pPr>
        <w:tabs>
          <w:tab w:val="num" w:pos="2340"/>
        </w:tabs>
        <w:ind w:left="2340" w:hanging="1440"/>
      </w:pPr>
      <w:rPr>
        <w:rFonts w:hint="default"/>
      </w:rPr>
    </w:lvl>
    <w:lvl w:ilvl="5">
      <w:start w:val="1"/>
      <w:numFmt w:val="decimal"/>
      <w:lvlText w:val="%1.%2.%3.%4.%5.%6"/>
      <w:lvlJc w:val="left"/>
      <w:pPr>
        <w:tabs>
          <w:tab w:val="num" w:pos="3420"/>
        </w:tabs>
        <w:ind w:left="3420" w:hanging="1800"/>
      </w:pPr>
      <w:rPr>
        <w:rFonts w:hint="default"/>
      </w:rPr>
    </w:lvl>
    <w:lvl w:ilvl="6">
      <w:start w:val="1"/>
      <w:numFmt w:val="decimal"/>
      <w:lvlText w:val="%1.%2.%3.%4.%5.%6.%7"/>
      <w:lvlJc w:val="left"/>
      <w:pPr>
        <w:tabs>
          <w:tab w:val="num" w:pos="4500"/>
        </w:tabs>
        <w:ind w:left="4500" w:hanging="2160"/>
      </w:pPr>
      <w:rPr>
        <w:rFonts w:hint="default"/>
      </w:rPr>
    </w:lvl>
    <w:lvl w:ilvl="7">
      <w:start w:val="1"/>
      <w:numFmt w:val="decimal"/>
      <w:lvlText w:val="%1.%2.%3.%4.%5.%6.%7.%8"/>
      <w:lvlJc w:val="left"/>
      <w:pPr>
        <w:tabs>
          <w:tab w:val="num" w:pos="5220"/>
        </w:tabs>
        <w:ind w:left="5220" w:hanging="2160"/>
      </w:pPr>
      <w:rPr>
        <w:rFonts w:hint="default"/>
      </w:rPr>
    </w:lvl>
    <w:lvl w:ilvl="8">
      <w:start w:val="1"/>
      <w:numFmt w:val="decimal"/>
      <w:lvlText w:val="%1.%2.%3.%4.%5.%6.%7.%8.%9"/>
      <w:lvlJc w:val="left"/>
      <w:pPr>
        <w:tabs>
          <w:tab w:val="num" w:pos="6300"/>
        </w:tabs>
        <w:ind w:left="6300" w:hanging="2520"/>
      </w:pPr>
      <w:rPr>
        <w:rFonts w:hint="default"/>
      </w:rPr>
    </w:lvl>
  </w:abstractNum>
  <w:abstractNum w:abstractNumId="2">
    <w:nsid w:val="13C072FC"/>
    <w:multiLevelType w:val="multilevel"/>
    <w:tmpl w:val="A34AD846"/>
    <w:lvl w:ilvl="0">
      <w:start w:val="1"/>
      <w:numFmt w:val="decimal"/>
      <w:lvlText w:val="%1.0"/>
      <w:lvlJc w:val="left"/>
      <w:pPr>
        <w:ind w:left="720" w:hanging="720"/>
      </w:pPr>
      <w:rPr>
        <w:rFonts w:hint="default"/>
        <w:b/>
        <w:i w:val="0"/>
      </w:rPr>
    </w:lvl>
    <w:lvl w:ilvl="1">
      <w:start w:val="1"/>
      <w:numFmt w:val="decimal"/>
      <w:lvlText w:val="%1.%2"/>
      <w:lvlJc w:val="left"/>
      <w:pPr>
        <w:ind w:left="72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tabs>
          <w:tab w:val="num" w:pos="2340"/>
        </w:tabs>
        <w:ind w:left="2340" w:hanging="90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3">
    <w:nsid w:val="19057B85"/>
    <w:multiLevelType w:val="multilevel"/>
    <w:tmpl w:val="F0161D96"/>
    <w:lvl w:ilvl="0">
      <w:start w:val="1"/>
      <w:numFmt w:val="decimal"/>
      <w:lvlText w:val="%1.0"/>
      <w:lvlJc w:val="left"/>
      <w:pPr>
        <w:tabs>
          <w:tab w:val="num" w:pos="720"/>
        </w:tabs>
        <w:ind w:left="720" w:hanging="720"/>
      </w:pPr>
      <w:rPr>
        <w:rFonts w:hint="default"/>
        <w:b/>
        <w:color w:val="auto"/>
      </w:rPr>
    </w:lvl>
    <w:lvl w:ilvl="1">
      <w:start w:val="1"/>
      <w:numFmt w:val="decimal"/>
      <w:lvlText w:val="%1.%2"/>
      <w:lvlJc w:val="left"/>
      <w:pPr>
        <w:ind w:left="720" w:hanging="720"/>
      </w:pPr>
      <w:rPr>
        <w:rFonts w:hint="default"/>
        <w:b w:val="0"/>
        <w:color w:val="auto"/>
      </w:rPr>
    </w:lvl>
    <w:lvl w:ilvl="2">
      <w:start w:val="1"/>
      <w:numFmt w:val="decimal"/>
      <w:lvlText w:val="%1.%2.%3"/>
      <w:lvlJc w:val="left"/>
      <w:pPr>
        <w:ind w:left="1440" w:hanging="720"/>
      </w:pPr>
      <w:rPr>
        <w:rFonts w:hint="default"/>
        <w:color w:val="auto"/>
      </w:rPr>
    </w:lvl>
    <w:lvl w:ilvl="3">
      <w:start w:val="1"/>
      <w:numFmt w:val="decimal"/>
      <w:lvlText w:val="%1.%2.%3.%4"/>
      <w:lvlJc w:val="left"/>
      <w:pPr>
        <w:tabs>
          <w:tab w:val="num" w:pos="2340"/>
        </w:tabs>
        <w:ind w:left="2340" w:hanging="900"/>
      </w:pPr>
      <w:rPr>
        <w:rFonts w:hint="default"/>
        <w:color w:val="auto"/>
      </w:rPr>
    </w:lvl>
    <w:lvl w:ilvl="4">
      <w:start w:val="1"/>
      <w:numFmt w:val="decimal"/>
      <w:lvlText w:val="%1.%2.%3.%4.%5"/>
      <w:lvlJc w:val="left"/>
      <w:pPr>
        <w:tabs>
          <w:tab w:val="num" w:pos="4320"/>
        </w:tabs>
        <w:ind w:left="4320" w:hanging="1440"/>
      </w:pPr>
      <w:rPr>
        <w:rFonts w:hint="default"/>
        <w:color w:val="auto"/>
      </w:rPr>
    </w:lvl>
    <w:lvl w:ilvl="5">
      <w:start w:val="1"/>
      <w:numFmt w:val="decimal"/>
      <w:lvlText w:val="%1.%2.%3.%4.%5.%6"/>
      <w:lvlJc w:val="left"/>
      <w:pPr>
        <w:tabs>
          <w:tab w:val="num" w:pos="5400"/>
        </w:tabs>
        <w:ind w:left="5400" w:hanging="1800"/>
      </w:pPr>
      <w:rPr>
        <w:rFonts w:hint="default"/>
        <w:color w:val="auto"/>
      </w:rPr>
    </w:lvl>
    <w:lvl w:ilvl="6">
      <w:start w:val="1"/>
      <w:numFmt w:val="decimal"/>
      <w:lvlText w:val="%1.%2.%3.%4.%5.%6.%7"/>
      <w:lvlJc w:val="left"/>
      <w:pPr>
        <w:tabs>
          <w:tab w:val="num" w:pos="6480"/>
        </w:tabs>
        <w:ind w:left="6480" w:hanging="2160"/>
      </w:pPr>
      <w:rPr>
        <w:rFonts w:hint="default"/>
        <w:color w:val="auto"/>
      </w:rPr>
    </w:lvl>
    <w:lvl w:ilvl="7">
      <w:start w:val="1"/>
      <w:numFmt w:val="decimal"/>
      <w:lvlText w:val="%1.%2.%3.%4.%5.%6.%7.%8"/>
      <w:lvlJc w:val="left"/>
      <w:pPr>
        <w:tabs>
          <w:tab w:val="num" w:pos="7200"/>
        </w:tabs>
        <w:ind w:left="7200" w:hanging="2160"/>
      </w:pPr>
      <w:rPr>
        <w:rFonts w:hint="default"/>
        <w:color w:val="auto"/>
      </w:rPr>
    </w:lvl>
    <w:lvl w:ilvl="8">
      <w:start w:val="1"/>
      <w:numFmt w:val="decimal"/>
      <w:lvlText w:val="%1.%2.%3.%4.%5.%6.%7.%8.%9"/>
      <w:lvlJc w:val="left"/>
      <w:pPr>
        <w:tabs>
          <w:tab w:val="num" w:pos="8280"/>
        </w:tabs>
        <w:ind w:left="8280" w:hanging="2520"/>
      </w:pPr>
      <w:rPr>
        <w:rFonts w:hint="default"/>
        <w:color w:val="auto"/>
      </w:rPr>
    </w:lvl>
  </w:abstractNum>
  <w:abstractNum w:abstractNumId="4">
    <w:nsid w:val="2A9A1423"/>
    <w:multiLevelType w:val="multilevel"/>
    <w:tmpl w:val="4BC420A4"/>
    <w:lvl w:ilvl="0">
      <w:start w:val="7"/>
      <w:numFmt w:val="decimal"/>
      <w:lvlText w:val="%1.0"/>
      <w:lvlJc w:val="left"/>
      <w:pPr>
        <w:tabs>
          <w:tab w:val="num" w:pos="720"/>
        </w:tabs>
        <w:ind w:left="720" w:hanging="720"/>
      </w:pPr>
      <w:rPr>
        <w:rFonts w:hint="default"/>
        <w:b/>
        <w:color w:val="auto"/>
      </w:rPr>
    </w:lvl>
    <w:lvl w:ilvl="1">
      <w:start w:val="1"/>
      <w:numFmt w:val="decimal"/>
      <w:lvlText w:val="%1.%2"/>
      <w:lvlJc w:val="left"/>
      <w:pPr>
        <w:ind w:left="720" w:hanging="720"/>
      </w:pPr>
      <w:rPr>
        <w:rFonts w:hint="default"/>
        <w:b w:val="0"/>
        <w:color w:val="auto"/>
      </w:rPr>
    </w:lvl>
    <w:lvl w:ilvl="2">
      <w:start w:val="1"/>
      <w:numFmt w:val="decimal"/>
      <w:lvlText w:val="%1.%2.%3"/>
      <w:lvlJc w:val="left"/>
      <w:pPr>
        <w:ind w:left="1440" w:hanging="720"/>
      </w:pPr>
      <w:rPr>
        <w:rFonts w:hint="default"/>
        <w:color w:val="auto"/>
      </w:rPr>
    </w:lvl>
    <w:lvl w:ilvl="3">
      <w:start w:val="1"/>
      <w:numFmt w:val="decimal"/>
      <w:lvlText w:val="%1.%2.%3.%4"/>
      <w:lvlJc w:val="left"/>
      <w:pPr>
        <w:tabs>
          <w:tab w:val="num" w:pos="2340"/>
        </w:tabs>
        <w:ind w:left="2340" w:hanging="900"/>
      </w:pPr>
      <w:rPr>
        <w:rFonts w:hint="default"/>
        <w:color w:val="auto"/>
      </w:rPr>
    </w:lvl>
    <w:lvl w:ilvl="4">
      <w:start w:val="1"/>
      <w:numFmt w:val="decimal"/>
      <w:lvlText w:val="%1.%2.%3.%4.%5"/>
      <w:lvlJc w:val="left"/>
      <w:pPr>
        <w:tabs>
          <w:tab w:val="num" w:pos="4320"/>
        </w:tabs>
        <w:ind w:left="4320" w:hanging="1440"/>
      </w:pPr>
      <w:rPr>
        <w:rFonts w:hint="default"/>
        <w:color w:val="auto"/>
      </w:rPr>
    </w:lvl>
    <w:lvl w:ilvl="5">
      <w:start w:val="1"/>
      <w:numFmt w:val="decimal"/>
      <w:lvlText w:val="%1.%2.%3.%4.%5.%6"/>
      <w:lvlJc w:val="left"/>
      <w:pPr>
        <w:tabs>
          <w:tab w:val="num" w:pos="5400"/>
        </w:tabs>
        <w:ind w:left="5400" w:hanging="1800"/>
      </w:pPr>
      <w:rPr>
        <w:rFonts w:hint="default"/>
        <w:color w:val="auto"/>
      </w:rPr>
    </w:lvl>
    <w:lvl w:ilvl="6">
      <w:start w:val="1"/>
      <w:numFmt w:val="decimal"/>
      <w:lvlText w:val="%1.%2.%3.%4.%5.%6.%7"/>
      <w:lvlJc w:val="left"/>
      <w:pPr>
        <w:tabs>
          <w:tab w:val="num" w:pos="6480"/>
        </w:tabs>
        <w:ind w:left="6480" w:hanging="2160"/>
      </w:pPr>
      <w:rPr>
        <w:rFonts w:hint="default"/>
        <w:color w:val="auto"/>
      </w:rPr>
    </w:lvl>
    <w:lvl w:ilvl="7">
      <w:start w:val="1"/>
      <w:numFmt w:val="decimal"/>
      <w:lvlText w:val="%1.%2.%3.%4.%5.%6.%7.%8"/>
      <w:lvlJc w:val="left"/>
      <w:pPr>
        <w:tabs>
          <w:tab w:val="num" w:pos="7200"/>
        </w:tabs>
        <w:ind w:left="7200" w:hanging="2160"/>
      </w:pPr>
      <w:rPr>
        <w:rFonts w:hint="default"/>
        <w:color w:val="auto"/>
      </w:rPr>
    </w:lvl>
    <w:lvl w:ilvl="8">
      <w:start w:val="1"/>
      <w:numFmt w:val="decimal"/>
      <w:lvlText w:val="%1.%2.%3.%4.%5.%6.%7.%8.%9"/>
      <w:lvlJc w:val="left"/>
      <w:pPr>
        <w:tabs>
          <w:tab w:val="num" w:pos="8280"/>
        </w:tabs>
        <w:ind w:left="8280" w:hanging="2520"/>
      </w:pPr>
      <w:rPr>
        <w:rFonts w:hint="default"/>
        <w:color w:val="auto"/>
      </w:rPr>
    </w:lvl>
  </w:abstractNum>
  <w:abstractNum w:abstractNumId="5">
    <w:nsid w:val="30D93B84"/>
    <w:multiLevelType w:val="multilevel"/>
    <w:tmpl w:val="F0161D96"/>
    <w:lvl w:ilvl="0">
      <w:start w:val="1"/>
      <w:numFmt w:val="decimal"/>
      <w:lvlText w:val="%1.0"/>
      <w:lvlJc w:val="left"/>
      <w:pPr>
        <w:tabs>
          <w:tab w:val="num" w:pos="720"/>
        </w:tabs>
        <w:ind w:left="720" w:hanging="720"/>
      </w:pPr>
      <w:rPr>
        <w:rFonts w:hint="default"/>
        <w:b/>
        <w:color w:val="auto"/>
      </w:rPr>
    </w:lvl>
    <w:lvl w:ilvl="1">
      <w:start w:val="1"/>
      <w:numFmt w:val="decimal"/>
      <w:lvlText w:val="%1.%2"/>
      <w:lvlJc w:val="left"/>
      <w:pPr>
        <w:ind w:left="720" w:hanging="720"/>
      </w:pPr>
      <w:rPr>
        <w:rFonts w:hint="default"/>
        <w:b w:val="0"/>
        <w:color w:val="auto"/>
      </w:rPr>
    </w:lvl>
    <w:lvl w:ilvl="2">
      <w:start w:val="1"/>
      <w:numFmt w:val="decimal"/>
      <w:lvlText w:val="%1.%2.%3"/>
      <w:lvlJc w:val="left"/>
      <w:pPr>
        <w:ind w:left="1440" w:hanging="720"/>
      </w:pPr>
      <w:rPr>
        <w:rFonts w:hint="default"/>
        <w:color w:val="auto"/>
      </w:rPr>
    </w:lvl>
    <w:lvl w:ilvl="3">
      <w:start w:val="1"/>
      <w:numFmt w:val="decimal"/>
      <w:lvlText w:val="%1.%2.%3.%4"/>
      <w:lvlJc w:val="left"/>
      <w:pPr>
        <w:tabs>
          <w:tab w:val="num" w:pos="2340"/>
        </w:tabs>
        <w:ind w:left="2340" w:hanging="900"/>
      </w:pPr>
      <w:rPr>
        <w:rFonts w:hint="default"/>
        <w:color w:val="auto"/>
      </w:rPr>
    </w:lvl>
    <w:lvl w:ilvl="4">
      <w:start w:val="1"/>
      <w:numFmt w:val="decimal"/>
      <w:lvlText w:val="%1.%2.%3.%4.%5"/>
      <w:lvlJc w:val="left"/>
      <w:pPr>
        <w:tabs>
          <w:tab w:val="num" w:pos="4320"/>
        </w:tabs>
        <w:ind w:left="4320" w:hanging="1440"/>
      </w:pPr>
      <w:rPr>
        <w:rFonts w:hint="default"/>
        <w:color w:val="auto"/>
      </w:rPr>
    </w:lvl>
    <w:lvl w:ilvl="5">
      <w:start w:val="1"/>
      <w:numFmt w:val="decimal"/>
      <w:lvlText w:val="%1.%2.%3.%4.%5.%6"/>
      <w:lvlJc w:val="left"/>
      <w:pPr>
        <w:tabs>
          <w:tab w:val="num" w:pos="5400"/>
        </w:tabs>
        <w:ind w:left="5400" w:hanging="1800"/>
      </w:pPr>
      <w:rPr>
        <w:rFonts w:hint="default"/>
        <w:color w:val="auto"/>
      </w:rPr>
    </w:lvl>
    <w:lvl w:ilvl="6">
      <w:start w:val="1"/>
      <w:numFmt w:val="decimal"/>
      <w:lvlText w:val="%1.%2.%3.%4.%5.%6.%7"/>
      <w:lvlJc w:val="left"/>
      <w:pPr>
        <w:tabs>
          <w:tab w:val="num" w:pos="6480"/>
        </w:tabs>
        <w:ind w:left="6480" w:hanging="2160"/>
      </w:pPr>
      <w:rPr>
        <w:rFonts w:hint="default"/>
        <w:color w:val="auto"/>
      </w:rPr>
    </w:lvl>
    <w:lvl w:ilvl="7">
      <w:start w:val="1"/>
      <w:numFmt w:val="decimal"/>
      <w:lvlText w:val="%1.%2.%3.%4.%5.%6.%7.%8"/>
      <w:lvlJc w:val="left"/>
      <w:pPr>
        <w:tabs>
          <w:tab w:val="num" w:pos="7200"/>
        </w:tabs>
        <w:ind w:left="7200" w:hanging="2160"/>
      </w:pPr>
      <w:rPr>
        <w:rFonts w:hint="default"/>
        <w:color w:val="auto"/>
      </w:rPr>
    </w:lvl>
    <w:lvl w:ilvl="8">
      <w:start w:val="1"/>
      <w:numFmt w:val="decimal"/>
      <w:lvlText w:val="%1.%2.%3.%4.%5.%6.%7.%8.%9"/>
      <w:lvlJc w:val="left"/>
      <w:pPr>
        <w:tabs>
          <w:tab w:val="num" w:pos="8280"/>
        </w:tabs>
        <w:ind w:left="8280" w:hanging="2520"/>
      </w:pPr>
      <w:rPr>
        <w:rFonts w:hint="default"/>
        <w:color w:val="auto"/>
      </w:rPr>
    </w:lvl>
  </w:abstractNum>
  <w:abstractNum w:abstractNumId="6">
    <w:nsid w:val="328E2B70"/>
    <w:multiLevelType w:val="multilevel"/>
    <w:tmpl w:val="D008802C"/>
    <w:lvl w:ilvl="0">
      <w:start w:val="1"/>
      <w:numFmt w:val="decimal"/>
      <w:lvlText w:val="%1.0"/>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decimal"/>
      <w:lvlText w:val="%1.%2.%3"/>
      <w:lvlJc w:val="left"/>
      <w:pPr>
        <w:ind w:left="1440" w:hanging="720"/>
      </w:pPr>
      <w:rPr>
        <w:rFonts w:hint="default"/>
        <w:b w:val="0"/>
        <w:i w:val="0"/>
      </w:rPr>
    </w:lvl>
    <w:lvl w:ilvl="3">
      <w:start w:val="1"/>
      <w:numFmt w:val="decimal"/>
      <w:lvlText w:val="%1.%2.%3.%4"/>
      <w:lvlJc w:val="left"/>
      <w:pPr>
        <w:tabs>
          <w:tab w:val="num" w:pos="2340"/>
        </w:tabs>
        <w:ind w:left="2340" w:hanging="900"/>
      </w:pPr>
      <w:rPr>
        <w:rFonts w:hint="default"/>
        <w:b w:val="0"/>
        <w:i w:val="0"/>
      </w:rPr>
    </w:lvl>
    <w:lvl w:ilvl="4">
      <w:start w:val="1"/>
      <w:numFmt w:val="decimal"/>
      <w:lvlText w:val="%1.%2.%3.%4.%5"/>
      <w:lvlJc w:val="left"/>
      <w:pPr>
        <w:ind w:left="4320" w:hanging="1440"/>
      </w:pPr>
      <w:rPr>
        <w:rFonts w:hint="default"/>
        <w:b w:val="0"/>
        <w:i w:val="0"/>
      </w:rPr>
    </w:lvl>
    <w:lvl w:ilvl="5">
      <w:start w:val="1"/>
      <w:numFmt w:val="decimal"/>
      <w:lvlText w:val="%1.%2.%3.%4.%5.%6"/>
      <w:lvlJc w:val="left"/>
      <w:pPr>
        <w:ind w:left="5400" w:hanging="1800"/>
      </w:pPr>
      <w:rPr>
        <w:rFonts w:hint="default"/>
        <w:b w:val="0"/>
        <w:i w:val="0"/>
      </w:rPr>
    </w:lvl>
    <w:lvl w:ilvl="6">
      <w:start w:val="1"/>
      <w:numFmt w:val="decimal"/>
      <w:lvlText w:val="%1.%2.%3.%4.%5.%6.%7"/>
      <w:lvlJc w:val="left"/>
      <w:pPr>
        <w:ind w:left="6480" w:hanging="2160"/>
      </w:pPr>
      <w:rPr>
        <w:rFonts w:hint="default"/>
        <w:b w:val="0"/>
        <w:i w:val="0"/>
      </w:rPr>
    </w:lvl>
    <w:lvl w:ilvl="7">
      <w:start w:val="1"/>
      <w:numFmt w:val="decimal"/>
      <w:lvlText w:val="%1.%2.%3.%4.%5.%6.%7.%8"/>
      <w:lvlJc w:val="left"/>
      <w:pPr>
        <w:ind w:left="7200" w:hanging="2160"/>
      </w:pPr>
      <w:rPr>
        <w:rFonts w:hint="default"/>
        <w:b w:val="0"/>
        <w:i w:val="0"/>
      </w:rPr>
    </w:lvl>
    <w:lvl w:ilvl="8">
      <w:start w:val="1"/>
      <w:numFmt w:val="decimal"/>
      <w:lvlText w:val="%1.%2.%3.%4.%5.%6.%7.%8.%9"/>
      <w:lvlJc w:val="left"/>
      <w:pPr>
        <w:ind w:left="8280" w:hanging="2520"/>
      </w:pPr>
      <w:rPr>
        <w:rFonts w:hint="default"/>
        <w:b w:val="0"/>
        <w:i w:val="0"/>
      </w:rPr>
    </w:lvl>
  </w:abstractNum>
  <w:abstractNum w:abstractNumId="7">
    <w:nsid w:val="41E65B54"/>
    <w:multiLevelType w:val="multilevel"/>
    <w:tmpl w:val="6AD61A74"/>
    <w:lvl w:ilvl="0">
      <w:start w:val="1"/>
      <w:numFmt w:val="decimal"/>
      <w:lvlText w:val="%1.0"/>
      <w:lvlJc w:val="left"/>
      <w:pPr>
        <w:ind w:left="720" w:hanging="720"/>
      </w:pPr>
      <w:rPr>
        <w:rFonts w:hint="default"/>
        <w:b/>
        <w:i w:val="0"/>
      </w:rPr>
    </w:lvl>
    <w:lvl w:ilvl="1">
      <w:start w:val="1"/>
      <w:numFmt w:val="decimal"/>
      <w:lvlText w:val="%1.%2"/>
      <w:lvlJc w:val="left"/>
      <w:pPr>
        <w:ind w:left="72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tabs>
          <w:tab w:val="num" w:pos="2340"/>
        </w:tabs>
        <w:ind w:left="2340" w:hanging="900"/>
      </w:pPr>
      <w:rPr>
        <w:rFonts w:hint="default"/>
        <w:b w:val="0"/>
        <w:i w:val="0"/>
        <w:sz w:val="24"/>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nsid w:val="52BF377A"/>
    <w:multiLevelType w:val="multilevel"/>
    <w:tmpl w:val="F0161D96"/>
    <w:lvl w:ilvl="0">
      <w:start w:val="1"/>
      <w:numFmt w:val="decimal"/>
      <w:lvlText w:val="%1.0"/>
      <w:lvlJc w:val="left"/>
      <w:pPr>
        <w:tabs>
          <w:tab w:val="num" w:pos="720"/>
        </w:tabs>
        <w:ind w:left="720" w:hanging="720"/>
      </w:pPr>
      <w:rPr>
        <w:rFonts w:hint="default"/>
        <w:b/>
        <w:color w:val="auto"/>
      </w:rPr>
    </w:lvl>
    <w:lvl w:ilvl="1">
      <w:start w:val="1"/>
      <w:numFmt w:val="decimal"/>
      <w:lvlText w:val="%1.%2"/>
      <w:lvlJc w:val="left"/>
      <w:pPr>
        <w:ind w:left="720" w:hanging="720"/>
      </w:pPr>
      <w:rPr>
        <w:rFonts w:hint="default"/>
        <w:b w:val="0"/>
        <w:color w:val="auto"/>
      </w:rPr>
    </w:lvl>
    <w:lvl w:ilvl="2">
      <w:start w:val="1"/>
      <w:numFmt w:val="decimal"/>
      <w:lvlText w:val="%1.%2.%3"/>
      <w:lvlJc w:val="left"/>
      <w:pPr>
        <w:ind w:left="1440" w:hanging="720"/>
      </w:pPr>
      <w:rPr>
        <w:rFonts w:hint="default"/>
        <w:color w:val="auto"/>
      </w:rPr>
    </w:lvl>
    <w:lvl w:ilvl="3">
      <w:start w:val="1"/>
      <w:numFmt w:val="decimal"/>
      <w:lvlText w:val="%1.%2.%3.%4"/>
      <w:lvlJc w:val="left"/>
      <w:pPr>
        <w:tabs>
          <w:tab w:val="num" w:pos="2340"/>
        </w:tabs>
        <w:ind w:left="2340" w:hanging="900"/>
      </w:pPr>
      <w:rPr>
        <w:rFonts w:hint="default"/>
        <w:color w:val="auto"/>
      </w:rPr>
    </w:lvl>
    <w:lvl w:ilvl="4">
      <w:start w:val="1"/>
      <w:numFmt w:val="decimal"/>
      <w:lvlText w:val="%1.%2.%3.%4.%5"/>
      <w:lvlJc w:val="left"/>
      <w:pPr>
        <w:tabs>
          <w:tab w:val="num" w:pos="4320"/>
        </w:tabs>
        <w:ind w:left="4320" w:hanging="1440"/>
      </w:pPr>
      <w:rPr>
        <w:rFonts w:hint="default"/>
        <w:color w:val="auto"/>
      </w:rPr>
    </w:lvl>
    <w:lvl w:ilvl="5">
      <w:start w:val="1"/>
      <w:numFmt w:val="decimal"/>
      <w:lvlText w:val="%1.%2.%3.%4.%5.%6"/>
      <w:lvlJc w:val="left"/>
      <w:pPr>
        <w:tabs>
          <w:tab w:val="num" w:pos="5400"/>
        </w:tabs>
        <w:ind w:left="5400" w:hanging="1800"/>
      </w:pPr>
      <w:rPr>
        <w:rFonts w:hint="default"/>
        <w:color w:val="auto"/>
      </w:rPr>
    </w:lvl>
    <w:lvl w:ilvl="6">
      <w:start w:val="1"/>
      <w:numFmt w:val="decimal"/>
      <w:lvlText w:val="%1.%2.%3.%4.%5.%6.%7"/>
      <w:lvlJc w:val="left"/>
      <w:pPr>
        <w:tabs>
          <w:tab w:val="num" w:pos="6480"/>
        </w:tabs>
        <w:ind w:left="6480" w:hanging="2160"/>
      </w:pPr>
      <w:rPr>
        <w:rFonts w:hint="default"/>
        <w:color w:val="auto"/>
      </w:rPr>
    </w:lvl>
    <w:lvl w:ilvl="7">
      <w:start w:val="1"/>
      <w:numFmt w:val="decimal"/>
      <w:lvlText w:val="%1.%2.%3.%4.%5.%6.%7.%8"/>
      <w:lvlJc w:val="left"/>
      <w:pPr>
        <w:tabs>
          <w:tab w:val="num" w:pos="7200"/>
        </w:tabs>
        <w:ind w:left="7200" w:hanging="2160"/>
      </w:pPr>
      <w:rPr>
        <w:rFonts w:hint="default"/>
        <w:color w:val="auto"/>
      </w:rPr>
    </w:lvl>
    <w:lvl w:ilvl="8">
      <w:start w:val="1"/>
      <w:numFmt w:val="decimal"/>
      <w:lvlText w:val="%1.%2.%3.%4.%5.%6.%7.%8.%9"/>
      <w:lvlJc w:val="left"/>
      <w:pPr>
        <w:tabs>
          <w:tab w:val="num" w:pos="8280"/>
        </w:tabs>
        <w:ind w:left="8280" w:hanging="2520"/>
      </w:pPr>
      <w:rPr>
        <w:rFonts w:hint="default"/>
        <w:color w:val="auto"/>
      </w:rPr>
    </w:lvl>
  </w:abstractNum>
  <w:abstractNum w:abstractNumId="9">
    <w:nsid w:val="5505795A"/>
    <w:multiLevelType w:val="multilevel"/>
    <w:tmpl w:val="98543F28"/>
    <w:lvl w:ilvl="0">
      <w:start w:val="6"/>
      <w:numFmt w:val="decimal"/>
      <w:lvlText w:val="%1.0"/>
      <w:lvlJc w:val="left"/>
      <w:pPr>
        <w:tabs>
          <w:tab w:val="num" w:pos="720"/>
        </w:tabs>
        <w:ind w:left="720" w:hanging="720"/>
      </w:pPr>
      <w:rPr>
        <w:rFonts w:hint="default"/>
        <w:b/>
        <w:color w:val="auto"/>
      </w:rPr>
    </w:lvl>
    <w:lvl w:ilvl="1">
      <w:start w:val="1"/>
      <w:numFmt w:val="decimal"/>
      <w:lvlText w:val="%1.%2"/>
      <w:lvlJc w:val="left"/>
      <w:pPr>
        <w:tabs>
          <w:tab w:val="num" w:pos="1440"/>
        </w:tabs>
        <w:ind w:left="1440" w:hanging="720"/>
      </w:pPr>
      <w:rPr>
        <w:rFonts w:hint="default"/>
        <w:b/>
        <w:color w:val="auto"/>
      </w:rPr>
    </w:lvl>
    <w:lvl w:ilvl="2">
      <w:start w:val="1"/>
      <w:numFmt w:val="decimal"/>
      <w:lvlText w:val="%1.%2.%3"/>
      <w:lvlJc w:val="left"/>
      <w:pPr>
        <w:tabs>
          <w:tab w:val="num" w:pos="2160"/>
        </w:tabs>
        <w:ind w:left="2160" w:hanging="720"/>
      </w:pPr>
      <w:rPr>
        <w:rFonts w:hint="default"/>
        <w:b/>
        <w:color w:val="auto"/>
      </w:rPr>
    </w:lvl>
    <w:lvl w:ilvl="3">
      <w:start w:val="1"/>
      <w:numFmt w:val="decimal"/>
      <w:lvlText w:val="%1.%2.%3.%4"/>
      <w:lvlJc w:val="left"/>
      <w:pPr>
        <w:tabs>
          <w:tab w:val="num" w:pos="3240"/>
        </w:tabs>
        <w:ind w:left="3240" w:hanging="1080"/>
      </w:pPr>
      <w:rPr>
        <w:rFonts w:hint="default"/>
        <w:b/>
        <w:color w:val="auto"/>
      </w:rPr>
    </w:lvl>
    <w:lvl w:ilvl="4">
      <w:start w:val="1"/>
      <w:numFmt w:val="decimal"/>
      <w:lvlText w:val="%1.%2.%3.%4.%5"/>
      <w:lvlJc w:val="left"/>
      <w:pPr>
        <w:tabs>
          <w:tab w:val="num" w:pos="4320"/>
        </w:tabs>
        <w:ind w:left="4320" w:hanging="1440"/>
      </w:pPr>
      <w:rPr>
        <w:rFonts w:hint="default"/>
        <w:b/>
        <w:color w:val="auto"/>
      </w:rPr>
    </w:lvl>
    <w:lvl w:ilvl="5">
      <w:start w:val="1"/>
      <w:numFmt w:val="decimal"/>
      <w:lvlText w:val="%1.%2.%3.%4.%5.%6"/>
      <w:lvlJc w:val="left"/>
      <w:pPr>
        <w:tabs>
          <w:tab w:val="num" w:pos="5400"/>
        </w:tabs>
        <w:ind w:left="5400" w:hanging="1800"/>
      </w:pPr>
      <w:rPr>
        <w:rFonts w:hint="default"/>
        <w:b/>
        <w:color w:val="auto"/>
      </w:rPr>
    </w:lvl>
    <w:lvl w:ilvl="6">
      <w:start w:val="1"/>
      <w:numFmt w:val="decimal"/>
      <w:lvlText w:val="%1.%2.%3.%4.%5.%6.%7"/>
      <w:lvlJc w:val="left"/>
      <w:pPr>
        <w:tabs>
          <w:tab w:val="num" w:pos="6480"/>
        </w:tabs>
        <w:ind w:left="6480" w:hanging="2160"/>
      </w:pPr>
      <w:rPr>
        <w:rFonts w:hint="default"/>
        <w:b/>
        <w:color w:val="auto"/>
      </w:rPr>
    </w:lvl>
    <w:lvl w:ilvl="7">
      <w:start w:val="1"/>
      <w:numFmt w:val="decimal"/>
      <w:lvlText w:val="%1.%2.%3.%4.%5.%6.%7.%8"/>
      <w:lvlJc w:val="left"/>
      <w:pPr>
        <w:tabs>
          <w:tab w:val="num" w:pos="7200"/>
        </w:tabs>
        <w:ind w:left="7200" w:hanging="2160"/>
      </w:pPr>
      <w:rPr>
        <w:rFonts w:hint="default"/>
        <w:b/>
        <w:color w:val="auto"/>
      </w:rPr>
    </w:lvl>
    <w:lvl w:ilvl="8">
      <w:start w:val="1"/>
      <w:numFmt w:val="decimal"/>
      <w:lvlText w:val="%1.%2.%3.%4.%5.%6.%7.%8.%9"/>
      <w:lvlJc w:val="left"/>
      <w:pPr>
        <w:tabs>
          <w:tab w:val="num" w:pos="8280"/>
        </w:tabs>
        <w:ind w:left="8280" w:hanging="2520"/>
      </w:pPr>
      <w:rPr>
        <w:rFonts w:hint="default"/>
        <w:b/>
        <w:color w:val="auto"/>
      </w:rPr>
    </w:lvl>
  </w:abstractNum>
  <w:abstractNum w:abstractNumId="10">
    <w:nsid w:val="748439B1"/>
    <w:multiLevelType w:val="multilevel"/>
    <w:tmpl w:val="F0161D96"/>
    <w:lvl w:ilvl="0">
      <w:start w:val="1"/>
      <w:numFmt w:val="decimal"/>
      <w:lvlText w:val="%1.0"/>
      <w:lvlJc w:val="left"/>
      <w:pPr>
        <w:tabs>
          <w:tab w:val="num" w:pos="720"/>
        </w:tabs>
        <w:ind w:left="720" w:hanging="720"/>
      </w:pPr>
      <w:rPr>
        <w:rFonts w:hint="default"/>
        <w:b/>
        <w:color w:val="auto"/>
      </w:rPr>
    </w:lvl>
    <w:lvl w:ilvl="1">
      <w:start w:val="1"/>
      <w:numFmt w:val="decimal"/>
      <w:lvlText w:val="%1.%2"/>
      <w:lvlJc w:val="left"/>
      <w:pPr>
        <w:ind w:left="720" w:hanging="720"/>
      </w:pPr>
      <w:rPr>
        <w:rFonts w:hint="default"/>
        <w:b w:val="0"/>
        <w:color w:val="auto"/>
      </w:rPr>
    </w:lvl>
    <w:lvl w:ilvl="2">
      <w:start w:val="1"/>
      <w:numFmt w:val="decimal"/>
      <w:lvlText w:val="%1.%2.%3"/>
      <w:lvlJc w:val="left"/>
      <w:pPr>
        <w:ind w:left="1440" w:hanging="720"/>
      </w:pPr>
      <w:rPr>
        <w:rFonts w:hint="default"/>
        <w:color w:val="auto"/>
      </w:rPr>
    </w:lvl>
    <w:lvl w:ilvl="3">
      <w:start w:val="1"/>
      <w:numFmt w:val="decimal"/>
      <w:lvlText w:val="%1.%2.%3.%4"/>
      <w:lvlJc w:val="left"/>
      <w:pPr>
        <w:tabs>
          <w:tab w:val="num" w:pos="2340"/>
        </w:tabs>
        <w:ind w:left="2340" w:hanging="900"/>
      </w:pPr>
      <w:rPr>
        <w:rFonts w:hint="default"/>
        <w:color w:val="auto"/>
      </w:rPr>
    </w:lvl>
    <w:lvl w:ilvl="4">
      <w:start w:val="1"/>
      <w:numFmt w:val="decimal"/>
      <w:lvlText w:val="%1.%2.%3.%4.%5"/>
      <w:lvlJc w:val="left"/>
      <w:pPr>
        <w:tabs>
          <w:tab w:val="num" w:pos="4320"/>
        </w:tabs>
        <w:ind w:left="4320" w:hanging="1440"/>
      </w:pPr>
      <w:rPr>
        <w:rFonts w:hint="default"/>
        <w:color w:val="auto"/>
      </w:rPr>
    </w:lvl>
    <w:lvl w:ilvl="5">
      <w:start w:val="1"/>
      <w:numFmt w:val="decimal"/>
      <w:lvlText w:val="%1.%2.%3.%4.%5.%6"/>
      <w:lvlJc w:val="left"/>
      <w:pPr>
        <w:tabs>
          <w:tab w:val="num" w:pos="5400"/>
        </w:tabs>
        <w:ind w:left="5400" w:hanging="1800"/>
      </w:pPr>
      <w:rPr>
        <w:rFonts w:hint="default"/>
        <w:color w:val="auto"/>
      </w:rPr>
    </w:lvl>
    <w:lvl w:ilvl="6">
      <w:start w:val="1"/>
      <w:numFmt w:val="decimal"/>
      <w:lvlText w:val="%1.%2.%3.%4.%5.%6.%7"/>
      <w:lvlJc w:val="left"/>
      <w:pPr>
        <w:tabs>
          <w:tab w:val="num" w:pos="6480"/>
        </w:tabs>
        <w:ind w:left="6480" w:hanging="2160"/>
      </w:pPr>
      <w:rPr>
        <w:rFonts w:hint="default"/>
        <w:color w:val="auto"/>
      </w:rPr>
    </w:lvl>
    <w:lvl w:ilvl="7">
      <w:start w:val="1"/>
      <w:numFmt w:val="decimal"/>
      <w:lvlText w:val="%1.%2.%3.%4.%5.%6.%7.%8"/>
      <w:lvlJc w:val="left"/>
      <w:pPr>
        <w:tabs>
          <w:tab w:val="num" w:pos="7200"/>
        </w:tabs>
        <w:ind w:left="7200" w:hanging="2160"/>
      </w:pPr>
      <w:rPr>
        <w:rFonts w:hint="default"/>
        <w:color w:val="auto"/>
      </w:rPr>
    </w:lvl>
    <w:lvl w:ilvl="8">
      <w:start w:val="1"/>
      <w:numFmt w:val="decimal"/>
      <w:lvlText w:val="%1.%2.%3.%4.%5.%6.%7.%8.%9"/>
      <w:lvlJc w:val="left"/>
      <w:pPr>
        <w:tabs>
          <w:tab w:val="num" w:pos="8280"/>
        </w:tabs>
        <w:ind w:left="8280" w:hanging="2520"/>
      </w:pPr>
      <w:rPr>
        <w:rFonts w:hint="default"/>
        <w:color w:val="auto"/>
      </w:rPr>
    </w:lvl>
  </w:abstractNum>
  <w:abstractNum w:abstractNumId="11">
    <w:nsid w:val="7EC35F11"/>
    <w:multiLevelType w:val="multilevel"/>
    <w:tmpl w:val="F0161D96"/>
    <w:lvl w:ilvl="0">
      <w:start w:val="1"/>
      <w:numFmt w:val="decimal"/>
      <w:lvlText w:val="%1.0"/>
      <w:lvlJc w:val="left"/>
      <w:pPr>
        <w:tabs>
          <w:tab w:val="num" w:pos="720"/>
        </w:tabs>
        <w:ind w:left="720" w:hanging="720"/>
      </w:pPr>
      <w:rPr>
        <w:rFonts w:hint="default"/>
        <w:b/>
        <w:color w:val="auto"/>
      </w:rPr>
    </w:lvl>
    <w:lvl w:ilvl="1">
      <w:start w:val="1"/>
      <w:numFmt w:val="decimal"/>
      <w:lvlText w:val="%1.%2"/>
      <w:lvlJc w:val="left"/>
      <w:pPr>
        <w:ind w:left="720" w:hanging="720"/>
      </w:pPr>
      <w:rPr>
        <w:rFonts w:hint="default"/>
        <w:b w:val="0"/>
        <w:color w:val="auto"/>
      </w:rPr>
    </w:lvl>
    <w:lvl w:ilvl="2">
      <w:start w:val="1"/>
      <w:numFmt w:val="decimal"/>
      <w:lvlText w:val="%1.%2.%3"/>
      <w:lvlJc w:val="left"/>
      <w:pPr>
        <w:ind w:left="1440" w:hanging="720"/>
      </w:pPr>
      <w:rPr>
        <w:rFonts w:hint="default"/>
        <w:color w:val="auto"/>
      </w:rPr>
    </w:lvl>
    <w:lvl w:ilvl="3">
      <w:start w:val="1"/>
      <w:numFmt w:val="decimal"/>
      <w:lvlText w:val="%1.%2.%3.%4"/>
      <w:lvlJc w:val="left"/>
      <w:pPr>
        <w:tabs>
          <w:tab w:val="num" w:pos="2340"/>
        </w:tabs>
        <w:ind w:left="2340" w:hanging="900"/>
      </w:pPr>
      <w:rPr>
        <w:rFonts w:hint="default"/>
        <w:color w:val="auto"/>
      </w:rPr>
    </w:lvl>
    <w:lvl w:ilvl="4">
      <w:start w:val="1"/>
      <w:numFmt w:val="decimal"/>
      <w:lvlText w:val="%1.%2.%3.%4.%5"/>
      <w:lvlJc w:val="left"/>
      <w:pPr>
        <w:tabs>
          <w:tab w:val="num" w:pos="4320"/>
        </w:tabs>
        <w:ind w:left="4320" w:hanging="1440"/>
      </w:pPr>
      <w:rPr>
        <w:rFonts w:hint="default"/>
        <w:color w:val="auto"/>
      </w:rPr>
    </w:lvl>
    <w:lvl w:ilvl="5">
      <w:start w:val="1"/>
      <w:numFmt w:val="decimal"/>
      <w:lvlText w:val="%1.%2.%3.%4.%5.%6"/>
      <w:lvlJc w:val="left"/>
      <w:pPr>
        <w:tabs>
          <w:tab w:val="num" w:pos="5400"/>
        </w:tabs>
        <w:ind w:left="5400" w:hanging="1800"/>
      </w:pPr>
      <w:rPr>
        <w:rFonts w:hint="default"/>
        <w:color w:val="auto"/>
      </w:rPr>
    </w:lvl>
    <w:lvl w:ilvl="6">
      <w:start w:val="1"/>
      <w:numFmt w:val="decimal"/>
      <w:lvlText w:val="%1.%2.%3.%4.%5.%6.%7"/>
      <w:lvlJc w:val="left"/>
      <w:pPr>
        <w:tabs>
          <w:tab w:val="num" w:pos="6480"/>
        </w:tabs>
        <w:ind w:left="6480" w:hanging="2160"/>
      </w:pPr>
      <w:rPr>
        <w:rFonts w:hint="default"/>
        <w:color w:val="auto"/>
      </w:rPr>
    </w:lvl>
    <w:lvl w:ilvl="7">
      <w:start w:val="1"/>
      <w:numFmt w:val="decimal"/>
      <w:lvlText w:val="%1.%2.%3.%4.%5.%6.%7.%8"/>
      <w:lvlJc w:val="left"/>
      <w:pPr>
        <w:tabs>
          <w:tab w:val="num" w:pos="7200"/>
        </w:tabs>
        <w:ind w:left="7200" w:hanging="2160"/>
      </w:pPr>
      <w:rPr>
        <w:rFonts w:hint="default"/>
        <w:color w:val="auto"/>
      </w:rPr>
    </w:lvl>
    <w:lvl w:ilvl="8">
      <w:start w:val="1"/>
      <w:numFmt w:val="decimal"/>
      <w:lvlText w:val="%1.%2.%3.%4.%5.%6.%7.%8.%9"/>
      <w:lvlJc w:val="left"/>
      <w:pPr>
        <w:tabs>
          <w:tab w:val="num" w:pos="8280"/>
        </w:tabs>
        <w:ind w:left="8280" w:hanging="2520"/>
      </w:pPr>
      <w:rPr>
        <w:rFonts w:hint="default"/>
        <w:color w:val="auto"/>
      </w:rPr>
    </w:lvl>
  </w:abstractNum>
  <w:num w:numId="1">
    <w:abstractNumId w:val="9"/>
  </w:num>
  <w:num w:numId="2">
    <w:abstractNumId w:val="0"/>
  </w:num>
  <w:num w:numId="3">
    <w:abstractNumId w:val="8"/>
  </w:num>
  <w:num w:numId="4">
    <w:abstractNumId w:val="4"/>
  </w:num>
  <w:num w:numId="5">
    <w:abstractNumId w:val="5"/>
  </w:num>
  <w:num w:numId="6">
    <w:abstractNumId w:val="11"/>
  </w:num>
  <w:num w:numId="7">
    <w:abstractNumId w:val="10"/>
  </w:num>
  <w:num w:numId="8">
    <w:abstractNumId w:val="2"/>
  </w:num>
  <w:num w:numId="9">
    <w:abstractNumId w:val="6"/>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538"/>
    <w:rsid w:val="0000134C"/>
    <w:rsid w:val="00011969"/>
    <w:rsid w:val="00036B5C"/>
    <w:rsid w:val="000423AD"/>
    <w:rsid w:val="00042652"/>
    <w:rsid w:val="00051809"/>
    <w:rsid w:val="00057891"/>
    <w:rsid w:val="000648B2"/>
    <w:rsid w:val="00087798"/>
    <w:rsid w:val="000948BA"/>
    <w:rsid w:val="00096E37"/>
    <w:rsid w:val="000B2AB4"/>
    <w:rsid w:val="000B38C7"/>
    <w:rsid w:val="000B4AAA"/>
    <w:rsid w:val="000B62FA"/>
    <w:rsid w:val="000C251E"/>
    <w:rsid w:val="000C43EC"/>
    <w:rsid w:val="000E68A8"/>
    <w:rsid w:val="000E6ED6"/>
    <w:rsid w:val="000F53E7"/>
    <w:rsid w:val="001070CE"/>
    <w:rsid w:val="001220CA"/>
    <w:rsid w:val="00132DEB"/>
    <w:rsid w:val="0015356C"/>
    <w:rsid w:val="001661D6"/>
    <w:rsid w:val="00172B69"/>
    <w:rsid w:val="00195DB4"/>
    <w:rsid w:val="001A41A3"/>
    <w:rsid w:val="001B2DEE"/>
    <w:rsid w:val="001D5B67"/>
    <w:rsid w:val="001D5BE6"/>
    <w:rsid w:val="001F398A"/>
    <w:rsid w:val="002102A6"/>
    <w:rsid w:val="00213AD6"/>
    <w:rsid w:val="00232515"/>
    <w:rsid w:val="002C5A0A"/>
    <w:rsid w:val="002E075E"/>
    <w:rsid w:val="002E0DE9"/>
    <w:rsid w:val="002F4527"/>
    <w:rsid w:val="00305153"/>
    <w:rsid w:val="003273B5"/>
    <w:rsid w:val="0039415D"/>
    <w:rsid w:val="003A0D83"/>
    <w:rsid w:val="003B2F64"/>
    <w:rsid w:val="003C6981"/>
    <w:rsid w:val="003C78A5"/>
    <w:rsid w:val="003E1953"/>
    <w:rsid w:val="003E4A29"/>
    <w:rsid w:val="003E6B97"/>
    <w:rsid w:val="003F3433"/>
    <w:rsid w:val="004102AE"/>
    <w:rsid w:val="004122F9"/>
    <w:rsid w:val="004454B8"/>
    <w:rsid w:val="00453207"/>
    <w:rsid w:val="004642A0"/>
    <w:rsid w:val="00464794"/>
    <w:rsid w:val="004650E4"/>
    <w:rsid w:val="00476B59"/>
    <w:rsid w:val="004A582B"/>
    <w:rsid w:val="00546C1B"/>
    <w:rsid w:val="00561471"/>
    <w:rsid w:val="005811DA"/>
    <w:rsid w:val="0059024E"/>
    <w:rsid w:val="00593538"/>
    <w:rsid w:val="005C74BB"/>
    <w:rsid w:val="005D3FD8"/>
    <w:rsid w:val="005D6B2C"/>
    <w:rsid w:val="005E76B9"/>
    <w:rsid w:val="006042A6"/>
    <w:rsid w:val="006051E4"/>
    <w:rsid w:val="006156A9"/>
    <w:rsid w:val="00622A3D"/>
    <w:rsid w:val="006306FB"/>
    <w:rsid w:val="00641425"/>
    <w:rsid w:val="00651EF6"/>
    <w:rsid w:val="00651FA1"/>
    <w:rsid w:val="00665926"/>
    <w:rsid w:val="00667185"/>
    <w:rsid w:val="00672550"/>
    <w:rsid w:val="006A033D"/>
    <w:rsid w:val="006A4E3E"/>
    <w:rsid w:val="006E6CFD"/>
    <w:rsid w:val="00727FC7"/>
    <w:rsid w:val="00757183"/>
    <w:rsid w:val="00773774"/>
    <w:rsid w:val="007850DB"/>
    <w:rsid w:val="00786290"/>
    <w:rsid w:val="00786BDD"/>
    <w:rsid w:val="007A1308"/>
    <w:rsid w:val="007A2206"/>
    <w:rsid w:val="007A4C7F"/>
    <w:rsid w:val="007B4352"/>
    <w:rsid w:val="007C6428"/>
    <w:rsid w:val="007D07DF"/>
    <w:rsid w:val="00827BD1"/>
    <w:rsid w:val="00836A7A"/>
    <w:rsid w:val="00866B6F"/>
    <w:rsid w:val="008956A4"/>
    <w:rsid w:val="008B2CC5"/>
    <w:rsid w:val="008C7599"/>
    <w:rsid w:val="008F0A94"/>
    <w:rsid w:val="008F1443"/>
    <w:rsid w:val="009024B5"/>
    <w:rsid w:val="009273FA"/>
    <w:rsid w:val="00951223"/>
    <w:rsid w:val="0096740B"/>
    <w:rsid w:val="009702B7"/>
    <w:rsid w:val="009725C7"/>
    <w:rsid w:val="009741A8"/>
    <w:rsid w:val="0098085E"/>
    <w:rsid w:val="0098747B"/>
    <w:rsid w:val="009A5150"/>
    <w:rsid w:val="009B28D8"/>
    <w:rsid w:val="009B5D77"/>
    <w:rsid w:val="009F6DEB"/>
    <w:rsid w:val="009F7EB2"/>
    <w:rsid w:val="00A0501E"/>
    <w:rsid w:val="00A15D20"/>
    <w:rsid w:val="00A4169F"/>
    <w:rsid w:val="00A45061"/>
    <w:rsid w:val="00A54658"/>
    <w:rsid w:val="00A73E03"/>
    <w:rsid w:val="00A87B75"/>
    <w:rsid w:val="00AA01F6"/>
    <w:rsid w:val="00AA5DEA"/>
    <w:rsid w:val="00AC28A5"/>
    <w:rsid w:val="00AD7B40"/>
    <w:rsid w:val="00B0019A"/>
    <w:rsid w:val="00B05A79"/>
    <w:rsid w:val="00B10DA5"/>
    <w:rsid w:val="00B12783"/>
    <w:rsid w:val="00B16AB4"/>
    <w:rsid w:val="00B30BA9"/>
    <w:rsid w:val="00B32AB3"/>
    <w:rsid w:val="00B34055"/>
    <w:rsid w:val="00B370E7"/>
    <w:rsid w:val="00B44B11"/>
    <w:rsid w:val="00B6191A"/>
    <w:rsid w:val="00B92E49"/>
    <w:rsid w:val="00BA60C2"/>
    <w:rsid w:val="00BB20EE"/>
    <w:rsid w:val="00BB5E24"/>
    <w:rsid w:val="00BC0418"/>
    <w:rsid w:val="00BC396D"/>
    <w:rsid w:val="00BD4368"/>
    <w:rsid w:val="00BE4495"/>
    <w:rsid w:val="00C2013C"/>
    <w:rsid w:val="00C43278"/>
    <w:rsid w:val="00C73CED"/>
    <w:rsid w:val="00C77AF3"/>
    <w:rsid w:val="00C925CE"/>
    <w:rsid w:val="00CE2A80"/>
    <w:rsid w:val="00CE5B91"/>
    <w:rsid w:val="00D02788"/>
    <w:rsid w:val="00D31DA0"/>
    <w:rsid w:val="00D700FA"/>
    <w:rsid w:val="00D865A7"/>
    <w:rsid w:val="00DA361A"/>
    <w:rsid w:val="00DA4A01"/>
    <w:rsid w:val="00DC028C"/>
    <w:rsid w:val="00DC74DF"/>
    <w:rsid w:val="00DD671B"/>
    <w:rsid w:val="00DF2712"/>
    <w:rsid w:val="00DF4177"/>
    <w:rsid w:val="00E30AFC"/>
    <w:rsid w:val="00E41AE7"/>
    <w:rsid w:val="00E52AD8"/>
    <w:rsid w:val="00E600C7"/>
    <w:rsid w:val="00EB22C5"/>
    <w:rsid w:val="00EF2B37"/>
    <w:rsid w:val="00F04793"/>
    <w:rsid w:val="00F32961"/>
    <w:rsid w:val="00F37ED3"/>
    <w:rsid w:val="00F77426"/>
    <w:rsid w:val="00FD763E"/>
    <w:rsid w:val="00FF1790"/>
    <w:rsid w:val="00FF4B7E"/>
    <w:rsid w:val="00FF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3A027E"/>
  <w15:chartTrackingRefBased/>
  <w15:docId w15:val="{932B3BD4-5592-4775-B2E9-A564F3EF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spacing w:val="-3"/>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style>
  <w:style w:type="character" w:customStyle="1" w:styleId="EndnoteTextChar">
    <w:name w:val="Endnote Text Char"/>
    <w:link w:val="EndnoteText"/>
    <w:semiHidden/>
    <w:rsid w:val="00305153"/>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link w:val="BalloonTextChar"/>
    <w:uiPriority w:val="99"/>
    <w:semiHidden/>
    <w:unhideWhenUsed/>
    <w:rsid w:val="009B5D77"/>
    <w:rPr>
      <w:rFonts w:ascii="Tahoma" w:hAnsi="Tahoma" w:cs="Tahoma"/>
      <w:sz w:val="16"/>
      <w:szCs w:val="16"/>
    </w:rPr>
  </w:style>
  <w:style w:type="character" w:customStyle="1" w:styleId="BalloonTextChar">
    <w:name w:val="Balloon Text Char"/>
    <w:link w:val="BalloonText"/>
    <w:uiPriority w:val="99"/>
    <w:semiHidden/>
    <w:rsid w:val="009B5D77"/>
    <w:rPr>
      <w:rFonts w:ascii="Tahoma" w:hAnsi="Tahoma" w:cs="Tahoma"/>
      <w:spacing w:val="-3"/>
      <w:sz w:val="16"/>
      <w:szCs w:val="16"/>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style>
  <w:style w:type="paragraph" w:styleId="Header">
    <w:name w:val="header"/>
    <w:basedOn w:val="Normal"/>
    <w:link w:val="HeaderChar"/>
    <w:semiHidden/>
    <w:pPr>
      <w:tabs>
        <w:tab w:val="center" w:pos="4320"/>
        <w:tab w:val="right" w:pos="8640"/>
      </w:tabs>
    </w:pPr>
  </w:style>
  <w:style w:type="character" w:customStyle="1" w:styleId="HeaderChar">
    <w:name w:val="Header Char"/>
    <w:link w:val="Header"/>
    <w:semiHidden/>
    <w:rsid w:val="002C5A0A"/>
    <w:rPr>
      <w:spacing w:val="-3"/>
      <w:sz w:val="22"/>
      <w:szCs w:val="22"/>
    </w:rPr>
  </w:style>
  <w:style w:type="paragraph" w:styleId="Footer">
    <w:name w:val="footer"/>
    <w:basedOn w:val="Normal"/>
    <w:link w:val="FooterChar"/>
    <w:uiPriority w:val="99"/>
    <w:semiHidden/>
    <w:pPr>
      <w:tabs>
        <w:tab w:val="center" w:pos="4320"/>
        <w:tab w:val="right" w:pos="8640"/>
      </w:tabs>
    </w:pPr>
  </w:style>
  <w:style w:type="character" w:customStyle="1" w:styleId="FooterChar">
    <w:name w:val="Footer Char"/>
    <w:link w:val="Footer"/>
    <w:uiPriority w:val="99"/>
    <w:semiHidden/>
    <w:rsid w:val="00EF2B37"/>
    <w:rPr>
      <w:rFonts w:ascii="Courier New" w:hAnsi="Courier New" w:cs="Courier New"/>
      <w:sz w:val="24"/>
      <w:szCs w:val="24"/>
    </w:rPr>
  </w:style>
  <w:style w:type="paragraph" w:styleId="BodyText2">
    <w:name w:val="Body Text 2"/>
    <w:basedOn w:val="Normal"/>
    <w:semiHidden/>
    <w:pPr>
      <w:widowControl/>
      <w:spacing w:line="240" w:lineRule="atLeast"/>
    </w:pPr>
    <w:rPr>
      <w:b/>
      <w:bCs/>
      <w:color w:val="000000"/>
      <w:sz w:val="20"/>
      <w:szCs w:val="20"/>
    </w:rPr>
  </w:style>
  <w:style w:type="paragraph" w:styleId="BodyText">
    <w:name w:val="Body Text"/>
    <w:basedOn w:val="Normal"/>
    <w:semiHidden/>
    <w:pPr>
      <w:keepNext/>
      <w:keepLines/>
      <w:tabs>
        <w:tab w:val="center" w:pos="4680"/>
      </w:tabs>
      <w:suppressAutoHyphens/>
      <w:spacing w:line="240" w:lineRule="atLeast"/>
      <w:jc w:val="both"/>
    </w:pPr>
    <w:rPr>
      <w:b/>
      <w:bCs/>
      <w:spacing w:val="-4"/>
      <w:sz w:val="36"/>
      <w:szCs w:val="36"/>
    </w:rPr>
  </w:style>
  <w:style w:type="character" w:styleId="PageNumber">
    <w:name w:val="page number"/>
    <w:basedOn w:val="DefaultParagraphFont"/>
    <w:semiHidden/>
  </w:style>
  <w:style w:type="paragraph" w:styleId="BodyTextIndent3">
    <w:name w:val="Body Text Indent 3"/>
    <w:basedOn w:val="Normal"/>
    <w:semiHidden/>
    <w:pPr>
      <w:tabs>
        <w:tab w:val="left" w:pos="-720"/>
      </w:tabs>
      <w:suppressAutoHyphens/>
      <w:spacing w:line="240" w:lineRule="atLeast"/>
      <w:ind w:left="720"/>
    </w:pPr>
  </w:style>
  <w:style w:type="paragraph" w:styleId="ListParagraph">
    <w:name w:val="List Paragraph"/>
    <w:basedOn w:val="Normal"/>
    <w:uiPriority w:val="34"/>
    <w:qFormat/>
    <w:rsid w:val="009F6DEB"/>
    <w:pPr>
      <w:ind w:left="720"/>
    </w:pPr>
  </w:style>
  <w:style w:type="character" w:styleId="CommentReference">
    <w:name w:val="annotation reference"/>
    <w:uiPriority w:val="99"/>
    <w:semiHidden/>
    <w:rsid w:val="00305153"/>
    <w:rPr>
      <w:sz w:val="16"/>
      <w:szCs w:val="16"/>
    </w:rPr>
  </w:style>
  <w:style w:type="paragraph" w:styleId="CommentText">
    <w:name w:val="annotation text"/>
    <w:basedOn w:val="Normal"/>
    <w:link w:val="CommentTextChar"/>
    <w:uiPriority w:val="99"/>
    <w:semiHidden/>
    <w:rsid w:val="00305153"/>
    <w:rPr>
      <w:sz w:val="20"/>
      <w:szCs w:val="20"/>
    </w:rPr>
  </w:style>
  <w:style w:type="character" w:customStyle="1" w:styleId="CommentTextChar">
    <w:name w:val="Comment Text Char"/>
    <w:link w:val="CommentText"/>
    <w:uiPriority w:val="99"/>
    <w:semiHidden/>
    <w:rsid w:val="00305153"/>
    <w:rPr>
      <w:sz w:val="20"/>
      <w:szCs w:val="20"/>
    </w:rPr>
  </w:style>
  <w:style w:type="paragraph" w:styleId="BodyTextIndent2">
    <w:name w:val="Body Text Indent 2"/>
    <w:basedOn w:val="Normal"/>
    <w:link w:val="BodyTextIndent2Char"/>
    <w:uiPriority w:val="99"/>
    <w:semiHidden/>
    <w:unhideWhenUsed/>
    <w:rsid w:val="002102A6"/>
    <w:pPr>
      <w:spacing w:after="120" w:line="480" w:lineRule="auto"/>
      <w:ind w:left="360"/>
    </w:pPr>
  </w:style>
  <w:style w:type="character" w:customStyle="1" w:styleId="BodyTextIndent2Char">
    <w:name w:val="Body Text Indent 2 Char"/>
    <w:basedOn w:val="DefaultParagraphFont"/>
    <w:link w:val="BodyTextIndent2"/>
    <w:uiPriority w:val="99"/>
    <w:semiHidden/>
    <w:rsid w:val="002102A6"/>
  </w:style>
  <w:style w:type="paragraph" w:styleId="CommentSubject">
    <w:name w:val="annotation subject"/>
    <w:basedOn w:val="CommentText"/>
    <w:next w:val="CommentText"/>
    <w:link w:val="CommentSubjectChar"/>
    <w:uiPriority w:val="99"/>
    <w:semiHidden/>
    <w:unhideWhenUsed/>
    <w:rsid w:val="009741A8"/>
    <w:rPr>
      <w:b/>
      <w:bCs/>
    </w:rPr>
  </w:style>
  <w:style w:type="character" w:customStyle="1" w:styleId="CommentSubjectChar">
    <w:name w:val="Comment Subject Char"/>
    <w:link w:val="CommentSubject"/>
    <w:uiPriority w:val="99"/>
    <w:semiHidden/>
    <w:rsid w:val="009741A8"/>
    <w:rPr>
      <w:b/>
      <w:bCs/>
      <w:spacing w:val="-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6493">
      <w:bodyDiv w:val="1"/>
      <w:marLeft w:val="0"/>
      <w:marRight w:val="0"/>
      <w:marTop w:val="0"/>
      <w:marBottom w:val="0"/>
      <w:divBdr>
        <w:top w:val="none" w:sz="0" w:space="0" w:color="auto"/>
        <w:left w:val="none" w:sz="0" w:space="0" w:color="auto"/>
        <w:bottom w:val="none" w:sz="0" w:space="0" w:color="auto"/>
        <w:right w:val="none" w:sz="0" w:space="0" w:color="auto"/>
      </w:divBdr>
    </w:div>
    <w:div w:id="168416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cp:lastModifiedBy>Matthew Condit</cp:lastModifiedBy>
  <cp:revision>2</cp:revision>
  <cp:lastPrinted>2014-12-16T16:43:00Z</cp:lastPrinted>
  <dcterms:created xsi:type="dcterms:W3CDTF">2016-07-26T15:17:00Z</dcterms:created>
  <dcterms:modified xsi:type="dcterms:W3CDTF">2016-07-26T15:17:00Z</dcterms:modified>
</cp:coreProperties>
</file>