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3864"/>
        <w:spacing w:before="0" w:after="0"/>
        <w:jc w:val="left"/>
      </w:pPr>
      <w:r>
        <w:rPr>
          <w:rFonts w:ascii="Arial" w:hAnsi="Arial"/>
          <w:b/>
          <w:color w:val="FFFFFF"/>
          <w:sz w:val="40"/>
        </w:rPr>
        <w:t xml:space="preserve">  大地興機器廠股份有限公司</w:t>
      </w:r>
    </w:p>
    <w:p>
      <w:pPr>
        <w:shd w:val="clear" w:color="auto" w:fill="1F3864"/>
        <w:spacing w:before="0" w:after="0"/>
        <w:jc w:val="left"/>
      </w:pPr>
      <w:r>
        <w:rPr>
          <w:rFonts w:ascii="Arial" w:hAnsi="Arial"/>
          <w:color w:val="8AB4D8"/>
          <w:sz w:val="22"/>
        </w:rPr>
        <w:t xml:space="preserve">  TAI-DI-HSING MACHINERY CO., LTD.</w:t>
      </w:r>
    </w:p>
    <w:p>
      <w:pPr>
        <w:shd w:val="clear" w:color="auto" w:fill="C9A227"/>
        <w:spacing w:before="0" w:after="0"/>
      </w:pPr>
      <w:r>
        <w:rPr>
          <w:sz w:val="8"/>
        </w:rPr>
      </w:r>
    </w:p>
    <w:p/>
    <w:p>
      <w:pPr>
        <w:jc w:val="center"/>
        <w:spacing w:before="120" w:after="60"/>
      </w:pPr>
      <w:r>
        <w:rPr>
          <w:rFonts w:ascii="Arial" w:hAnsi="Arial"/>
          <w:b/>
          <w:color w:val="1F3864"/>
          <w:sz w:val="72"/>
        </w:rPr>
        <w:t>產品技術規格書</w:t>
      </w:r>
    </w:p>
    <w:p>
      <w:pPr>
        <w:jc w:val="center"/>
        <w:spacing w:before="0" w:after="200"/>
      </w:pPr>
      <w:r>
        <w:rPr>
          <w:rFonts w:ascii="Arial" w:hAnsi="Arial"/>
          <w:color w:val="2E75B6"/>
          <w:sz w:val="36"/>
        </w:rPr>
        <w:t>Technical Specification</w:t>
      </w:r>
    </w:p>
    <w:p>
      <w:pPr>
        <w:shd w:val="clear" w:color="auto" w:fill="2E75B6"/>
        <w:spacing w:before="0" w:after="0"/>
      </w:pPr>
      <w:r>
        <w:rPr>
          <w:sz w:val="6"/>
        </w:rPr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8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產品名稱</w:t>
            </w:r>
          </w:p>
        </w:tc>
        <w:tc>
          <w:tcPr>
            <w:tcW w:type="dxa" w:w="5669"/>
            <w:shd w:val="clear" w:color="auto" w:fill="EAF0FB"/>
            <w:tcBorders>
              <w:top w:val="single" w:sz="4" w:space="0" w:color="2E75B6"/>
              <w:bottom w:val="single" w:sz="4" w:space="0" w:color="2E75B6"/>
              <w:left w:val="single" w:sz="4" w:space="0" w:color="2E75B6"/>
              <w:right w:val="single" w:sz="4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3864"/>
                <w:sz w:val="22"/>
              </w:rPr>
              <w:t>自動磨漿機</w:t>
            </w:r>
          </w:p>
        </w:tc>
      </w:tr>
      <w:tr>
        <w:tc>
          <w:tcPr>
            <w:tcW w:type="dxa" w:w="2268"/>
            <w:shd w:val="clear" w:color="auto" w:fill="1F38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英文名稱</w:t>
            </w:r>
          </w:p>
        </w:tc>
        <w:tc>
          <w:tcPr>
            <w:tcW w:type="dxa" w:w="5669"/>
            <w:shd w:val="clear" w:color="auto" w:fill="F5F8FF"/>
            <w:tcBorders>
              <w:top w:val="single" w:sz="4" w:space="0" w:color="2E75B6"/>
              <w:bottom w:val="single" w:sz="4" w:space="0" w:color="2E75B6"/>
              <w:left w:val="single" w:sz="4" w:space="0" w:color="2E75B6"/>
              <w:right w:val="single" w:sz="4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3864"/>
                <w:sz w:val="22"/>
              </w:rPr>
              <w:t>Soy Milk Grinding Machine</w:t>
            </w:r>
          </w:p>
        </w:tc>
      </w:tr>
      <w:tr>
        <w:tc>
          <w:tcPr>
            <w:tcW w:type="dxa" w:w="2268"/>
            <w:shd w:val="clear" w:color="auto" w:fill="1F38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產品型號</w:t>
            </w:r>
          </w:p>
        </w:tc>
        <w:tc>
          <w:tcPr>
            <w:tcW w:type="dxa" w:w="5669"/>
            <w:shd w:val="clear" w:color="auto" w:fill="EAF0FB"/>
            <w:tcBorders>
              <w:top w:val="single" w:sz="4" w:space="0" w:color="2E75B6"/>
              <w:bottom w:val="single" w:sz="4" w:space="0" w:color="2E75B6"/>
              <w:left w:val="single" w:sz="4" w:space="0" w:color="2E75B6"/>
              <w:right w:val="single" w:sz="4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3864"/>
                <w:sz w:val="22"/>
              </w:rPr>
              <w:t>SG-200</w:t>
            </w:r>
          </w:p>
        </w:tc>
      </w:tr>
      <w:tr>
        <w:tc>
          <w:tcPr>
            <w:tcW w:type="dxa" w:w="2268"/>
            <w:shd w:val="clear" w:color="auto" w:fill="1F38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版　　本</w:t>
            </w:r>
          </w:p>
        </w:tc>
        <w:tc>
          <w:tcPr>
            <w:tcW w:type="dxa" w:w="5669"/>
            <w:shd w:val="clear" w:color="auto" w:fill="F5F8FF"/>
            <w:tcBorders>
              <w:top w:val="single" w:sz="4" w:space="0" w:color="2E75B6"/>
              <w:bottom w:val="single" w:sz="4" w:space="0" w:color="2E75B6"/>
              <w:left w:val="single" w:sz="4" w:space="0" w:color="2E75B6"/>
              <w:right w:val="single" w:sz="4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3864"/>
                <w:sz w:val="22"/>
              </w:rPr>
              <w:t>V2.1</w:t>
            </w:r>
          </w:p>
        </w:tc>
      </w:tr>
      <w:tr>
        <w:tc>
          <w:tcPr>
            <w:tcW w:type="dxa" w:w="2268"/>
            <w:shd w:val="clear" w:color="auto" w:fill="1F38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制訂日期</w:t>
            </w:r>
          </w:p>
        </w:tc>
        <w:tc>
          <w:tcPr>
            <w:tcW w:type="dxa" w:w="5669"/>
            <w:shd w:val="clear" w:color="auto" w:fill="EAF0FB"/>
            <w:tcBorders>
              <w:top w:val="single" w:sz="4" w:space="0" w:color="2E75B6"/>
              <w:bottom w:val="single" w:sz="4" w:space="0" w:color="2E75B6"/>
              <w:left w:val="single" w:sz="4" w:space="0" w:color="2E75B6"/>
              <w:right w:val="single" w:sz="4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3864"/>
                <w:sz w:val="22"/>
              </w:rPr>
              <w:t>2025 年 8 月 1 日</w:t>
            </w:r>
          </w:p>
        </w:tc>
      </w:tr>
      <w:tr>
        <w:tc>
          <w:tcPr>
            <w:tcW w:type="dxa" w:w="2268"/>
            <w:shd w:val="clear" w:color="auto" w:fill="1F386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b/>
                <w:color w:val="FFFFFF"/>
                <w:sz w:val="22"/>
              </w:rPr>
              <w:t>制訂單位</w:t>
            </w:r>
          </w:p>
        </w:tc>
        <w:tc>
          <w:tcPr>
            <w:tcW w:type="dxa" w:w="5669"/>
            <w:shd w:val="clear" w:color="auto" w:fill="F5F8FF"/>
            <w:tcBorders>
              <w:top w:val="single" w:sz="4" w:space="0" w:color="2E75B6"/>
              <w:bottom w:val="single" w:sz="4" w:space="0" w:color="2E75B6"/>
              <w:left w:val="single" w:sz="4" w:space="0" w:color="2E75B6"/>
              <w:right w:val="single" w:sz="4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3864"/>
                <w:sz w:val="22"/>
              </w:rPr>
              <w:t>研發部　林家誠工程師</w:t>
            </w:r>
          </w:p>
        </w:tc>
      </w:tr>
    </w:tbl>
    <w:p/>
    <w:p/>
    <w:p/>
    <w:p/>
    <w:p/>
    <w:p/>
    <w:p/>
    <w:p>
      <w:pPr>
        <w:shd w:val="clear" w:color="auto" w:fill="C9A227"/>
        <w:spacing w:before="0" w:after="0"/>
      </w:pPr>
      <w:r>
        <w:rPr>
          <w:sz w:val="8"/>
        </w:rPr>
      </w:r>
    </w:p>
    <w:p>
      <w:pPr>
        <w:jc w:val="center"/>
        <w:shd w:val="clear" w:color="auto" w:fill="1F3864"/>
        <w:spacing w:before="0" w:after="0"/>
      </w:pPr>
      <w:r>
        <w:rPr>
          <w:rFonts w:ascii="Arial" w:hAnsi="Arial"/>
          <w:color w:val="A0C4D8"/>
          <w:sz w:val="18"/>
        </w:rPr>
        <w:t xml:space="preserve">  台中市西屯區工業區一路 88 號　TEL: (04)2359-0001　tech@tdh-machinery.com.tw  </w:t>
      </w:r>
    </w:p>
    <w:p>
      <w:r>
        <w:br w:type="page"/>
      </w:r>
    </w:p>
    <w:p>
      <w:pPr>
        <w:shd w:val="clear" w:color="auto" w:fill="1F3864"/>
        <w:spacing w:before="200" w:after="80"/>
        <w:jc w:val="left"/>
      </w:pPr>
      <w:r>
        <w:rPr>
          <w:rFonts w:ascii="Arial" w:hAnsi="Arial"/>
          <w:b/>
          <w:color w:val="FFFFFF"/>
          <w:sz w:val="28"/>
        </w:rPr>
        <w:t xml:space="preserve">  一、產品概述</w:t>
      </w:r>
    </w:p>
    <w:p>
      <w:pPr>
        <w:spacing w:before="40" w:after="40" w:line="276" w:lineRule="auto"/>
      </w:pPr>
      <w:r>
        <w:rPr>
          <w:rFonts w:ascii="Arial" w:hAnsi="Arial"/>
          <w:color w:val="1F1F1F"/>
          <w:sz w:val="21"/>
        </w:rPr>
        <w:t>SG-200 自動磨漿機為大地興機器廠第二代主力產品，適用於中小型豆腐工廠及豆漿連鎖店。採用獨家專利雙層研磨技術，可在單次研磨中達到傳統機型兩次研磨的細緻度，大幅提升產線效率與豆漿品質。</w:t>
      </w:r>
    </w:p>
    <w:p>
      <w:pPr>
        <w:spacing w:before="40" w:after="40" w:line="276" w:lineRule="auto"/>
      </w:pPr>
      <w:r>
        <w:rPr>
          <w:rFonts w:ascii="Arial" w:hAnsi="Arial"/>
          <w:color w:val="1F1F1F"/>
          <w:sz w:val="21"/>
        </w:rPr>
        <w:t>全機採用 SUS304 不鏽鋼材質，符合食品接觸材料衛生標準（符合台灣 CNS 及歐盟 EC 1935/2004 規範），清洗方便，適合高頻率生產環境。</w:t>
      </w:r>
    </w:p>
    <w:p>
      <w:pPr>
        <w:shd w:val="clear" w:color="auto" w:fill="1F3864"/>
        <w:spacing w:before="200" w:after="80"/>
        <w:jc w:val="left"/>
      </w:pPr>
      <w:r>
        <w:rPr>
          <w:rFonts w:ascii="Arial" w:hAnsi="Arial"/>
          <w:b/>
          <w:color w:val="FFFFFF"/>
          <w:sz w:val="28"/>
        </w:rPr>
        <w:t xml:space="preserve">  二、主要技術參數</w:t>
      </w:r>
    </w:p>
    <w:p>
      <w:pPr>
        <w:spacing w:before="40" w:after="40" w:line="276" w:lineRule="auto"/>
      </w:pPr>
      <w:r>
        <w:rPr>
          <w:rFonts w:ascii="Arial" w:hAnsi="Arial"/>
          <w:color w:val="1F1F1F"/>
          <w:sz w:val="21"/>
        </w:rPr>
        <w:t>以下為 SG-200 的核心技術規格，所有數值均於標準操作條件下（環境溫度 25°C，額定電壓±5%）量測所得：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型號</w:t>
            </w:r>
          </w:p>
        </w:tc>
        <w:tc>
          <w:tcPr>
            <w:tcW w:type="dxa" w:w="6236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SG-200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額定電壓</w:t>
            </w:r>
          </w:p>
        </w:tc>
        <w:tc>
          <w:tcPr>
            <w:tcW w:type="dxa" w:w="6236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220V / 60Hz（三相四線）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額定功率</w:t>
            </w:r>
          </w:p>
        </w:tc>
        <w:tc>
          <w:tcPr>
            <w:tcW w:type="dxa" w:w="6236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3.7 kW（5 HP）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研磨產能</w:t>
            </w:r>
          </w:p>
        </w:tc>
        <w:tc>
          <w:tcPr>
            <w:tcW w:type="dxa" w:w="6236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200 kg/hr（黃豆，水豆比 1:5）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豆漿產出率</w:t>
            </w:r>
          </w:p>
        </w:tc>
        <w:tc>
          <w:tcPr>
            <w:tcW w:type="dxa" w:w="6236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約 800 L/hr（含渣，視原料含水量而異）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磨盤材質</w:t>
            </w:r>
          </w:p>
        </w:tc>
        <w:tc>
          <w:tcPr>
            <w:tcW w:type="dxa" w:w="6236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碳化矽 (SiC) 陶瓷磨盤，Grade-A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磨盤直徑</w:t>
            </w:r>
          </w:p>
        </w:tc>
        <w:tc>
          <w:tcPr>
            <w:tcW w:type="dxa" w:w="6236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200 mm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進料口徑</w:t>
            </w:r>
          </w:p>
        </w:tc>
        <w:tc>
          <w:tcPr>
            <w:tcW w:type="dxa" w:w="6236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Φ80 mm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出料口徑</w:t>
            </w:r>
          </w:p>
        </w:tc>
        <w:tc>
          <w:tcPr>
            <w:tcW w:type="dxa" w:w="6236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Φ50 mm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研磨粒度</w:t>
            </w:r>
          </w:p>
        </w:tc>
        <w:tc>
          <w:tcPr>
            <w:tcW w:type="dxa" w:w="6236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可調 80～200 mesh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機身材質</w:t>
            </w:r>
          </w:p>
        </w:tc>
        <w:tc>
          <w:tcPr>
            <w:tcW w:type="dxa" w:w="6236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SUS304 不鏽鋼（食品級）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外觀尺寸 (L×W×H)</w:t>
            </w:r>
          </w:p>
        </w:tc>
        <w:tc>
          <w:tcPr>
            <w:tcW w:type="dxa" w:w="6236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850 × 650 × 1,200 mm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淨重</w:t>
            </w:r>
          </w:p>
        </w:tc>
        <w:tc>
          <w:tcPr>
            <w:tcW w:type="dxa" w:w="6236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180 kg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噪音值</w:t>
            </w:r>
          </w:p>
        </w:tc>
        <w:tc>
          <w:tcPr>
            <w:tcW w:type="dxa" w:w="6236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≤ 75 dB(A)（1m 距離量測）</w:t>
            </w:r>
          </w:p>
        </w:tc>
      </w:tr>
      <w:tr>
        <w:tc>
          <w:tcPr>
            <w:tcW w:type="dxa" w:w="2835"/>
            <w:shd w:val="clear" w:color="auto" w:fill="1F3864"/>
            <w:tcBorders>
              <w:top w:val="single" w:sz="3" w:space="0" w:color="FFFFFF"/>
              <w:bottom w:val="single" w:sz="3" w:space="0" w:color="FFFFFF"/>
              <w:left w:val="single" w:sz="3" w:space="0" w:color="FFFFFF"/>
              <w:right w:val="single" w:sz="3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防護等級</w:t>
            </w:r>
          </w:p>
        </w:tc>
        <w:tc>
          <w:tcPr>
            <w:tcW w:type="dxa" w:w="6236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80" w:after="80"/>
            </w:pPr>
            <w:r>
              <w:rPr>
                <w:rFonts w:ascii="Arial" w:hAnsi="Arial"/>
                <w:color w:val="1F1F1F"/>
                <w:sz w:val="21"/>
              </w:rPr>
              <w:t>IP55</w:t>
            </w:r>
          </w:p>
        </w:tc>
      </w:tr>
    </w:tbl>
    <w:p>
      <w:pPr>
        <w:shd w:val="clear" w:color="auto" w:fill="1F3864"/>
        <w:spacing w:before="200" w:after="80"/>
        <w:jc w:val="left"/>
      </w:pPr>
      <w:r>
        <w:rPr>
          <w:rFonts w:ascii="Arial" w:hAnsi="Arial"/>
          <w:b/>
          <w:color w:val="FFFFFF"/>
          <w:sz w:val="28"/>
        </w:rPr>
        <w:t xml:space="preserve">  三、主要結構與功能</w:t>
      </w:r>
    </w:p>
    <w:p>
      <w:pPr>
        <w:spacing w:before="30" w:after="30" w:line="260" w:lineRule="auto"/>
        <w:ind w:left="680" w:hanging="397"/>
      </w:pPr>
      <w:r>
        <w:rPr>
          <w:rFonts w:ascii="Arial" w:hAnsi="Arial"/>
          <w:color w:val="333333"/>
          <w:sz w:val="21"/>
        </w:rPr>
        <w:t>1. 進料斗：容量 25L，附自動定量進料螺旋，進料量可無段調整</w:t>
      </w:r>
    </w:p>
    <w:p>
      <w:pPr>
        <w:spacing w:before="30" w:after="30" w:line="260" w:lineRule="auto"/>
        <w:ind w:left="680" w:hanging="397"/>
      </w:pPr>
      <w:r>
        <w:rPr>
          <w:rFonts w:ascii="Arial" w:hAnsi="Arial"/>
          <w:color w:val="333333"/>
          <w:sz w:val="21"/>
        </w:rPr>
        <w:t>2. 研磨室：雙層碳化矽磨盤，上磨盤固定、下磨盤旋轉，確保研磨均勻度</w:t>
      </w:r>
    </w:p>
    <w:p>
      <w:pPr>
        <w:spacing w:before="30" w:after="30" w:line="260" w:lineRule="auto"/>
        <w:ind w:left="680" w:hanging="397"/>
      </w:pPr>
      <w:r>
        <w:rPr>
          <w:rFonts w:ascii="Arial" w:hAnsi="Arial"/>
          <w:color w:val="333333"/>
          <w:sz w:val="21"/>
        </w:rPr>
        <w:t>3. 分離篩網：可更換式 100/150/200 mesh 三種規格，對應不同豆漿粒細度需求</w:t>
      </w:r>
    </w:p>
    <w:p>
      <w:pPr>
        <w:spacing w:before="30" w:after="30" w:line="260" w:lineRule="auto"/>
        <w:ind w:left="680" w:hanging="397"/>
      </w:pPr>
      <w:r>
        <w:rPr>
          <w:rFonts w:ascii="Arial" w:hAnsi="Arial"/>
          <w:color w:val="333333"/>
          <w:sz w:val="21"/>
        </w:rPr>
        <w:t>4. 出漿口：附流量調節閥，配合後段煮漿機或儲漿桶使用</w:t>
      </w:r>
    </w:p>
    <w:p>
      <w:pPr>
        <w:spacing w:before="30" w:after="30" w:line="260" w:lineRule="auto"/>
        <w:ind w:left="680" w:hanging="397"/>
      </w:pPr>
      <w:r>
        <w:rPr>
          <w:rFonts w:ascii="Arial" w:hAnsi="Arial"/>
          <w:color w:val="333333"/>
          <w:sz w:val="21"/>
        </w:rPr>
        <w:t>5. 馬達：台製東元 5HP 三相感應馬達，含熱過載保護器（OL relay）</w:t>
      </w:r>
    </w:p>
    <w:p>
      <w:pPr>
        <w:spacing w:before="30" w:after="30" w:line="260" w:lineRule="auto"/>
        <w:ind w:left="680" w:hanging="397"/>
      </w:pPr>
      <w:r>
        <w:rPr>
          <w:rFonts w:ascii="Arial" w:hAnsi="Arial"/>
          <w:color w:val="333333"/>
          <w:sz w:val="21"/>
        </w:rPr>
        <w:t>6. 控制面板：觸控式 7 吋彩色螢幕，可設定研磨速度、進料量，顯示運轉狀態及警報訊息</w:t>
      </w:r>
    </w:p>
    <w:p>
      <w:pPr>
        <w:spacing w:before="30" w:after="30" w:line="260" w:lineRule="auto"/>
        <w:ind w:left="680" w:hanging="397"/>
      </w:pPr>
      <w:r>
        <w:rPr>
          <w:rFonts w:ascii="Arial" w:hAnsi="Arial"/>
          <w:color w:val="333333"/>
          <w:sz w:val="21"/>
        </w:rPr>
        <w:t>7. CIP 清洗系統：半自動 Clean-In-Place 功能，配備快拆式清洗接頭，清洗時間≤15 分鐘</w:t>
      </w:r>
    </w:p>
    <w:p>
      <w:pPr>
        <w:shd w:val="clear" w:color="auto" w:fill="1F3864"/>
        <w:spacing w:before="200" w:after="80"/>
        <w:jc w:val="left"/>
      </w:pPr>
      <w:r>
        <w:rPr>
          <w:rFonts w:ascii="Arial" w:hAnsi="Arial"/>
          <w:b/>
          <w:color w:val="FFFFFF"/>
          <w:sz w:val="28"/>
        </w:rPr>
        <w:t xml:space="preserve">  四、安裝需求</w:t>
      </w:r>
    </w:p>
    <w:p>
      <w:pPr>
        <w:shd w:val="clear" w:color="auto" w:fill="D6E4F0"/>
        <w:spacing w:before="160" w:after="60"/>
        <w:jc w:val="left"/>
      </w:pPr>
      <w:r>
        <w:rPr>
          <w:rFonts w:ascii="Arial" w:hAnsi="Arial"/>
          <w:b/>
          <w:color w:val="1F3864"/>
          <w:sz w:val="22"/>
        </w:rPr>
        <w:t xml:space="preserve">  4.1 電源與用水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電源：三相 220V / 60Hz，建議配置 20A 無熔絲開關（NFB），電源線截面積 ≥ 4mm²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用水：自來水接口 Φ15mm（1/2"），水壓 ≥ 1.5 kgf/cm²，供 CIP 清洗使用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排水：地面排水孔，建議 Φ50mm 以上，確保清洗廢水能順暢排出</w:t>
      </w:r>
    </w:p>
    <w:p>
      <w:pPr>
        <w:shd w:val="clear" w:color="auto" w:fill="D6E4F0"/>
        <w:spacing w:before="160" w:after="60"/>
        <w:jc w:val="left"/>
      </w:pPr>
      <w:r>
        <w:rPr>
          <w:rFonts w:ascii="Arial" w:hAnsi="Arial"/>
          <w:b/>
          <w:color w:val="1F3864"/>
          <w:sz w:val="22"/>
        </w:rPr>
        <w:t xml:space="preserve">  4.2 場地要求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地面：水泥地面或同等承重地面，承重能力 ≥ 500 kg/m²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空間：機台四周預留至少 60 cm 維護空間，上方預留 50 cm（含進料口操作空間）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通風：確保操作環境通風良好，環境溫度 5°C～40°C，相對溼度 ≤ 85%（無凝露）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防震：建議安裝於防震墊上，避免與其他大型振動設備相鄰</w:t>
      </w:r>
    </w:p>
    <w:p>
      <w:pPr>
        <w:shd w:val="clear" w:color="auto" w:fill="1F3864"/>
        <w:spacing w:before="200" w:after="80"/>
        <w:jc w:val="left"/>
      </w:pPr>
      <w:r>
        <w:rPr>
          <w:rFonts w:ascii="Arial" w:hAnsi="Arial"/>
          <w:b/>
          <w:color w:val="FFFFFF"/>
          <w:sz w:val="28"/>
        </w:rPr>
        <w:t xml:space="preserve">  五、標準配件清單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配件品名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jc w:val="center"/>
              <w:spacing w:before="80" w:after="80"/>
            </w:pPr>
            <w:r>
              <w:rPr>
                <w:rFonts w:ascii="Arial" w:hAnsi="Arial"/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主機本體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×1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含控制面板、進料斗、研磨室</w:t>
            </w:r>
          </w:p>
        </w:tc>
      </w:tr>
      <w:tr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碳化矽磨盤組（上下各一）</w:t>
            </w:r>
          </w:p>
        </w:tc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×1 組</w:t>
            </w:r>
          </w:p>
        </w:tc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</w:r>
          </w:p>
        </w:tc>
      </w:tr>
      <w:tr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分離篩網（100 mesh）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×2 片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</w:r>
          </w:p>
        </w:tc>
      </w:tr>
      <w:tr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分離篩網（150 mesh）</w:t>
            </w:r>
          </w:p>
        </w:tc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×2 片</w:t>
            </w:r>
          </w:p>
        </w:tc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</w:r>
          </w:p>
        </w:tc>
      </w:tr>
      <w:tr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進料斗蓋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×1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</w:r>
          </w:p>
        </w:tc>
      </w:tr>
      <w:tr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CIP 清洗接頭組</w:t>
            </w:r>
          </w:p>
        </w:tc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×1 組</w:t>
            </w:r>
          </w:p>
        </w:tc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1/2" 快拆式，3 只</w:t>
            </w:r>
          </w:p>
        </w:tc>
      </w:tr>
      <w:tr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工具包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×1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含扳手、六角板手組、備用保險絲</w:t>
            </w:r>
          </w:p>
        </w:tc>
      </w:tr>
      <w:tr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操作手冊（繁體中文）</w:t>
            </w:r>
          </w:p>
        </w:tc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×1</w:t>
            </w:r>
          </w:p>
        </w:tc>
        <w:tc>
          <w:tcPr>
            <w:tcW w:type="dxa" w:w="3024"/>
            <w:shd w:val="clear" w:color="auto" w:fill="F5F8FF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A4 膠裝</w:t>
            </w:r>
          </w:p>
        </w:tc>
      </w:tr>
      <w:tr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保固卡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center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  <w:t>×1</w:t>
            </w:r>
          </w:p>
        </w:tc>
        <w:tc>
          <w:tcPr>
            <w:tcW w:type="dxa" w:w="3024"/>
            <w:shd w:val="clear" w:color="auto" w:fill="EAF0FB"/>
            <w:tcBorders>
              <w:top w:val="single" w:sz="3" w:space="0" w:color="2E75B6"/>
              <w:bottom w:val="single" w:sz="3" w:space="0" w:color="2E75B6"/>
              <w:left w:val="single" w:sz="3" w:space="0" w:color="2E75B6"/>
              <w:right w:val="single" w:sz="3" w:space="0" w:color="2E75B6"/>
            </w:tcBorders>
          </w:tcPr>
          <w:p>
            <w:pPr>
              <w:jc w:val="left"/>
              <w:spacing w:before="60" w:after="60"/>
            </w:pPr>
            <w:r>
              <w:rPr>
                <w:rFonts w:ascii="Arial" w:hAnsi="Arial"/>
                <w:color w:val="1F1F1F"/>
                <w:sz w:val="21"/>
              </w:rPr>
            </w:r>
          </w:p>
        </w:tc>
      </w:tr>
    </w:tbl>
    <w:p>
      <w:pPr>
        <w:shd w:val="clear" w:color="auto" w:fill="1F3864"/>
        <w:spacing w:before="200" w:after="80"/>
        <w:jc w:val="left"/>
      </w:pPr>
      <w:r>
        <w:rPr>
          <w:rFonts w:ascii="Arial" w:hAnsi="Arial"/>
          <w:b/>
          <w:color w:val="FFFFFF"/>
          <w:sz w:val="28"/>
        </w:rPr>
        <w:t xml:space="preserve">  六、保固與售後服務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整機保固：購買日起 1 年（含零件及人工，磨盤除外）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磨盤保固：購買日起 6 個月，或研磨量達 50,000 kg（以先到者為準）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馬達保固：購買日起 2 年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免費到府服務：保固期內，非人為損壞免費到府維修，反應時間 48 小時內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售後服務專線：(04) 2359-0001（週一至週五 08:30-17:30）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技術支援 Email：tech@tdh-machinery.com.tw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備品訂購：磨盤、篩網等耗材可直接向本公司採購，庫存充足，交期 3-5 個工作天</w:t>
      </w:r>
    </w:p>
    <w:p>
      <w:pPr>
        <w:shd w:val="clear" w:color="auto" w:fill="1F3864"/>
        <w:spacing w:before="200" w:after="80"/>
        <w:jc w:val="left"/>
      </w:pPr>
      <w:r>
        <w:rPr>
          <w:rFonts w:ascii="Arial" w:hAnsi="Arial"/>
          <w:b/>
          <w:color w:val="FFFFFF"/>
          <w:sz w:val="28"/>
        </w:rPr>
        <w:t xml:space="preserve">  七、安全注意事項</w:t>
      </w:r>
    </w:p>
    <w:p>
      <w:pPr>
        <w:shd w:val="clear" w:color="auto" w:fill="FCE4D6"/>
        <w:spacing w:before="60" w:after="60"/>
        <w:ind w:left="283" w:right="283"/>
      </w:pPr>
      <w:r>
        <w:rPr>
          <w:rFonts w:ascii="Arial" w:hAnsi="Arial"/>
          <w:b/>
          <w:color w:val="C00000"/>
          <w:sz w:val="21"/>
        </w:rPr>
        <w:t>⚠ 操作前請詳閱本手冊。本機台含旋轉部件，禁止拆除安全護蓋操作。操作中禁止將手或異物伸入進料口。如發現異音、異味或異常震動，請立即停機並聯繫本公司。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開機前確認電源電壓符合規格（220V±10%），過壓可能損壞馬達及控制器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確認進料斗已鎖固、篩網已正確安裝後，方可啟動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每日清洗：建議每次生產結束後，以清水進行 CIP 清洗，防止豆漿殘留發酵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磨盤間隙調整：請由本公司服務人員或受過訓練之技術員操作</w:t>
      </w:r>
    </w:p>
    <w:p>
      <w:pPr>
        <w:spacing w:before="30" w:after="30" w:line="260" w:lineRule="auto"/>
        <w:ind w:left="567" w:hanging="283"/>
      </w:pPr>
      <w:r>
        <w:rPr>
          <w:rFonts w:ascii="Arial" w:hAnsi="Arial"/>
          <w:color w:val="333333"/>
          <w:sz w:val="21"/>
        </w:rPr>
        <w:t>• 禁止研磨硬質異物（石子、金屬碎片），以免磨盤崩裂造成人員傷害</w:t>
      </w:r>
    </w:p>
    <w:p/>
    <w:p>
      <w:pPr>
        <w:shd w:val="clear" w:color="auto" w:fill="EAF0FB"/>
        <w:spacing w:before="60" w:after="60"/>
        <w:ind w:left="283"/>
      </w:pPr>
      <w:r>
        <w:rPr>
          <w:rFonts w:ascii="Arial" w:hAnsi="Arial"/>
          <w:i/>
          <w:color w:val="666666"/>
          <w:sz w:val="18"/>
        </w:rPr>
        <w:t>版本記錄：V1.0（2024/05 初版）→ V2.0（2025/03 新增 CIP 功能）→ V2.1（2025/08 更新安全注意事項）</w:t>
      </w:r>
    </w:p>
    <w:p/>
    <w:p>
      <w:pPr>
        <w:shd w:val="clear" w:color="auto" w:fill="1F3864"/>
        <w:spacing w:before="0" w:after="0"/>
        <w:jc w:val="center"/>
      </w:pPr>
      <w:r>
        <w:rPr>
          <w:rFonts w:ascii="Arial" w:hAnsi="Arial"/>
          <w:color w:val="A0C4D8"/>
          <w:sz w:val="18"/>
        </w:rPr>
        <w:t xml:space="preserve">  大地興機器廠股份有限公司  |  版本：V2.1  |  本文件如有更改，恕不另行通知，以最新版本為準  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