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Контекст выполнения и ключевое слово this.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1. Написать фабричную функцию createBook(title, author), возвращающую объект книги с полями title, author и методом getInfo().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createBook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author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author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by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2. Реализовать функцию-конструктор User(name, age) с методом sayHello(). Создать 2 экземпляра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3. Проверить проблему дублирования методов у разных объектов, созданных через конструктор (сравнить ссылки на метод).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age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Hello, my name is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and I am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years old.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Alice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user2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Bob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sayHello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user2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false, так как методы создаются для каждого экземпляра отдельно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4. Создать объект даты с помощью конструктора Date, вывести текущий год и месяц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currentDate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currentDate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currentDate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5. Использовать конструктор Function для динамического создания функции сложения чисел и протестировать её.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return a + b;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