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0D8" w:rsidRPr="004420D8" w:rsidRDefault="004420D8" w:rsidP="004420D8">
      <w:pPr>
        <w:spacing w:after="135"/>
        <w:outlineLvl w:val="0"/>
        <w:rPr>
          <w:rFonts w:ascii="华文黑体" w:eastAsia="华文黑体" w:hAnsi="Helvetica Neue" w:cs="Times New Roman" w:hint="eastAsia"/>
          <w:color w:val="333333"/>
          <w:kern w:val="36"/>
          <w:sz w:val="50"/>
          <w:szCs w:val="50"/>
        </w:rPr>
      </w:pPr>
      <w:r w:rsidRPr="004420D8">
        <w:rPr>
          <w:rFonts w:ascii="华文黑体" w:eastAsia="华文黑体" w:hAnsi="Helvetica Neue" w:cs="Times New Roman" w:hint="eastAsia"/>
          <w:noProof/>
          <w:color w:val="333333"/>
          <w:kern w:val="36"/>
          <w:sz w:val="50"/>
          <w:szCs w:val="50"/>
        </w:rPr>
        <w:drawing>
          <wp:inline distT="0" distB="0" distL="0" distR="0" wp14:anchorId="299E7FFF" wp14:editId="40A11A3A">
            <wp:extent cx="257175" cy="257175"/>
            <wp:effectExtent l="0" t="0" r="0" b="0"/>
            <wp:docPr id="1" name="Picture 1" descr="speech_balloo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ech_balloon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0D8">
        <w:rPr>
          <w:rFonts w:ascii="华文黑体" w:eastAsia="华文黑体" w:hAnsi="Helvetica Neue" w:cs="Times New Roman" w:hint="eastAsia"/>
          <w:color w:val="333333"/>
          <w:kern w:val="36"/>
          <w:sz w:val="50"/>
          <w:szCs w:val="50"/>
        </w:rPr>
        <w:t> </w:t>
      </w:r>
      <w:proofErr w:type="spellStart"/>
      <w:r w:rsidRPr="004420D8">
        <w:rPr>
          <w:rFonts w:ascii="华文黑体" w:eastAsia="华文黑体" w:hAnsi="Songti SC Black" w:cs="Songti SC Black" w:hint="eastAsia"/>
          <w:b/>
          <w:bCs/>
          <w:color w:val="333333"/>
          <w:kern w:val="36"/>
          <w:sz w:val="50"/>
          <w:szCs w:val="50"/>
        </w:rPr>
        <w:t>专利申请</w:t>
      </w:r>
      <w:proofErr w:type="spellEnd"/>
    </w:p>
    <w:p w:rsidR="004420D8" w:rsidRPr="004420D8" w:rsidRDefault="004420D8" w:rsidP="004420D8">
      <w:pPr>
        <w:numPr>
          <w:ilvl w:val="0"/>
          <w:numId w:val="1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申</w:t>
      </w:r>
      <w:r w:rsidRPr="004420D8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请专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利要付款的小</w:t>
      </w:r>
      <w:r w:rsidRPr="004420D8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</w:t>
      </w:r>
      <w:r w:rsidRPr="004420D8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发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送issue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给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兰岚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题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目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（Subjects）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写明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号，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标签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（Labels）</w:t>
      </w:r>
      <w:proofErr w:type="spellStart"/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为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patent申</w:t>
      </w:r>
      <w:r w:rsidRPr="004420D8">
        <w:rPr>
          <w:rFonts w:ascii="华文黑体" w:eastAsia="华文黑体" w:hAnsi="FZGuLi-S12T" w:cs="FZGuLi-S12T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请费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，其他附加条件如“一次交付多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项专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利申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请费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用”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在issue内容中写清楚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；</w:t>
      </w:r>
    </w:p>
    <w:p w:rsidR="004420D8" w:rsidRPr="004420D8" w:rsidRDefault="004420D8" w:rsidP="004420D8">
      <w:pPr>
        <w:numPr>
          <w:ilvl w:val="0"/>
          <w:numId w:val="1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申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请专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利付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无需提交合同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给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兰岚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</w:p>
    <w:p w:rsidR="004420D8" w:rsidRPr="004420D8" w:rsidRDefault="004420D8" w:rsidP="004420D8">
      <w:pPr>
        <w:spacing w:before="675" w:after="135"/>
        <w:outlineLvl w:val="0"/>
        <w:rPr>
          <w:rFonts w:ascii="华文黑体" w:eastAsia="华文黑体" w:hAnsi="Helvetica Neue" w:cs="Times New Roman" w:hint="eastAsia"/>
          <w:color w:val="333333"/>
          <w:kern w:val="36"/>
          <w:sz w:val="50"/>
          <w:szCs w:val="50"/>
        </w:rPr>
      </w:pPr>
      <w:r w:rsidRPr="004420D8">
        <w:rPr>
          <w:rFonts w:ascii="华文黑体" w:eastAsia="华文黑体" w:hAnsi="Helvetica Neue" w:cs="Times New Roman" w:hint="eastAsia"/>
          <w:noProof/>
          <w:color w:val="333333"/>
          <w:kern w:val="36"/>
          <w:sz w:val="50"/>
          <w:szCs w:val="50"/>
        </w:rPr>
        <w:drawing>
          <wp:inline distT="0" distB="0" distL="0" distR="0" wp14:anchorId="7F77EC92" wp14:editId="36BBA483">
            <wp:extent cx="257175" cy="257175"/>
            <wp:effectExtent l="0" t="0" r="0" b="0"/>
            <wp:docPr id="2" name="Picture 2" descr="speech_balloo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eech_balloon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0D8">
        <w:rPr>
          <w:rFonts w:ascii="华文黑体" w:eastAsia="华文黑体" w:hAnsi="Helvetica Neue" w:cs="Times New Roman" w:hint="eastAsia"/>
          <w:color w:val="333333"/>
          <w:kern w:val="36"/>
          <w:sz w:val="50"/>
          <w:szCs w:val="50"/>
        </w:rPr>
        <w:t> </w:t>
      </w: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kern w:val="36"/>
          <w:sz w:val="50"/>
          <w:szCs w:val="50"/>
        </w:rPr>
        <w:t>任务组转账记录查</w:t>
      </w:r>
      <w:r w:rsidRPr="004420D8">
        <w:rPr>
          <w:rFonts w:ascii="华文黑体" w:eastAsia="华文黑体" w:hAnsi="Songti SC Black" w:cs="Songti SC Black" w:hint="eastAsia"/>
          <w:b/>
          <w:bCs/>
          <w:color w:val="333333"/>
          <w:kern w:val="36"/>
          <w:sz w:val="50"/>
          <w:szCs w:val="50"/>
        </w:rPr>
        <w:t>看</w:t>
      </w:r>
      <w:proofErr w:type="spellEnd"/>
    </w:p>
    <w:p w:rsidR="004420D8" w:rsidRPr="004420D8" w:rsidRDefault="004420D8" w:rsidP="004420D8">
      <w:pPr>
        <w:spacing w:before="270" w:after="270"/>
        <w:rPr>
          <w:rFonts w:ascii="华文黑体" w:eastAsia="华文黑体" w:hAnsi="Times" w:cs="Times New Roman" w:hint="eastAsia"/>
          <w:sz w:val="20"/>
          <w:szCs w:val="20"/>
        </w:rPr>
      </w:pPr>
      <w:r w:rsidRPr="004420D8">
        <w:rPr>
          <w:rFonts w:ascii="华文黑体" w:eastAsia="华文黑体" w:hAnsi="Times" w:cs="Times New Roman" w:hint="eastAsia"/>
          <w:sz w:val="20"/>
          <w:szCs w:val="20"/>
        </w:rPr>
        <w:pict>
          <v:rect id="_x0000_i1027" style="width:0;height:1.5pt" o:hralign="center" o:hrstd="t" o:hrnoshade="t" o:hr="t" fillcolor="#333" stroked="f"/>
        </w:pict>
      </w:r>
    </w:p>
    <w:p w:rsidR="004420D8" w:rsidRPr="004420D8" w:rsidRDefault="004420D8" w:rsidP="004420D8">
      <w:pPr>
        <w:numPr>
          <w:ilvl w:val="0"/>
          <w:numId w:val="2"/>
        </w:numPr>
        <w:spacing w:after="100" w:afterAutospacing="1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Group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可通过以下网址查询账目记录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: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http://toyhouse.ie.tsinghua.edu.cn</w:t>
      </w:r>
      <w:proofErr w:type="gram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:82</w:t>
      </w:r>
      <w:proofErr w:type="gram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/index.php</w:t>
      </w:r>
      <w:r w:rsidRPr="004420D8">
        <w:rPr>
          <w:rFonts w:ascii="华文黑体" w:eastAsia="华文黑体" w:hAnsi="Microsoft Tai Le" w:cs="Microsoft Tai Le" w:hint="eastAsia"/>
          <w:color w:val="333333"/>
          <w:sz w:val="21"/>
          <w:szCs w:val="21"/>
        </w:rPr>
        <w:t>；</w:t>
      </w:r>
    </w:p>
    <w:p w:rsidR="004420D8" w:rsidRPr="004420D8" w:rsidRDefault="004420D8" w:rsidP="004420D8">
      <w:pPr>
        <w:numPr>
          <w:ilvl w:val="0"/>
          <w:numId w:val="3"/>
        </w:numPr>
        <w:spacing w:after="100" w:afterAutospacing="1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 xml:space="preserve">Group </w:t>
      </w: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No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为阿拉伯数字</w:t>
      </w:r>
      <w:proofErr w:type="spellEnd"/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，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Password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为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group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number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；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eg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：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Group1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的组号为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1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，初始密码为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groupone</w:t>
      </w:r>
      <w:r w:rsidRPr="004420D8">
        <w:rPr>
          <w:rFonts w:ascii="华文黑体" w:eastAsia="华文黑体" w:hAnsi="Microsoft Tai Le" w:cs="Microsoft Tai Le" w:hint="eastAsia"/>
          <w:color w:val="333333"/>
          <w:sz w:val="21"/>
          <w:szCs w:val="21"/>
        </w:rPr>
        <w:t>；</w:t>
      </w:r>
    </w:p>
    <w:p w:rsidR="004420D8" w:rsidRPr="004420D8" w:rsidRDefault="004420D8" w:rsidP="004420D8">
      <w:pPr>
        <w:spacing w:before="270" w:after="270"/>
        <w:rPr>
          <w:rFonts w:ascii="华文黑体" w:eastAsia="华文黑体" w:hAnsi="Times" w:cs="Times New Roman" w:hint="eastAsia"/>
          <w:sz w:val="20"/>
          <w:szCs w:val="20"/>
        </w:rPr>
      </w:pPr>
      <w:r w:rsidRPr="004420D8">
        <w:rPr>
          <w:rFonts w:ascii="华文黑体" w:eastAsia="华文黑体" w:hAnsi="Times" w:cs="Times New Roman" w:hint="eastAsia"/>
          <w:sz w:val="20"/>
          <w:szCs w:val="20"/>
        </w:rPr>
        <w:pict>
          <v:rect id="_x0000_i1028" style="width:0;height:1.5pt" o:hralign="center" o:hrstd="t" o:hrnoshade="t" o:hr="t" fillcolor="#333" stroked="f"/>
        </w:pict>
      </w:r>
    </w:p>
    <w:p w:rsidR="004420D8" w:rsidRPr="004420D8" w:rsidRDefault="004420D8" w:rsidP="004420D8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4420D8">
        <w:rPr>
          <w:rFonts w:ascii="华文黑体" w:eastAsia="华文黑体" w:hAnsi="Helvetica Neue" w:cs="Times New Roman" w:hint="eastAsia"/>
          <w:i/>
          <w:iCs/>
          <w:color w:val="333333"/>
          <w:sz w:val="21"/>
          <w:szCs w:val="21"/>
        </w:rPr>
        <w:t>End</w:t>
      </w:r>
    </w:p>
    <w:p w:rsidR="004420D8" w:rsidRPr="004420D8" w:rsidRDefault="004420D8" w:rsidP="004420D8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4420D8">
        <w:rPr>
          <w:rFonts w:ascii="华文黑体" w:eastAsia="华文黑体" w:hAnsi="Helvetica Neue" w:cs="Times New Roman" w:hint="eastAsia"/>
          <w:noProof/>
          <w:color w:val="333333"/>
          <w:sz w:val="21"/>
          <w:szCs w:val="21"/>
        </w:rPr>
        <w:drawing>
          <wp:inline distT="0" distB="0" distL="0" distR="0" wp14:anchorId="57A2F8A6" wp14:editId="2229E7F3">
            <wp:extent cx="1016000" cy="949960"/>
            <wp:effectExtent l="0" t="0" r="0" b="0"/>
            <wp:docPr id="5" name="Picture 5" descr="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D8" w:rsidRPr="004420D8" w:rsidRDefault="004420D8" w:rsidP="004420D8">
      <w:pPr>
        <w:spacing w:before="675" w:after="135"/>
        <w:outlineLvl w:val="0"/>
        <w:rPr>
          <w:rFonts w:ascii="华文黑体" w:eastAsia="华文黑体" w:hAnsi="Helvetica Neue" w:cs="Times New Roman" w:hint="eastAsia"/>
          <w:color w:val="333333"/>
          <w:kern w:val="36"/>
          <w:sz w:val="50"/>
          <w:szCs w:val="50"/>
        </w:rPr>
      </w:pPr>
      <w:r w:rsidRPr="004420D8">
        <w:rPr>
          <w:rFonts w:ascii="华文黑体" w:eastAsia="华文黑体" w:hAnsi="Helvetica Neue" w:cs="Times New Roman" w:hint="eastAsia"/>
          <w:noProof/>
          <w:color w:val="333333"/>
          <w:kern w:val="36"/>
          <w:sz w:val="50"/>
          <w:szCs w:val="50"/>
        </w:rPr>
        <w:drawing>
          <wp:inline distT="0" distB="0" distL="0" distR="0" wp14:anchorId="3CB4217B" wp14:editId="65753B1B">
            <wp:extent cx="257175" cy="257175"/>
            <wp:effectExtent l="0" t="0" r="0" b="0"/>
            <wp:docPr id="6" name="Picture 6" descr="speech_balloo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eech_balloon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0D8">
        <w:rPr>
          <w:rFonts w:ascii="华文黑体" w:eastAsia="华文黑体" w:hAnsi="Helvetica Neue" w:cs="Times New Roman" w:hint="eastAsia"/>
          <w:color w:val="333333"/>
          <w:kern w:val="36"/>
          <w:sz w:val="50"/>
          <w:szCs w:val="50"/>
        </w:rPr>
        <w:t> 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kern w:val="36"/>
          <w:sz w:val="50"/>
          <w:szCs w:val="50"/>
        </w:rPr>
        <w:t>B2C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kern w:val="36"/>
          <w:sz w:val="50"/>
          <w:szCs w:val="50"/>
        </w:rPr>
        <w:t>（</w:t>
      </w: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kern w:val="36"/>
          <w:sz w:val="50"/>
          <w:szCs w:val="50"/>
        </w:rPr>
        <w:t>任务组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kern w:val="36"/>
          <w:sz w:val="50"/>
          <w:szCs w:val="50"/>
        </w:rPr>
        <w:t>vs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kern w:val="36"/>
          <w:sz w:val="50"/>
          <w:szCs w:val="50"/>
        </w:rPr>
        <w:t>技术提供商</w:t>
      </w:r>
      <w:proofErr w:type="spellEnd"/>
      <w:r w:rsidRPr="004420D8">
        <w:rPr>
          <w:rFonts w:ascii="华文黑体" w:eastAsia="华文黑体" w:hAnsi="FZGuLi-S12T" w:cs="FZGuLi-S12T" w:hint="eastAsia"/>
          <w:b/>
          <w:bCs/>
          <w:color w:val="333333"/>
          <w:kern w:val="36"/>
          <w:sz w:val="50"/>
          <w:szCs w:val="50"/>
        </w:rPr>
        <w:t>）</w:t>
      </w: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kern w:val="36"/>
          <w:sz w:val="50"/>
          <w:szCs w:val="50"/>
        </w:rPr>
        <w:t>交易程</w:t>
      </w:r>
      <w:r w:rsidRPr="004420D8">
        <w:rPr>
          <w:rFonts w:ascii="华文黑体" w:eastAsia="华文黑体" w:hAnsi="Songti SC Black" w:cs="Songti SC Black" w:hint="eastAsia"/>
          <w:b/>
          <w:bCs/>
          <w:color w:val="333333"/>
          <w:kern w:val="36"/>
          <w:sz w:val="50"/>
          <w:szCs w:val="50"/>
        </w:rPr>
        <w:t>序</w:t>
      </w:r>
      <w:proofErr w:type="spellEnd"/>
    </w:p>
    <w:p w:rsidR="004420D8" w:rsidRPr="004420D8" w:rsidRDefault="004420D8" w:rsidP="004420D8">
      <w:pPr>
        <w:spacing w:after="135"/>
        <w:outlineLvl w:val="2"/>
        <w:rPr>
          <w:rFonts w:ascii="华文黑体" w:eastAsia="华文黑体" w:hAnsi="Helvetica Neue" w:cs="Times New Roman" w:hint="eastAsia"/>
          <w:color w:val="333333"/>
          <w:sz w:val="40"/>
          <w:szCs w:val="40"/>
        </w:rPr>
      </w:pPr>
      <w:proofErr w:type="spellStart"/>
      <w:r w:rsidRPr="004420D8">
        <w:rPr>
          <w:rFonts w:ascii="华文黑体" w:eastAsia="华文黑体" w:hAnsi="FZGuLi-S12T" w:cs="FZGuLi-S12T" w:hint="eastAsia"/>
          <w:color w:val="333333"/>
          <w:sz w:val="40"/>
          <w:szCs w:val="40"/>
        </w:rPr>
        <w:t>各任务组与技术提供商交易程序参照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40"/>
          <w:szCs w:val="40"/>
        </w:rPr>
        <w:t> 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40"/>
          <w:szCs w:val="40"/>
        </w:rPr>
        <w:t>C2C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40"/>
          <w:szCs w:val="40"/>
        </w:rPr>
        <w:t>交易程序</w:t>
      </w:r>
      <w:r w:rsidRPr="004420D8">
        <w:rPr>
          <w:rFonts w:ascii="华文黑体" w:eastAsia="华文黑体" w:hAnsi="FZGuLi-S12T" w:cs="FZGuLi-S12T" w:hint="eastAsia"/>
          <w:color w:val="333333"/>
          <w:sz w:val="40"/>
          <w:szCs w:val="40"/>
        </w:rPr>
        <w:t>流程</w:t>
      </w:r>
      <w:r w:rsidRPr="004420D8">
        <w:rPr>
          <w:rFonts w:ascii="华文黑体" w:eastAsia="华文黑体" w:hAnsi="Helvetica Neue" w:cs="Times New Roman" w:hint="eastAsia"/>
          <w:color w:val="333333"/>
          <w:sz w:val="40"/>
          <w:szCs w:val="40"/>
        </w:rPr>
        <w:t>1-4</w:t>
      </w:r>
      <w:r w:rsidRPr="004420D8">
        <w:rPr>
          <w:rFonts w:ascii="华文黑体" w:eastAsia="华文黑体" w:hAnsi="FZGuLi-S12T" w:cs="FZGuLi-S12T" w:hint="eastAsia"/>
          <w:color w:val="333333"/>
          <w:sz w:val="40"/>
          <w:szCs w:val="40"/>
        </w:rPr>
        <w:t>，后续流程为</w:t>
      </w:r>
      <w:r w:rsidRPr="004420D8">
        <w:rPr>
          <w:rFonts w:ascii="华文黑体" w:eastAsia="华文黑体" w:hAnsi="Microsoft Tai Le" w:cs="Microsoft Tai Le" w:hint="eastAsia"/>
          <w:color w:val="333333"/>
          <w:sz w:val="40"/>
          <w:szCs w:val="40"/>
        </w:rPr>
        <w:t>：</w:t>
      </w:r>
    </w:p>
    <w:p w:rsidR="004420D8" w:rsidRPr="004420D8" w:rsidRDefault="004420D8" w:rsidP="004420D8">
      <w:pPr>
        <w:spacing w:before="270" w:after="270"/>
        <w:rPr>
          <w:rFonts w:ascii="华文黑体" w:eastAsia="华文黑体" w:hAnsi="Times" w:cs="Times New Roman" w:hint="eastAsia"/>
          <w:sz w:val="20"/>
          <w:szCs w:val="20"/>
        </w:rPr>
      </w:pPr>
      <w:r w:rsidRPr="004420D8">
        <w:rPr>
          <w:rFonts w:ascii="华文黑体" w:eastAsia="华文黑体" w:hAnsi="Times" w:cs="Times New Roman" w:hint="eastAsia"/>
          <w:sz w:val="20"/>
          <w:szCs w:val="20"/>
        </w:rPr>
        <w:pict>
          <v:rect id="_x0000_i1031" style="width:0;height:1.5pt" o:hralign="center" o:hrstd="t" o:hrnoshade="t" o:hr="t" fillcolor="#333" stroked="f"/>
        </w:pict>
      </w:r>
    </w:p>
    <w:p w:rsidR="004420D8" w:rsidRPr="004420D8" w:rsidRDefault="004420D8" w:rsidP="004420D8">
      <w:pPr>
        <w:spacing w:before="525" w:after="135"/>
        <w:outlineLvl w:val="2"/>
        <w:rPr>
          <w:rFonts w:ascii="华文黑体" w:eastAsia="华文黑体" w:hAnsi="Helvetica Neue" w:cs="Times New Roman" w:hint="eastAsia"/>
          <w:color w:val="333333"/>
          <w:sz w:val="40"/>
          <w:szCs w:val="40"/>
        </w:rPr>
      </w:pPr>
      <w:r w:rsidRPr="004420D8">
        <w:rPr>
          <w:rFonts w:ascii="华文黑体" w:eastAsia="华文黑体" w:hAnsi="Helvetica Neue" w:cs="Times New Roman" w:hint="eastAsia"/>
          <w:color w:val="333333"/>
          <w:sz w:val="40"/>
          <w:szCs w:val="40"/>
        </w:rPr>
        <w:t>5.</w:t>
      </w:r>
    </w:p>
    <w:p w:rsidR="004420D8" w:rsidRPr="004420D8" w:rsidRDefault="004420D8" w:rsidP="004420D8">
      <w:pPr>
        <w:numPr>
          <w:ilvl w:val="0"/>
          <w:numId w:val="4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任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务组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在本地THUXLP_Market文件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内右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键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Git</w:t>
      </w:r>
      <w:proofErr w:type="spellEnd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 xml:space="preserve"> Bash Here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；</w:t>
      </w:r>
    </w:p>
    <w:p w:rsidR="004420D8" w:rsidRPr="004420D8" w:rsidRDefault="004420D8" w:rsidP="004420D8">
      <w:pPr>
        <w:numPr>
          <w:ilvl w:val="0"/>
          <w:numId w:val="4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用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checkout </w:t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contract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切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换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到交易合同模板分支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；</w:t>
      </w:r>
    </w:p>
    <w:p w:rsidR="004420D8" w:rsidRPr="004420D8" w:rsidRDefault="004420D8" w:rsidP="004420D8">
      <w:pPr>
        <w:numPr>
          <w:ilvl w:val="0"/>
          <w:numId w:val="4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lastRenderedPageBreak/>
        <w:t>执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checkout -b </w:t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bsn_X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新建一个用于本次交易的branch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X格式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为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技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术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名称_任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务组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eg：Group1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购买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LOGO制作技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术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，X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为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logo_1，以此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类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推）；</w:t>
      </w:r>
    </w:p>
    <w:p w:rsidR="004420D8" w:rsidRPr="004420D8" w:rsidRDefault="004420D8" w:rsidP="004420D8">
      <w:pPr>
        <w:numPr>
          <w:ilvl w:val="0"/>
          <w:numId w:val="4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将THUXLP_Market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bsn_X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）中的“交易合同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书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”business_contract.md（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md文件用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记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事本打开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填写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“</w:t>
      </w: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卖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方”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处请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写明技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术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商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联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系人Git用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户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名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），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commit后push到THUXLP_</w:t>
      </w:r>
      <w:proofErr w:type="gram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Market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(</w:t>
      </w:r>
      <w:proofErr w:type="spellStart"/>
      <w:proofErr w:type="gram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bsn_X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)，（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使用命令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push origin </w:t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bsn_X:bsn_X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），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用issue通知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兰岚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查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收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（issue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标题为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自己建的“bsn_X”，</w:t>
      </w:r>
      <w:proofErr w:type="spellStart"/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标签为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“contract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”）；</w:t>
      </w:r>
    </w:p>
    <w:p w:rsidR="004420D8" w:rsidRPr="004420D8" w:rsidRDefault="004420D8" w:rsidP="004420D8">
      <w:pPr>
        <w:numPr>
          <w:ilvl w:val="0"/>
          <w:numId w:val="4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兰岚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查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看任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务组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提交的合同并与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技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术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商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进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行确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认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后，会通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过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issue通知任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务组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取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货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买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方任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务组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可在合同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约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定的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交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货时间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后在自己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的bank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账户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中看到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货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款划出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</w:p>
    <w:p w:rsidR="004420D8" w:rsidRPr="004420D8" w:rsidRDefault="004420D8" w:rsidP="004420D8">
      <w:pPr>
        <w:numPr>
          <w:ilvl w:val="0"/>
          <w:numId w:val="4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操作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结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束后双方使用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checkout </w:t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noticeboard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切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换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回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noticeboard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分支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</w:p>
    <w:p w:rsidR="004420D8" w:rsidRPr="004420D8" w:rsidRDefault="004420D8" w:rsidP="004420D8">
      <w:pPr>
        <w:numPr>
          <w:ilvl w:val="0"/>
          <w:numId w:val="4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注：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若取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货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前未及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时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提交合同，将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以交易金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额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5%的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罚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款！</w:t>
      </w:r>
    </w:p>
    <w:p w:rsidR="004420D8" w:rsidRPr="004420D8" w:rsidRDefault="004420D8" w:rsidP="004420D8">
      <w:pPr>
        <w:spacing w:before="270" w:after="270"/>
        <w:rPr>
          <w:rFonts w:ascii="华文黑体" w:eastAsia="华文黑体" w:hAnsi="Times" w:cs="Times New Roman" w:hint="eastAsia"/>
          <w:sz w:val="20"/>
          <w:szCs w:val="20"/>
        </w:rPr>
      </w:pPr>
      <w:r w:rsidRPr="004420D8">
        <w:rPr>
          <w:rFonts w:ascii="华文黑体" w:eastAsia="华文黑体" w:hAnsi="Times" w:cs="Times New Roman" w:hint="eastAsia"/>
          <w:sz w:val="20"/>
          <w:szCs w:val="20"/>
        </w:rPr>
        <w:pict>
          <v:rect id="_x0000_i1032" style="width:0;height:1.5pt" o:hralign="center" o:hrstd="t" o:hrnoshade="t" o:hr="t" fillcolor="#333" stroked="f"/>
        </w:pict>
      </w:r>
    </w:p>
    <w:p w:rsidR="004420D8" w:rsidRPr="004420D8" w:rsidRDefault="004420D8" w:rsidP="004420D8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4420D8">
        <w:rPr>
          <w:rFonts w:ascii="华文黑体" w:eastAsia="华文黑体" w:hAnsi="Helvetica Neue" w:cs="Times New Roman" w:hint="eastAsia"/>
          <w:i/>
          <w:iCs/>
          <w:color w:val="333333"/>
          <w:sz w:val="21"/>
          <w:szCs w:val="21"/>
        </w:rPr>
        <w:t>End</w:t>
      </w:r>
    </w:p>
    <w:p w:rsidR="004420D8" w:rsidRPr="004420D8" w:rsidRDefault="004420D8" w:rsidP="004420D8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4420D8">
        <w:rPr>
          <w:rFonts w:ascii="华文黑体" w:eastAsia="华文黑体" w:hAnsi="Helvetica Neue" w:cs="Times New Roman" w:hint="eastAsia"/>
          <w:noProof/>
          <w:color w:val="333333"/>
          <w:sz w:val="21"/>
          <w:szCs w:val="21"/>
        </w:rPr>
        <w:drawing>
          <wp:inline distT="0" distB="0" distL="0" distR="0" wp14:anchorId="5D696954" wp14:editId="2FFA9249">
            <wp:extent cx="1016000" cy="949960"/>
            <wp:effectExtent l="0" t="0" r="0" b="0"/>
            <wp:docPr id="9" name="Picture 9" descr="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D8" w:rsidRPr="004420D8" w:rsidRDefault="004420D8" w:rsidP="004420D8">
      <w:pPr>
        <w:spacing w:before="675" w:after="135"/>
        <w:outlineLvl w:val="0"/>
        <w:rPr>
          <w:rFonts w:ascii="华文黑体" w:eastAsia="华文黑体" w:hAnsi="Helvetica Neue" w:cs="Times New Roman" w:hint="eastAsia"/>
          <w:color w:val="333333"/>
          <w:kern w:val="36"/>
          <w:sz w:val="50"/>
          <w:szCs w:val="50"/>
        </w:rPr>
      </w:pPr>
      <w:r w:rsidRPr="004420D8">
        <w:rPr>
          <w:rFonts w:ascii="华文黑体" w:eastAsia="华文黑体" w:hAnsi="Helvetica Neue" w:cs="Times New Roman" w:hint="eastAsia"/>
          <w:noProof/>
          <w:color w:val="333333"/>
          <w:kern w:val="36"/>
          <w:sz w:val="50"/>
          <w:szCs w:val="50"/>
        </w:rPr>
        <w:drawing>
          <wp:inline distT="0" distB="0" distL="0" distR="0" wp14:anchorId="3ACABB09" wp14:editId="0E760ACF">
            <wp:extent cx="257175" cy="257175"/>
            <wp:effectExtent l="0" t="0" r="0" b="0"/>
            <wp:docPr id="10" name="Picture 10" descr="speech_balloo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eech_balloon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0D8">
        <w:rPr>
          <w:rFonts w:ascii="华文黑体" w:eastAsia="华文黑体" w:hAnsi="Helvetica Neue" w:cs="Times New Roman" w:hint="eastAsia"/>
          <w:color w:val="333333"/>
          <w:kern w:val="36"/>
          <w:sz w:val="50"/>
          <w:szCs w:val="50"/>
        </w:rPr>
        <w:t> 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kern w:val="36"/>
          <w:sz w:val="50"/>
          <w:szCs w:val="50"/>
        </w:rPr>
        <w:t>C2C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kern w:val="36"/>
          <w:sz w:val="50"/>
          <w:szCs w:val="50"/>
        </w:rPr>
        <w:t>（</w:t>
      </w: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kern w:val="36"/>
          <w:sz w:val="50"/>
          <w:szCs w:val="50"/>
        </w:rPr>
        <w:t>任务组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kern w:val="36"/>
          <w:sz w:val="50"/>
          <w:szCs w:val="50"/>
        </w:rPr>
        <w:t>vs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kern w:val="36"/>
          <w:sz w:val="50"/>
          <w:szCs w:val="50"/>
        </w:rPr>
        <w:t>任务组</w:t>
      </w:r>
      <w:proofErr w:type="spellEnd"/>
      <w:r w:rsidRPr="004420D8">
        <w:rPr>
          <w:rFonts w:ascii="华文黑体" w:eastAsia="华文黑体" w:hAnsi="FZGuLi-S12T" w:cs="FZGuLi-S12T" w:hint="eastAsia"/>
          <w:b/>
          <w:bCs/>
          <w:color w:val="333333"/>
          <w:kern w:val="36"/>
          <w:sz w:val="50"/>
          <w:szCs w:val="50"/>
        </w:rPr>
        <w:t>）</w:t>
      </w: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kern w:val="36"/>
          <w:sz w:val="50"/>
          <w:szCs w:val="50"/>
        </w:rPr>
        <w:t>交易程</w:t>
      </w:r>
      <w:r w:rsidRPr="004420D8">
        <w:rPr>
          <w:rFonts w:ascii="华文黑体" w:eastAsia="华文黑体" w:hAnsi="Songti SC Black" w:cs="Songti SC Black" w:hint="eastAsia"/>
          <w:b/>
          <w:bCs/>
          <w:color w:val="333333"/>
          <w:kern w:val="36"/>
          <w:sz w:val="50"/>
          <w:szCs w:val="50"/>
        </w:rPr>
        <w:t>序</w:t>
      </w:r>
      <w:proofErr w:type="spellEnd"/>
    </w:p>
    <w:p w:rsidR="004420D8" w:rsidRPr="004420D8" w:rsidRDefault="004420D8" w:rsidP="004420D8">
      <w:pPr>
        <w:numPr>
          <w:ilvl w:val="0"/>
          <w:numId w:val="5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商家代表或市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场总监获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取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权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限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（参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见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流程1）</w:t>
      </w:r>
    </w:p>
    <w:p w:rsidR="004420D8" w:rsidRPr="004420D8" w:rsidRDefault="004420D8" w:rsidP="004420D8">
      <w:pPr>
        <w:numPr>
          <w:ilvl w:val="0"/>
          <w:numId w:val="5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求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购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消息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发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布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（参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见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 xml:space="preserve">流程2）/ 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出售消息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发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布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（参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见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流程3）</w:t>
      </w:r>
    </w:p>
    <w:p w:rsidR="004420D8" w:rsidRPr="004420D8" w:rsidRDefault="004420D8" w:rsidP="004420D8">
      <w:pPr>
        <w:numPr>
          <w:ilvl w:val="0"/>
          <w:numId w:val="5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买卖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双方通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过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issue接洽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（参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见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流程4）</w:t>
      </w:r>
    </w:p>
    <w:p w:rsidR="004420D8" w:rsidRPr="004420D8" w:rsidRDefault="004420D8" w:rsidP="004420D8">
      <w:pPr>
        <w:numPr>
          <w:ilvl w:val="0"/>
          <w:numId w:val="5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买卖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双方交易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进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行并提交“交易合同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书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”（参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见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流程5）</w:t>
      </w:r>
    </w:p>
    <w:p w:rsidR="004420D8" w:rsidRPr="004420D8" w:rsidRDefault="004420D8" w:rsidP="004420D8">
      <w:pPr>
        <w:numPr>
          <w:ilvl w:val="0"/>
          <w:numId w:val="5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卖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方接收虚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拟货币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/</w:t>
      </w:r>
      <w:proofErr w:type="spellStart"/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买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方接收商品同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时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提交merge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 xml:space="preserve"> request（参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见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流程6）</w:t>
      </w:r>
    </w:p>
    <w:p w:rsidR="004420D8" w:rsidRPr="004420D8" w:rsidRDefault="004420D8" w:rsidP="004420D8">
      <w:pPr>
        <w:spacing w:before="600" w:after="135"/>
        <w:outlineLvl w:val="1"/>
        <w:rPr>
          <w:rFonts w:ascii="华文黑体" w:eastAsia="华文黑体" w:hAnsi="Helvetica Neue" w:cs="Times New Roman" w:hint="eastAsia"/>
          <w:color w:val="333333"/>
          <w:sz w:val="40"/>
          <w:szCs w:val="40"/>
        </w:rPr>
      </w:pPr>
      <w:proofErr w:type="spellStart"/>
      <w:r w:rsidRPr="004420D8">
        <w:rPr>
          <w:rFonts w:ascii="华文黑体" w:eastAsia="华文黑体" w:hAnsi="FZGuLi-S12T" w:cs="FZGuLi-S12T" w:hint="eastAsia"/>
          <w:color w:val="333333"/>
          <w:sz w:val="40"/>
          <w:szCs w:val="40"/>
        </w:rPr>
        <w:t>流</w:t>
      </w:r>
      <w:r w:rsidRPr="004420D8">
        <w:rPr>
          <w:rFonts w:ascii="华文黑体" w:eastAsia="华文黑体" w:hAnsi="Songti SC Black" w:cs="Songti SC Black" w:hint="eastAsia"/>
          <w:color w:val="333333"/>
          <w:sz w:val="40"/>
          <w:szCs w:val="40"/>
        </w:rPr>
        <w:t>程</w:t>
      </w:r>
      <w:proofErr w:type="spellEnd"/>
    </w:p>
    <w:p w:rsidR="004420D8" w:rsidRPr="004420D8" w:rsidRDefault="004420D8" w:rsidP="004420D8">
      <w:pPr>
        <w:spacing w:before="270" w:after="270"/>
        <w:rPr>
          <w:rFonts w:ascii="华文黑体" w:eastAsia="华文黑体" w:hAnsi="Times" w:cs="Times New Roman" w:hint="eastAsia"/>
          <w:sz w:val="20"/>
          <w:szCs w:val="20"/>
        </w:rPr>
      </w:pPr>
      <w:r w:rsidRPr="004420D8">
        <w:rPr>
          <w:rFonts w:ascii="华文黑体" w:eastAsia="华文黑体" w:hAnsi="Times" w:cs="Times New Roman" w:hint="eastAsia"/>
          <w:sz w:val="20"/>
          <w:szCs w:val="20"/>
        </w:rPr>
        <w:pict>
          <v:rect id="_x0000_i1035" style="width:0;height:1.5pt" o:hralign="center" o:hrstd="t" o:hrnoshade="t" o:hr="t" fillcolor="#333" stroked="f"/>
        </w:pict>
      </w:r>
    </w:p>
    <w:p w:rsidR="004420D8" w:rsidRPr="004420D8" w:rsidRDefault="004420D8" w:rsidP="004420D8">
      <w:pPr>
        <w:spacing w:before="525" w:after="135"/>
        <w:outlineLvl w:val="2"/>
        <w:rPr>
          <w:rFonts w:ascii="华文黑体" w:eastAsia="华文黑体" w:hAnsi="Helvetica Neue" w:cs="Times New Roman" w:hint="eastAsia"/>
          <w:color w:val="333333"/>
          <w:sz w:val="40"/>
          <w:szCs w:val="40"/>
        </w:rPr>
      </w:pPr>
      <w:r w:rsidRPr="004420D8">
        <w:rPr>
          <w:rFonts w:ascii="华文黑体" w:eastAsia="华文黑体" w:hAnsi="Helvetica Neue" w:cs="Times New Roman" w:hint="eastAsia"/>
          <w:color w:val="333333"/>
          <w:sz w:val="40"/>
          <w:szCs w:val="40"/>
        </w:rPr>
        <w:t>1.</w:t>
      </w:r>
    </w:p>
    <w:p w:rsidR="004420D8" w:rsidRPr="004420D8" w:rsidRDefault="004420D8" w:rsidP="004420D8">
      <w:pPr>
        <w:numPr>
          <w:ilvl w:val="0"/>
          <w:numId w:val="6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各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团队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的市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场总监</w:t>
      </w:r>
      <w:proofErr w:type="spellEnd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/</w:t>
      </w: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商家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在GitLab主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页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右上角搜索框中搜索THUXLP_Market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目并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进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入，向挑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战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方管理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团队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市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场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部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兰岚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发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送issue，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标题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（subject）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为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交易开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标签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（labels）</w:t>
      </w:r>
      <w:proofErr w:type="spellStart"/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为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business开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，以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取THUXLP_Market的developer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权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限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兰岚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受理后将回复issue通知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市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场总监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；</w:t>
      </w:r>
    </w:p>
    <w:p w:rsidR="004420D8" w:rsidRPr="004420D8" w:rsidRDefault="004420D8" w:rsidP="004420D8">
      <w:pPr>
        <w:numPr>
          <w:ilvl w:val="0"/>
          <w:numId w:val="6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市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场总监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取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权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限后，将THUXLP_Market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目的Noticeboard分支clone到本地工作空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间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，命令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为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clone git@166.111.59.15</w:t>
      </w:r>
      <w:proofErr w:type="gram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:toyhouse</w:t>
      </w:r>
      <w:proofErr w:type="gram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/</w:t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thuxlp_market.git</w:t>
      </w:r>
      <w:proofErr w:type="spell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-b noticeboard</w:t>
      </w:r>
    </w:p>
    <w:p w:rsidR="004420D8" w:rsidRPr="004420D8" w:rsidRDefault="004420D8" w:rsidP="004420D8">
      <w:pPr>
        <w:numPr>
          <w:ilvl w:val="0"/>
          <w:numId w:val="6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然后下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载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交易合同模板分支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fetch origin </w:t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contract</w:t>
      </w:r>
      <w:proofErr w:type="gram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:contract</w:t>
      </w:r>
      <w:proofErr w:type="spellEnd"/>
      <w:proofErr w:type="gramEnd"/>
    </w:p>
    <w:p w:rsidR="004420D8" w:rsidRPr="004420D8" w:rsidRDefault="004420D8" w:rsidP="004420D8">
      <w:pPr>
        <w:spacing w:before="270" w:after="270"/>
        <w:rPr>
          <w:rFonts w:ascii="华文黑体" w:eastAsia="华文黑体" w:hAnsi="Times" w:cs="Times New Roman" w:hint="eastAsia"/>
          <w:sz w:val="20"/>
          <w:szCs w:val="20"/>
        </w:rPr>
      </w:pPr>
      <w:r w:rsidRPr="004420D8">
        <w:rPr>
          <w:rFonts w:ascii="华文黑体" w:eastAsia="华文黑体" w:hAnsi="Times" w:cs="Times New Roman" w:hint="eastAsia"/>
          <w:sz w:val="20"/>
          <w:szCs w:val="20"/>
        </w:rPr>
        <w:pict>
          <v:rect id="_x0000_i1036" style="width:0;height:1.5pt" o:hralign="center" o:hrstd="t" o:hrnoshade="t" o:hr="t" fillcolor="#333" stroked="f"/>
        </w:pict>
      </w:r>
    </w:p>
    <w:p w:rsidR="004420D8" w:rsidRPr="004420D8" w:rsidRDefault="004420D8" w:rsidP="004420D8">
      <w:pPr>
        <w:spacing w:before="525" w:after="135"/>
        <w:outlineLvl w:val="2"/>
        <w:rPr>
          <w:rFonts w:ascii="华文黑体" w:eastAsia="华文黑体" w:hAnsi="Helvetica Neue" w:cs="Times New Roman" w:hint="eastAsia"/>
          <w:color w:val="333333"/>
          <w:sz w:val="40"/>
          <w:szCs w:val="40"/>
        </w:rPr>
      </w:pPr>
      <w:r w:rsidRPr="004420D8">
        <w:rPr>
          <w:rFonts w:ascii="华文黑体" w:eastAsia="华文黑体" w:hAnsi="Helvetica Neue" w:cs="Times New Roman" w:hint="eastAsia"/>
          <w:color w:val="333333"/>
          <w:sz w:val="40"/>
          <w:szCs w:val="40"/>
        </w:rPr>
        <w:t>2.</w:t>
      </w:r>
    </w:p>
    <w:p w:rsidR="004420D8" w:rsidRPr="004420D8" w:rsidRDefault="004420D8" w:rsidP="004420D8">
      <w:pPr>
        <w:numPr>
          <w:ilvl w:val="0"/>
          <w:numId w:val="7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市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场总监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将待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购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商品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包括技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术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、人力和物品等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）信息以txt形式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发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到布告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栏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。即在本地空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间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THUXLP_Market/BuyOrSale文件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中新建txt文档，push到THUXLP_Market/</w:t>
      </w:r>
      <w:proofErr w:type="gram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BuyOrSale(</w:t>
      </w:r>
      <w:proofErr w:type="gram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noticeboard)；</w:t>
      </w:r>
    </w:p>
    <w:p w:rsidR="004420D8" w:rsidRPr="004420D8" w:rsidRDefault="004420D8" w:rsidP="004420D8">
      <w:pPr>
        <w:numPr>
          <w:ilvl w:val="0"/>
          <w:numId w:val="7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proofErr w:type="gram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push命令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为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proofErr w:type="gram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push origin </w:t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noticeboard:noticeboard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，push前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谨记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add和commit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；</w:t>
      </w:r>
    </w:p>
    <w:p w:rsidR="004420D8" w:rsidRPr="004420D8" w:rsidRDefault="004420D8" w:rsidP="004420D8">
      <w:pPr>
        <w:numPr>
          <w:ilvl w:val="0"/>
          <w:numId w:val="7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注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：txt文件名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简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述需求，txt内容做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详细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描述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txt内容至少包括自己的issue用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名，即注册GITLAB网站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时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第一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填的名字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），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文件名格式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为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[</w:t>
      </w:r>
      <w:proofErr w:type="gram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buy]</w:t>
      </w: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XXXXX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文件名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为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英文</w:t>
      </w:r>
      <w:proofErr w:type="spellEnd"/>
      <w:proofErr w:type="gram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</w:p>
    <w:p w:rsidR="004420D8" w:rsidRPr="004420D8" w:rsidRDefault="004420D8" w:rsidP="004420D8">
      <w:pPr>
        <w:spacing w:before="270" w:after="270"/>
        <w:rPr>
          <w:rFonts w:ascii="华文黑体" w:eastAsia="华文黑体" w:hAnsi="Times" w:cs="Times New Roman" w:hint="eastAsia"/>
          <w:sz w:val="20"/>
          <w:szCs w:val="20"/>
        </w:rPr>
      </w:pPr>
      <w:r w:rsidRPr="004420D8">
        <w:rPr>
          <w:rFonts w:ascii="华文黑体" w:eastAsia="华文黑体" w:hAnsi="Times" w:cs="Times New Roman" w:hint="eastAsia"/>
          <w:sz w:val="20"/>
          <w:szCs w:val="20"/>
        </w:rPr>
        <w:pict>
          <v:rect id="_x0000_i1037" style="width:0;height:1.5pt" o:hralign="center" o:hrstd="t" o:hrnoshade="t" o:hr="t" fillcolor="#333" stroked="f"/>
        </w:pict>
      </w:r>
    </w:p>
    <w:p w:rsidR="004420D8" w:rsidRPr="004420D8" w:rsidRDefault="004420D8" w:rsidP="004420D8">
      <w:pPr>
        <w:spacing w:before="525" w:after="135"/>
        <w:outlineLvl w:val="2"/>
        <w:rPr>
          <w:rFonts w:ascii="华文黑体" w:eastAsia="华文黑体" w:hAnsi="Helvetica Neue" w:cs="Times New Roman" w:hint="eastAsia"/>
          <w:color w:val="333333"/>
          <w:sz w:val="40"/>
          <w:szCs w:val="40"/>
        </w:rPr>
      </w:pPr>
      <w:r w:rsidRPr="004420D8">
        <w:rPr>
          <w:rFonts w:ascii="华文黑体" w:eastAsia="华文黑体" w:hAnsi="Helvetica Neue" w:cs="Times New Roman" w:hint="eastAsia"/>
          <w:color w:val="333333"/>
          <w:sz w:val="40"/>
          <w:szCs w:val="40"/>
        </w:rPr>
        <w:t>3.</w:t>
      </w:r>
    </w:p>
    <w:p w:rsidR="004420D8" w:rsidRPr="004420D8" w:rsidRDefault="004420D8" w:rsidP="004420D8">
      <w:pPr>
        <w:numPr>
          <w:ilvl w:val="0"/>
          <w:numId w:val="8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市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场总监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/商家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将待售商品信息以txt形式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发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到布告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栏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。即在本地空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间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THUXLP_Market/BuyOrSale文件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中新建txt文档，push到THUXLP_Market/</w:t>
      </w:r>
      <w:proofErr w:type="gram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BuyOrSale(</w:t>
      </w:r>
      <w:proofErr w:type="gram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noticeboard)；</w:t>
      </w:r>
    </w:p>
    <w:p w:rsidR="004420D8" w:rsidRPr="004420D8" w:rsidRDefault="004420D8" w:rsidP="004420D8">
      <w:pPr>
        <w:numPr>
          <w:ilvl w:val="0"/>
          <w:numId w:val="8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proofErr w:type="gram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push命令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为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proofErr w:type="gram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push origin </w:t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noticeboard:noticeboard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，push前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谨记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add和commit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；</w:t>
      </w:r>
    </w:p>
    <w:p w:rsidR="004420D8" w:rsidRPr="004420D8" w:rsidRDefault="004420D8" w:rsidP="004420D8">
      <w:pPr>
        <w:numPr>
          <w:ilvl w:val="0"/>
          <w:numId w:val="8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注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：txt文件名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简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述商品，txt内容做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详细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描述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txt内容至少包括自己的issue用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名，即注册GitLab网站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时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第一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填的名字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），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文件名格式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为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[</w:t>
      </w:r>
      <w:proofErr w:type="gram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sale]</w:t>
      </w: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XXXXX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文件名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为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英文</w:t>
      </w:r>
      <w:proofErr w:type="spellEnd"/>
      <w:proofErr w:type="gram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</w:p>
    <w:p w:rsidR="004420D8" w:rsidRPr="004420D8" w:rsidRDefault="004420D8" w:rsidP="004420D8">
      <w:pPr>
        <w:spacing w:before="270" w:after="270"/>
        <w:rPr>
          <w:rFonts w:ascii="华文黑体" w:eastAsia="华文黑体" w:hAnsi="Times" w:cs="Times New Roman" w:hint="eastAsia"/>
          <w:sz w:val="20"/>
          <w:szCs w:val="20"/>
        </w:rPr>
      </w:pPr>
      <w:r w:rsidRPr="004420D8">
        <w:rPr>
          <w:rFonts w:ascii="华文黑体" w:eastAsia="华文黑体" w:hAnsi="Times" w:cs="Times New Roman" w:hint="eastAsia"/>
          <w:sz w:val="20"/>
          <w:szCs w:val="20"/>
        </w:rPr>
        <w:pict>
          <v:rect id="_x0000_i1038" style="width:0;height:1.5pt" o:hralign="center" o:hrstd="t" o:hrnoshade="t" o:hr="t" fillcolor="#333" stroked="f"/>
        </w:pict>
      </w:r>
    </w:p>
    <w:p w:rsidR="004420D8" w:rsidRPr="004420D8" w:rsidRDefault="004420D8" w:rsidP="004420D8">
      <w:pPr>
        <w:spacing w:before="525" w:after="135"/>
        <w:outlineLvl w:val="2"/>
        <w:rPr>
          <w:rFonts w:ascii="华文黑体" w:eastAsia="华文黑体" w:hAnsi="Helvetica Neue" w:cs="Times New Roman" w:hint="eastAsia"/>
          <w:color w:val="333333"/>
          <w:sz w:val="40"/>
          <w:szCs w:val="40"/>
        </w:rPr>
      </w:pPr>
      <w:r w:rsidRPr="004420D8">
        <w:rPr>
          <w:rFonts w:ascii="华文黑体" w:eastAsia="华文黑体" w:hAnsi="Helvetica Neue" w:cs="Times New Roman" w:hint="eastAsia"/>
          <w:color w:val="333333"/>
          <w:sz w:val="40"/>
          <w:szCs w:val="40"/>
        </w:rPr>
        <w:t>4.</w:t>
      </w:r>
    </w:p>
    <w:p w:rsidR="004420D8" w:rsidRPr="004420D8" w:rsidRDefault="004420D8" w:rsidP="004420D8">
      <w:pPr>
        <w:numPr>
          <w:ilvl w:val="0"/>
          <w:numId w:val="9"/>
        </w:numPr>
        <w:spacing w:after="100" w:afterAutospacing="1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市场总监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在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Noticeboard-Files-BuyOrSale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查看求购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/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出售消息，符合交易需求用发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issue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给卖家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/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买家交流具体买卖事宜。</w:t>
      </w:r>
      <w:proofErr w:type="gram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issue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的标签（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labels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）为</w:t>
      </w:r>
      <w:proofErr w:type="gram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business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。交流事宜包括：商品价格、交货方式及时间、付款时间等</w:t>
      </w:r>
      <w:proofErr w:type="spellEnd"/>
      <w:r w:rsidRPr="004420D8">
        <w:rPr>
          <w:rFonts w:ascii="华文黑体" w:eastAsia="华文黑体" w:hAnsi="Mongolian Baiti" w:cs="Mongolian Baiti" w:hint="eastAsia"/>
          <w:color w:val="333333"/>
          <w:sz w:val="21"/>
          <w:szCs w:val="21"/>
        </w:rPr>
        <w:t>。</w:t>
      </w:r>
    </w:p>
    <w:p w:rsidR="004420D8" w:rsidRPr="004420D8" w:rsidRDefault="004420D8" w:rsidP="004420D8">
      <w:pPr>
        <w:spacing w:before="270" w:after="270"/>
        <w:rPr>
          <w:rFonts w:ascii="华文黑体" w:eastAsia="华文黑体" w:hAnsi="Times" w:cs="Times New Roman" w:hint="eastAsia"/>
          <w:sz w:val="20"/>
          <w:szCs w:val="20"/>
        </w:rPr>
      </w:pPr>
      <w:r w:rsidRPr="004420D8">
        <w:rPr>
          <w:rFonts w:ascii="华文黑体" w:eastAsia="华文黑体" w:hAnsi="Times" w:cs="Times New Roman" w:hint="eastAsia"/>
          <w:sz w:val="20"/>
          <w:szCs w:val="20"/>
        </w:rPr>
        <w:pict>
          <v:rect id="_x0000_i1039" style="width:0;height:1.5pt" o:hralign="center" o:hrstd="t" o:hrnoshade="t" o:hr="t" fillcolor="#333" stroked="f"/>
        </w:pict>
      </w:r>
    </w:p>
    <w:p w:rsidR="004420D8" w:rsidRPr="004420D8" w:rsidRDefault="004420D8" w:rsidP="004420D8">
      <w:pPr>
        <w:spacing w:before="525" w:after="135"/>
        <w:outlineLvl w:val="2"/>
        <w:rPr>
          <w:rFonts w:ascii="华文黑体" w:eastAsia="华文黑体" w:hAnsi="Helvetica Neue" w:cs="Times New Roman" w:hint="eastAsia"/>
          <w:color w:val="333333"/>
          <w:sz w:val="40"/>
          <w:szCs w:val="40"/>
        </w:rPr>
      </w:pPr>
      <w:r w:rsidRPr="004420D8">
        <w:rPr>
          <w:rFonts w:ascii="华文黑体" w:eastAsia="华文黑体" w:hAnsi="Helvetica Neue" w:cs="Times New Roman" w:hint="eastAsia"/>
          <w:color w:val="333333"/>
          <w:sz w:val="40"/>
          <w:szCs w:val="40"/>
        </w:rPr>
        <w:t>5.</w:t>
      </w:r>
    </w:p>
    <w:p w:rsidR="004420D8" w:rsidRPr="004420D8" w:rsidRDefault="004420D8" w:rsidP="004420D8">
      <w:pPr>
        <w:numPr>
          <w:ilvl w:val="0"/>
          <w:numId w:val="10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买卖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双方达成交易共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识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后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买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在本地THUXLP_Market文件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内右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键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Git</w:t>
      </w:r>
      <w:proofErr w:type="spellEnd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 xml:space="preserve"> Bash Here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；</w:t>
      </w:r>
    </w:p>
    <w:p w:rsidR="004420D8" w:rsidRPr="004420D8" w:rsidRDefault="004420D8" w:rsidP="004420D8">
      <w:pPr>
        <w:numPr>
          <w:ilvl w:val="0"/>
          <w:numId w:val="10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用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checkout </w:t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contract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切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换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到交易合同模板分支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；</w:t>
      </w:r>
    </w:p>
    <w:p w:rsidR="004420D8" w:rsidRPr="004420D8" w:rsidRDefault="004420D8" w:rsidP="004420D8">
      <w:pPr>
        <w:numPr>
          <w:ilvl w:val="0"/>
          <w:numId w:val="10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执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checkout -b </w:t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bsn_X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新建一个用于本次交易的branch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X格式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为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卖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方代号_</w:t>
      </w:r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买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方代号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eg：Group1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卖给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Group2，X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为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1_2）；</w:t>
      </w:r>
    </w:p>
    <w:p w:rsidR="004420D8" w:rsidRPr="004420D8" w:rsidRDefault="004420D8" w:rsidP="004420D8">
      <w:pPr>
        <w:numPr>
          <w:ilvl w:val="0"/>
          <w:numId w:val="10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将新建的branch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 xml:space="preserve"> 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push到服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务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器，命令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为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push origin </w:t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bsn_X</w:t>
      </w:r>
      <w:proofErr w:type="gram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:bsn</w:t>
      </w:r>
      <w:proofErr w:type="gram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_X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，并用issue通知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卖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下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载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此交易分支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,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【</w:t>
      </w:r>
      <w:proofErr w:type="spellStart"/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买卖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双方交易中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产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生的文件皆上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传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至此bsn_X分支下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data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文件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内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】；</w:t>
      </w:r>
    </w:p>
    <w:p w:rsidR="004420D8" w:rsidRPr="004420D8" w:rsidRDefault="004420D8" w:rsidP="004420D8">
      <w:pPr>
        <w:numPr>
          <w:ilvl w:val="0"/>
          <w:numId w:val="10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卖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收到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买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方issue后，在本地空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间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THUXLP_Market文件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下打开bash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 xml:space="preserve"> ，</w:t>
      </w:r>
      <w:proofErr w:type="spellStart"/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执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fetch origin </w:t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bsn_X</w:t>
      </w:r>
      <w:proofErr w:type="gram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:bsn</w:t>
      </w:r>
      <w:proofErr w:type="gram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_X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下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载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交易branch，并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执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checkout </w:t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bsn_X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切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换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至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该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branch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；</w:t>
      </w:r>
    </w:p>
    <w:p w:rsidR="004420D8" w:rsidRPr="004420D8" w:rsidRDefault="004420D8" w:rsidP="004420D8">
      <w:pPr>
        <w:numPr>
          <w:ilvl w:val="0"/>
          <w:numId w:val="10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交易合同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提交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：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步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骤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1，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卖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将THUXLP_Market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bsn_X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）中的“交易合同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书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”business_contract.md（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md文件用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记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事本打开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）填写【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卖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方不填写“</w:t>
      </w:r>
      <w:proofErr w:type="spellStart"/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买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:”</w:t>
      </w:r>
      <w:proofErr w:type="spellStart"/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内容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】，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commit后push到THUXLP_</w:t>
      </w:r>
      <w:proofErr w:type="gram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Market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(</w:t>
      </w:r>
      <w:proofErr w:type="spellStart"/>
      <w:proofErr w:type="gram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bsn_X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)，（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使用命令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push origin </w:t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bsn_X:bsn_X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），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用issue通知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买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；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步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骤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2，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买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再次pull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bsn_X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分支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命令：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pull origin </w:t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bsn_X:bsn_X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），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确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认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内容无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误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后，在【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买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方】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处签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署自己的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名,commit后再次push到THUXLP_Market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(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bsn_X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)（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命令：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push origin </w:t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bsn_X:bsn_X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）；</w:t>
      </w:r>
    </w:p>
    <w:p w:rsidR="004420D8" w:rsidRPr="004420D8" w:rsidRDefault="004420D8" w:rsidP="004420D8">
      <w:pPr>
        <w:numPr>
          <w:ilvl w:val="0"/>
          <w:numId w:val="10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操作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结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束后双方使用</w:t>
      </w:r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checkout </w:t>
      </w:r>
      <w:proofErr w:type="spellStart"/>
      <w:r w:rsidRPr="004420D8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noticeboard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切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换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回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noticeboard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分支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</w:p>
    <w:p w:rsidR="004420D8" w:rsidRPr="004420D8" w:rsidRDefault="004420D8" w:rsidP="004420D8">
      <w:pPr>
        <w:spacing w:before="270" w:after="270"/>
        <w:rPr>
          <w:rFonts w:ascii="华文黑体" w:eastAsia="华文黑体" w:hAnsi="Times" w:cs="Times New Roman" w:hint="eastAsia"/>
          <w:sz w:val="20"/>
          <w:szCs w:val="20"/>
        </w:rPr>
      </w:pPr>
      <w:r w:rsidRPr="004420D8">
        <w:rPr>
          <w:rFonts w:ascii="华文黑体" w:eastAsia="华文黑体" w:hAnsi="Times" w:cs="Times New Roman" w:hint="eastAsia"/>
          <w:sz w:val="20"/>
          <w:szCs w:val="20"/>
        </w:rPr>
        <w:pict>
          <v:rect id="_x0000_i1040" style="width:0;height:1.5pt" o:hralign="center" o:hrstd="t" o:hrnoshade="t" o:hr="t" fillcolor="#333" stroked="f"/>
        </w:pict>
      </w:r>
    </w:p>
    <w:p w:rsidR="004420D8" w:rsidRPr="004420D8" w:rsidRDefault="004420D8" w:rsidP="004420D8">
      <w:pPr>
        <w:spacing w:before="525" w:after="135"/>
        <w:outlineLvl w:val="2"/>
        <w:rPr>
          <w:rFonts w:ascii="华文黑体" w:eastAsia="华文黑体" w:hAnsi="Helvetica Neue" w:cs="Times New Roman" w:hint="eastAsia"/>
          <w:color w:val="333333"/>
          <w:sz w:val="40"/>
          <w:szCs w:val="40"/>
        </w:rPr>
      </w:pPr>
      <w:r w:rsidRPr="004420D8">
        <w:rPr>
          <w:rFonts w:ascii="华文黑体" w:eastAsia="华文黑体" w:hAnsi="Helvetica Neue" w:cs="Times New Roman" w:hint="eastAsia"/>
          <w:color w:val="333333"/>
          <w:sz w:val="40"/>
          <w:szCs w:val="40"/>
        </w:rPr>
        <w:t>6.</w:t>
      </w:r>
    </w:p>
    <w:p w:rsidR="004420D8" w:rsidRPr="004420D8" w:rsidRDefault="004420D8" w:rsidP="004420D8">
      <w:pPr>
        <w:numPr>
          <w:ilvl w:val="0"/>
          <w:numId w:val="11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卖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方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监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督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买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方提交merge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 xml:space="preserve"> 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request</w:t>
      </w:r>
      <w:proofErr w:type="gram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,并交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货给买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方，若</w:t>
      </w:r>
      <w:proofErr w:type="spellEnd"/>
      <w:proofErr w:type="gram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买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不提交merge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 xml:space="preserve"> 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request，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卖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方将无法得到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货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款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，【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后果自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负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】；</w:t>
      </w:r>
    </w:p>
    <w:p w:rsidR="004420D8" w:rsidRPr="004420D8" w:rsidRDefault="004420D8" w:rsidP="004420D8">
      <w:pPr>
        <w:numPr>
          <w:ilvl w:val="0"/>
          <w:numId w:val="11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挑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战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方管理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团队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在收到双方交易合同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（business_contract.md）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并收到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 xml:space="preserve">merge </w:t>
      </w: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request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后，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拨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款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给卖</w:t>
      </w:r>
      <w:bookmarkStart w:id="0" w:name="_GoBack"/>
      <w:bookmarkEnd w:id="0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方，交易完成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</w:p>
    <w:p w:rsidR="004420D8" w:rsidRPr="004420D8" w:rsidRDefault="004420D8" w:rsidP="004420D8">
      <w:pPr>
        <w:numPr>
          <w:ilvl w:val="0"/>
          <w:numId w:val="11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注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：Merge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 xml:space="preserve"> 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Request路径</w:t>
      </w:r>
      <w:proofErr w:type="gram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:GitLab主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页</w:t>
      </w:r>
      <w:proofErr w:type="spellEnd"/>
      <w:proofErr w:type="gram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 xml:space="preserve"> -&gt; 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THUXLP_Market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 xml:space="preserve"> -&gt; Merge Requests -&gt; +New Merge Request；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 xml:space="preserve">Merge </w:t>
      </w:r>
      <w:proofErr w:type="spellStart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Request填写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时选择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bsn_X</w:t>
      </w:r>
      <w:r w:rsidRPr="004420D8">
        <w:rPr>
          <w:rFonts w:ascii="华文黑体" w:eastAsia="华文黑体" w:hAnsi="Times New Roman" w:cs="Times New Roman" w:hint="eastAsia"/>
          <w:color w:val="333333"/>
          <w:sz w:val="21"/>
          <w:szCs w:val="21"/>
        </w:rPr>
        <w:t>→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marser，title自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拟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，Assign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 xml:space="preserve"> to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proofErr w:type="spellStart"/>
      <w:r w:rsidRPr="004420D8">
        <w:rPr>
          <w:rFonts w:ascii="华文黑体" w:eastAsia="华文黑体" w:hAnsi="FZGuLi-S12T" w:cs="FZGuLi-S12T" w:hint="eastAsia"/>
          <w:b/>
          <w:bCs/>
          <w:color w:val="333333"/>
          <w:sz w:val="21"/>
          <w:szCs w:val="21"/>
        </w:rPr>
        <w:t>兰岚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，内容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为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“确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认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收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货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”。</w:t>
      </w:r>
    </w:p>
    <w:p w:rsidR="004420D8" w:rsidRPr="004420D8" w:rsidRDefault="004420D8" w:rsidP="004420D8">
      <w:pPr>
        <w:spacing w:before="270" w:after="270"/>
        <w:rPr>
          <w:rFonts w:ascii="华文黑体" w:eastAsia="华文黑体" w:hAnsi="Times" w:cs="Times New Roman" w:hint="eastAsia"/>
          <w:sz w:val="20"/>
          <w:szCs w:val="20"/>
        </w:rPr>
      </w:pPr>
      <w:r w:rsidRPr="004420D8">
        <w:rPr>
          <w:rFonts w:ascii="华文黑体" w:eastAsia="华文黑体" w:hAnsi="Times" w:cs="Times New Roman" w:hint="eastAsia"/>
          <w:sz w:val="20"/>
          <w:szCs w:val="20"/>
        </w:rPr>
        <w:pict>
          <v:rect id="_x0000_i1041" style="width:0;height:1.5pt" o:hralign="center" o:hrstd="t" o:hrnoshade="t" o:hr="t" fillcolor="#333" stroked="f"/>
        </w:pict>
      </w:r>
    </w:p>
    <w:p w:rsidR="004420D8" w:rsidRPr="004420D8" w:rsidRDefault="004420D8" w:rsidP="004420D8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4420D8">
        <w:rPr>
          <w:rFonts w:ascii="华文黑体" w:eastAsia="华文黑体" w:hAnsi="Helvetica Neue" w:cs="Times New Roman" w:hint="eastAsia"/>
          <w:i/>
          <w:iCs/>
          <w:color w:val="333333"/>
          <w:sz w:val="21"/>
          <w:szCs w:val="21"/>
        </w:rPr>
        <w:t>End</w:t>
      </w:r>
    </w:p>
    <w:p w:rsidR="004420D8" w:rsidRPr="004420D8" w:rsidRDefault="004420D8" w:rsidP="004420D8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4420D8">
        <w:rPr>
          <w:rFonts w:ascii="华文黑体" w:eastAsia="华文黑体" w:hAnsi="Helvetica Neue" w:cs="Times New Roman" w:hint="eastAsia"/>
          <w:noProof/>
          <w:color w:val="333333"/>
          <w:sz w:val="21"/>
          <w:szCs w:val="21"/>
        </w:rPr>
        <w:drawing>
          <wp:inline distT="0" distB="0" distL="0" distR="0" wp14:anchorId="61896610" wp14:editId="6F1D5CDC">
            <wp:extent cx="1016000" cy="949960"/>
            <wp:effectExtent l="0" t="0" r="0" b="0"/>
            <wp:docPr id="18" name="Picture 18" descr="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D8" w:rsidRPr="004420D8" w:rsidRDefault="004420D8" w:rsidP="004420D8">
      <w:pPr>
        <w:spacing w:before="675" w:after="135"/>
        <w:outlineLvl w:val="0"/>
        <w:rPr>
          <w:rFonts w:ascii="华文黑体" w:eastAsia="华文黑体" w:hAnsi="Helvetica Neue" w:cs="Times New Roman" w:hint="eastAsia"/>
          <w:color w:val="333333"/>
          <w:kern w:val="36"/>
          <w:sz w:val="50"/>
          <w:szCs w:val="50"/>
        </w:rPr>
      </w:pPr>
      <w:r w:rsidRPr="004420D8">
        <w:rPr>
          <w:rFonts w:ascii="华文黑体" w:eastAsia="华文黑体" w:hAnsi="Helvetica Neue" w:cs="Times New Roman" w:hint="eastAsia"/>
          <w:noProof/>
          <w:color w:val="333333"/>
          <w:kern w:val="36"/>
          <w:sz w:val="50"/>
          <w:szCs w:val="50"/>
        </w:rPr>
        <w:drawing>
          <wp:inline distT="0" distB="0" distL="0" distR="0" wp14:anchorId="54805716" wp14:editId="5A99C7E0">
            <wp:extent cx="257175" cy="257175"/>
            <wp:effectExtent l="0" t="0" r="0" b="0"/>
            <wp:docPr id="19" name="Picture 19" descr="fearfu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earful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0D8">
        <w:rPr>
          <w:rFonts w:ascii="华文黑体" w:eastAsia="华文黑体" w:hAnsi="Helvetica Neue" w:cs="Times New Roman" w:hint="eastAsia"/>
          <w:color w:val="333333"/>
          <w:kern w:val="36"/>
          <w:sz w:val="50"/>
          <w:szCs w:val="50"/>
        </w:rPr>
        <w:t> 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kern w:val="36"/>
          <w:sz w:val="50"/>
          <w:szCs w:val="50"/>
        </w:rPr>
        <w:t>Warning</w:t>
      </w:r>
      <w:r w:rsidRPr="004420D8">
        <w:rPr>
          <w:rFonts w:ascii="华文黑体" w:eastAsia="华文黑体" w:hAnsi="Helvetica Neue" w:cs="Times New Roman" w:hint="eastAsia"/>
          <w:color w:val="333333"/>
          <w:kern w:val="36"/>
          <w:sz w:val="50"/>
          <w:szCs w:val="50"/>
        </w:rPr>
        <w:t> </w:t>
      </w:r>
      <w:r w:rsidRPr="004420D8">
        <w:rPr>
          <w:rFonts w:ascii="华文黑体" w:eastAsia="华文黑体" w:hAnsi="Helvetica Neue" w:cs="Times New Roman" w:hint="eastAsia"/>
          <w:noProof/>
          <w:color w:val="333333"/>
          <w:kern w:val="36"/>
          <w:sz w:val="50"/>
          <w:szCs w:val="50"/>
        </w:rPr>
        <w:drawing>
          <wp:inline distT="0" distB="0" distL="0" distR="0" wp14:anchorId="5895B0E5" wp14:editId="01B016D7">
            <wp:extent cx="257175" cy="257175"/>
            <wp:effectExtent l="0" t="0" r="0" b="0"/>
            <wp:docPr id="20" name="Picture 20" descr="exclamatio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xclamation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D8" w:rsidRPr="004420D8" w:rsidRDefault="004420D8" w:rsidP="004420D8">
      <w:pPr>
        <w:spacing w:before="270" w:after="270"/>
        <w:rPr>
          <w:rFonts w:ascii="华文黑体" w:eastAsia="华文黑体" w:hAnsi="Times" w:cs="Times New Roman" w:hint="eastAsia"/>
          <w:sz w:val="20"/>
          <w:szCs w:val="20"/>
        </w:rPr>
      </w:pPr>
      <w:r w:rsidRPr="004420D8">
        <w:rPr>
          <w:rFonts w:ascii="华文黑体" w:eastAsia="华文黑体" w:hAnsi="Times" w:cs="Times New Roman" w:hint="eastAsia"/>
          <w:sz w:val="20"/>
          <w:szCs w:val="20"/>
        </w:rPr>
        <w:pict>
          <v:rect id="_x0000_i1045" style="width:0;height:1.5pt" o:hralign="center" o:hrstd="t" o:hrnoshade="t" o:hr="t" fillcolor="#333" stroked="f"/>
        </w:pict>
      </w:r>
    </w:p>
    <w:p w:rsidR="004420D8" w:rsidRPr="004420D8" w:rsidRDefault="004420D8" w:rsidP="004420D8">
      <w:pPr>
        <w:numPr>
          <w:ilvl w:val="0"/>
          <w:numId w:val="12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经过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大家的努力，我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们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的空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间创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造出了新的技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术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，新的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产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品，但同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时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，我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们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的空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间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也遇到了百年一遇的金融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风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暴，物价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飙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升，而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货币严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重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贬值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，从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现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在开始，每个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银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账户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都将以每小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时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1000元的速度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贬值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，言下之意，我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们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央行会每小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时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从每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账户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扣除1000元，以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这样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的速度，大家到明天中午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银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账户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都会清零。同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时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，我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们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提供的技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术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服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务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价格会不断上升，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这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就鼓励每个小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尽快利用手上的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金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购买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技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术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。另外，各小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之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间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可以交易已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经获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得技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术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专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利，并以此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进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行自由交易，例如，第一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以1500的价格学会了anylogic，那么第一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就可以以低于1500的价格向其他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提供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这项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技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术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服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务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</w:p>
    <w:p w:rsidR="004420D8" w:rsidRPr="004420D8" w:rsidRDefault="004420D8" w:rsidP="004420D8">
      <w:pPr>
        <w:numPr>
          <w:ilvl w:val="0"/>
          <w:numId w:val="12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另外，从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现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在开始各小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可以向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银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行申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请贷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款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业务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，但有几点要求，第一，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款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目向市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场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部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兰岚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申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，并且必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须经过银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审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批，第二，到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项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目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结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束，必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须连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本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带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利向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银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归还贷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款，若不能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顺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归还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，我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们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将宣判小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组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破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产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</w:p>
    <w:p w:rsidR="004420D8" w:rsidRPr="004420D8" w:rsidRDefault="004420D8" w:rsidP="004420D8">
      <w:pPr>
        <w:numPr>
          <w:ilvl w:val="0"/>
          <w:numId w:val="12"/>
        </w:numPr>
        <w:spacing w:after="135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详细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操作流程及模板</w:t>
      </w:r>
      <w:r w:rsidRPr="004420D8">
        <w:rPr>
          <w:rFonts w:ascii="华文黑体" w:eastAsia="华文黑体" w:hAnsi="FZGuLi-S12T" w:cs="FZGuLi-S12T" w:hint="eastAsia"/>
          <w:color w:val="333333"/>
          <w:sz w:val="21"/>
          <w:szCs w:val="21"/>
        </w:rPr>
        <w:t>见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分支</w:t>
      </w:r>
      <w:proofErr w:type="spellEnd"/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r w:rsidRPr="004420D8">
        <w:rPr>
          <w:rFonts w:ascii="华文黑体" w:eastAsia="华文黑体" w:hAnsi="Helvetica Neue" w:cs="Times New Roman" w:hint="eastAsia"/>
          <w:b/>
          <w:bCs/>
          <w:color w:val="333333"/>
          <w:sz w:val="21"/>
          <w:szCs w:val="21"/>
        </w:rPr>
        <w:t>loan</w:t>
      </w:r>
      <w:r w:rsidRPr="004420D8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</w:p>
    <w:p w:rsidR="004420D8" w:rsidRPr="004420D8" w:rsidRDefault="004420D8" w:rsidP="004420D8">
      <w:pPr>
        <w:spacing w:before="270" w:after="270"/>
        <w:rPr>
          <w:rFonts w:ascii="华文黑体" w:eastAsia="华文黑体" w:hAnsi="Times" w:cs="Times New Roman" w:hint="eastAsia"/>
          <w:sz w:val="20"/>
          <w:szCs w:val="20"/>
        </w:rPr>
      </w:pPr>
      <w:r w:rsidRPr="004420D8">
        <w:rPr>
          <w:rFonts w:ascii="华文黑体" w:eastAsia="华文黑体" w:hAnsi="Times" w:cs="Times New Roman" w:hint="eastAsia"/>
          <w:sz w:val="20"/>
          <w:szCs w:val="20"/>
        </w:rPr>
        <w:pict>
          <v:rect id="_x0000_i1046" style="width:0;height:1.5pt" o:hralign="center" o:hrstd="t" o:hrnoshade="t" o:hr="t" fillcolor="#333" stroked="f"/>
        </w:pict>
      </w:r>
    </w:p>
    <w:p w:rsidR="004420D8" w:rsidRPr="004420D8" w:rsidRDefault="004420D8" w:rsidP="004420D8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4420D8">
        <w:rPr>
          <w:rFonts w:ascii="华文黑体" w:eastAsia="华文黑体" w:hAnsi="Helvetica Neue" w:cs="Times New Roman" w:hint="eastAsia"/>
          <w:i/>
          <w:iCs/>
          <w:color w:val="333333"/>
          <w:sz w:val="21"/>
          <w:szCs w:val="21"/>
        </w:rPr>
        <w:t>End</w:t>
      </w:r>
    </w:p>
    <w:p w:rsidR="004420D8" w:rsidRPr="004420D8" w:rsidRDefault="004420D8" w:rsidP="004420D8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4420D8">
        <w:rPr>
          <w:rFonts w:ascii="华文黑体" w:eastAsia="华文黑体" w:hAnsi="Helvetica Neue" w:cs="Times New Roman" w:hint="eastAsia"/>
          <w:noProof/>
          <w:color w:val="333333"/>
          <w:sz w:val="21"/>
          <w:szCs w:val="21"/>
        </w:rPr>
        <w:drawing>
          <wp:inline distT="0" distB="0" distL="0" distR="0" wp14:anchorId="5B68DAD2" wp14:editId="609F8447">
            <wp:extent cx="1016000" cy="949960"/>
            <wp:effectExtent l="0" t="0" r="0" b="0"/>
            <wp:docPr id="23" name="Picture 23" descr="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BA3" w:rsidRPr="004420D8" w:rsidRDefault="00E44BA3">
      <w:pPr>
        <w:rPr>
          <w:rFonts w:ascii="华文黑体" w:eastAsia="华文黑体" w:hint="eastAsia"/>
        </w:rPr>
      </w:pPr>
    </w:p>
    <w:sectPr w:rsidR="00E44BA3" w:rsidRPr="004420D8" w:rsidSect="00E44B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华文黑体">
    <w:charset w:val="50"/>
    <w:family w:val="auto"/>
    <w:pitch w:val="variable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FZGuLi-S12T">
    <w:panose1 w:val="03000509000000000000"/>
    <w:charset w:val="00"/>
    <w:family w:val="auto"/>
    <w:pitch w:val="variable"/>
    <w:sig w:usb0="00000003" w:usb1="080E0000" w:usb2="00000000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4C9"/>
    <w:multiLevelType w:val="multilevel"/>
    <w:tmpl w:val="872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B7D17"/>
    <w:multiLevelType w:val="multilevel"/>
    <w:tmpl w:val="49EC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2025C"/>
    <w:multiLevelType w:val="multilevel"/>
    <w:tmpl w:val="5790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DA7C56"/>
    <w:multiLevelType w:val="multilevel"/>
    <w:tmpl w:val="8E9A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1702E6"/>
    <w:multiLevelType w:val="multilevel"/>
    <w:tmpl w:val="CCB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4A1EB6"/>
    <w:multiLevelType w:val="multilevel"/>
    <w:tmpl w:val="B51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735154"/>
    <w:multiLevelType w:val="multilevel"/>
    <w:tmpl w:val="9DF2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BB59B0"/>
    <w:multiLevelType w:val="multilevel"/>
    <w:tmpl w:val="F53E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B72391"/>
    <w:multiLevelType w:val="multilevel"/>
    <w:tmpl w:val="3B84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8A0A7C"/>
    <w:multiLevelType w:val="multilevel"/>
    <w:tmpl w:val="E8F0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0F6A46"/>
    <w:multiLevelType w:val="multilevel"/>
    <w:tmpl w:val="7E96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235C89"/>
    <w:multiLevelType w:val="multilevel"/>
    <w:tmpl w:val="7976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0D8"/>
    <w:rsid w:val="004420D8"/>
    <w:rsid w:val="00E4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2EB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20D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20D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20D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0D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20D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20D8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20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420D8"/>
  </w:style>
  <w:style w:type="character" w:styleId="HTMLCode">
    <w:name w:val="HTML Code"/>
    <w:basedOn w:val="DefaultParagraphFont"/>
    <w:uiPriority w:val="99"/>
    <w:semiHidden/>
    <w:unhideWhenUsed/>
    <w:rsid w:val="004420D8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4420D8"/>
    <w:rPr>
      <w:b/>
      <w:bCs/>
    </w:rPr>
  </w:style>
  <w:style w:type="character" w:styleId="Emphasis">
    <w:name w:val="Emphasis"/>
    <w:basedOn w:val="DefaultParagraphFont"/>
    <w:uiPriority w:val="20"/>
    <w:qFormat/>
    <w:rsid w:val="004420D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0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0D8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20D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20D8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20D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20D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20D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0D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20D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20D8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20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420D8"/>
  </w:style>
  <w:style w:type="character" w:styleId="HTMLCode">
    <w:name w:val="HTML Code"/>
    <w:basedOn w:val="DefaultParagraphFont"/>
    <w:uiPriority w:val="99"/>
    <w:semiHidden/>
    <w:unhideWhenUsed/>
    <w:rsid w:val="004420D8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4420D8"/>
    <w:rPr>
      <w:b/>
      <w:bCs/>
    </w:rPr>
  </w:style>
  <w:style w:type="character" w:styleId="Emphasis">
    <w:name w:val="Emphasis"/>
    <w:basedOn w:val="DefaultParagraphFont"/>
    <w:uiPriority w:val="20"/>
    <w:qFormat/>
    <w:rsid w:val="004420D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0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0D8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20D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20D8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3025</Characters>
  <Application>Microsoft Macintosh Word</Application>
  <DocSecurity>0</DocSecurity>
  <Lines>25</Lines>
  <Paragraphs>7</Paragraphs>
  <ScaleCrop>false</ScaleCrop>
  <Company>Tsinghua University</Company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</cp:revision>
  <dcterms:created xsi:type="dcterms:W3CDTF">2014-04-07T12:38:00Z</dcterms:created>
  <dcterms:modified xsi:type="dcterms:W3CDTF">2014-04-07T12:38:00Z</dcterms:modified>
</cp:coreProperties>
</file>