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2026/10/6 (資料庫最新期別: 115000242)</w:t>
        <w:br/>
      </w:r>
      <w:r>
        <w:rPr>
          <w:i/>
        </w:rPr>
        <w:t>本期分析輸入 (最新獎號): 14 25 26 29 33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44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33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3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03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24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03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37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115000240</w:t>
            </w:r>
          </w:p>
        </w:tc>
        <w:tc>
          <w:tcPr>
            <w:tcW w:type="dxa" w:w="2160"/>
          </w:tcPr>
          <w:p>
            <w:r>
              <w:t>2026/10/3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29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02 05 08 16 31</w:t>
            </w:r>
          </w:p>
        </w:tc>
      </w:tr>
      <w:tr>
        <w:tc>
          <w:tcPr>
            <w:tcW w:type="dxa" w:w="2160"/>
          </w:tcPr>
          <w:p>
            <w:r>
              <w:t>115000237</w:t>
            </w:r>
          </w:p>
        </w:tc>
        <w:tc>
          <w:tcPr>
            <w:tcW w:type="dxa" w:w="2160"/>
          </w:tcPr>
          <w:p>
            <w:r>
              <w:t>2026/9/30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07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01 03 16 28 38</w:t>
            </w:r>
          </w:p>
        </w:tc>
      </w:tr>
      <w:tr>
        <w:tc>
          <w:tcPr>
            <w:tcW w:type="dxa" w:w="2160"/>
          </w:tcPr>
          <w:p>
            <w:r>
              <w:t>115000218</w:t>
            </w:r>
          </w:p>
        </w:tc>
        <w:tc>
          <w:tcPr>
            <w:tcW w:type="dxa" w:w="2160"/>
          </w:tcPr>
          <w:p>
            <w:r>
              <w:t>2026/9/8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29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05 06 08 28 29</w:t>
            </w:r>
          </w:p>
        </w:tc>
      </w:tr>
      <w:tr>
        <w:tc>
          <w:tcPr>
            <w:tcW w:type="dxa" w:w="2160"/>
          </w:tcPr>
          <w:p>
            <w:r>
              <w:t>115000217</w:t>
            </w:r>
          </w:p>
        </w:tc>
        <w:tc>
          <w:tcPr>
            <w:tcW w:type="dxa" w:w="2160"/>
          </w:tcPr>
          <w:p>
            <w:r>
              <w:t>2026/9/7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26 </w:t>
            </w:r>
            <w:r>
              <w:t xml:space="preserve">31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03 07 25 29 30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03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09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115000174</w:t>
            </w:r>
          </w:p>
        </w:tc>
        <w:tc>
          <w:tcPr>
            <w:tcW w:type="dxa" w:w="2160"/>
          </w:tcPr>
          <w:p>
            <w:r>
              <w:t>2026/7/18</w:t>
            </w:r>
          </w:p>
        </w:tc>
        <w:tc>
          <w:tcPr>
            <w:tcW w:type="dxa" w:w="2160"/>
          </w:tcPr>
          <w:p>
            <w:r>
              <w:t xml:space="preserve">18 </w:t>
            </w:r>
            <w:r>
              <w:rPr>
                <w:b/>
                <w:color w:val="DC3232"/>
              </w:rPr>
              <w:t xml:space="preserve">29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34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10 12 13 20 24</w:t>
            </w:r>
          </w:p>
        </w:tc>
      </w:tr>
    </w:tbl>
    <w:p>
      <w:r>
        <w:br/>
        <w:t>歷史匹配總次數: 61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08, 30, 34, 13, 02, 38, 19, 17</w:t>
        <w:br/>
      </w:r>
      <w:r>
        <w:rPr>
          <w:b/>
        </w:rPr>
        <w:t xml:space="preserve">冷門號碼 (近30期開出次數最低後8名): </w:t>
      </w:r>
      <w:r>
        <w:t>01, 32, 39, 11, 21, 09, 36, 37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0.87 個號碼</w:t>
        <w:br/>
      </w:r>
      <w:r>
        <w:t xml:space="preserve">  * 中 0 星: 26.7% (8次)</w:t>
        <w:br/>
      </w:r>
      <w:r>
        <w:t xml:space="preserve">  * 中 1 星: 60.0% (18次)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