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2026/9/16 (資料庫最新期別: 115000225)</w:t>
        <w:br/>
      </w:r>
      <w:r>
        <w:rPr>
          <w:i/>
        </w:rPr>
        <w:t>本期分析輸入 (最新獎號): 07 08 12 13 19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22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33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9.3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09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18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22 期</w:t>
            </w:r>
          </w:p>
        </w:tc>
        <w:tc>
          <w:tcPr>
            <w:tcW w:type="dxa" w:w="1234"/>
          </w:tcPr>
          <w:p>
            <w:r>
              <w:t>8.1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27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  <w:tc>
          <w:tcPr>
            <w:tcW w:type="dxa" w:w="1234"/>
          </w:tcPr>
          <w:p>
            <w:r>
              <w:t>19 次</w:t>
            </w:r>
          </w:p>
        </w:tc>
        <w:tc>
          <w:tcPr>
            <w:tcW w:type="dxa" w:w="1234"/>
          </w:tcPr>
          <w:p>
            <w:r>
              <w:t>0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近期熱門/上期剛開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12</w:t>
      </w:r>
      <w:r>
        <w:t xml:space="preserve"> (歷史拖牌出現 19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19</w:t>
      </w:r>
      <w:r>
        <w:t xml:space="preserve"> (歷史拖牌出現 18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07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14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33</w:t>
      </w:r>
      <w:r>
        <w:t xml:space="preserve"> (歷史拖牌出現 14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115000213</w:t>
            </w:r>
          </w:p>
        </w:tc>
        <w:tc>
          <w:tcPr>
            <w:tcW w:type="dxa" w:w="2160"/>
          </w:tcPr>
          <w:p>
            <w:r>
              <w:t>2026/9/2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07 </w:t>
            </w:r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16 </w:t>
            </w:r>
            <w:r>
              <w:t xml:space="preserve">18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18 19 22 23 34</w:t>
            </w:r>
          </w:p>
        </w:tc>
      </w:tr>
      <w:tr>
        <w:tc>
          <w:tcPr>
            <w:tcW w:type="dxa" w:w="2160"/>
          </w:tcPr>
          <w:p>
            <w:r>
              <w:t>115000207</w:t>
            </w:r>
          </w:p>
        </w:tc>
        <w:tc>
          <w:tcPr>
            <w:tcW w:type="dxa" w:w="2160"/>
          </w:tcPr>
          <w:p>
            <w:r>
              <w:t>2026/8/26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23 </w:t>
            </w:r>
            <w:r>
              <w:t xml:space="preserve">35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02 03 07 25 33</w:t>
            </w:r>
          </w:p>
        </w:tc>
      </w:tr>
      <w:tr>
        <w:tc>
          <w:tcPr>
            <w:tcW w:type="dxa" w:w="2160"/>
          </w:tcPr>
          <w:p>
            <w:r>
              <w:t>115000197</w:t>
            </w:r>
          </w:p>
        </w:tc>
        <w:tc>
          <w:tcPr>
            <w:tcW w:type="dxa" w:w="2160"/>
          </w:tcPr>
          <w:p>
            <w:r>
              <w:t>2026/8/14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07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21 </w:t>
            </w:r>
            <w:r>
              <w:t xml:space="preserve">25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12 14 21 35 37</w:t>
            </w:r>
          </w:p>
        </w:tc>
      </w:tr>
      <w:tr>
        <w:tc>
          <w:tcPr>
            <w:tcW w:type="dxa" w:w="2160"/>
          </w:tcPr>
          <w:p>
            <w:r>
              <w:t>115000195</w:t>
            </w:r>
          </w:p>
        </w:tc>
        <w:tc>
          <w:tcPr>
            <w:tcW w:type="dxa" w:w="2160"/>
          </w:tcPr>
          <w:p>
            <w:r>
              <w:t>2026/8/12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07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17 </w:t>
            </w:r>
            <w:r>
              <w:t xml:space="preserve">20 </w:t>
            </w:r>
            <w: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05 11 12 17 18</w:t>
            </w:r>
          </w:p>
        </w:tc>
      </w:tr>
      <w:tr>
        <w:tc>
          <w:tcPr>
            <w:tcW w:type="dxa" w:w="2160"/>
          </w:tcPr>
          <w:p>
            <w:r>
              <w:t>115000194</w:t>
            </w:r>
          </w:p>
        </w:tc>
        <w:tc>
          <w:tcPr>
            <w:tcW w:type="dxa" w:w="2160"/>
          </w:tcPr>
          <w:p>
            <w:r>
              <w:t>2026/8/11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07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23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07 12 17 20 32</w:t>
            </w:r>
          </w:p>
        </w:tc>
      </w:tr>
      <w:tr>
        <w:tc>
          <w:tcPr>
            <w:tcW w:type="dxa" w:w="2160"/>
          </w:tcPr>
          <w:p>
            <w:r>
              <w:t>115000191</w:t>
            </w:r>
          </w:p>
        </w:tc>
        <w:tc>
          <w:tcPr>
            <w:tcW w:type="dxa" w:w="2160"/>
          </w:tcPr>
          <w:p>
            <w:r>
              <w:t>2026/8/7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t xml:space="preserve">11 </w:t>
            </w:r>
            <w:r>
              <w:rPr>
                <w:b/>
                <w:color w:val="DC3232"/>
              </w:rPr>
              <w:t xml:space="preserve">12 </w:t>
            </w:r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05 11 24 31 32</w:t>
            </w:r>
          </w:p>
        </w:tc>
      </w:tr>
      <w:tr>
        <w:tc>
          <w:tcPr>
            <w:tcW w:type="dxa" w:w="2160"/>
          </w:tcPr>
          <w:p>
            <w:r>
              <w:t>115000184</w:t>
            </w:r>
          </w:p>
        </w:tc>
        <w:tc>
          <w:tcPr>
            <w:tcW w:type="dxa" w:w="2160"/>
          </w:tcPr>
          <w:p>
            <w:r>
              <w:t>2026/7/30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rPr>
                <w:b/>
                <w:color w:val="DC3232"/>
              </w:rPr>
              <w:t xml:space="preserve">07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16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01 09 12 25 26</w:t>
            </w:r>
          </w:p>
        </w:tc>
      </w:tr>
      <w:tr>
        <w:tc>
          <w:tcPr>
            <w:tcW w:type="dxa" w:w="2160"/>
          </w:tcPr>
          <w:p>
            <w:r>
              <w:t>115000182</w:t>
            </w:r>
          </w:p>
        </w:tc>
        <w:tc>
          <w:tcPr>
            <w:tcW w:type="dxa" w:w="2160"/>
          </w:tcPr>
          <w:p>
            <w:r>
              <w:t>2026/7/28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23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05 14 32 33 36</w:t>
            </w:r>
          </w:p>
        </w:tc>
      </w:tr>
      <w:tr>
        <w:tc>
          <w:tcPr>
            <w:tcW w:type="dxa" w:w="2160"/>
          </w:tcPr>
          <w:p>
            <w:r>
              <w:t>115000181</w:t>
            </w:r>
          </w:p>
        </w:tc>
        <w:tc>
          <w:tcPr>
            <w:tcW w:type="dxa" w:w="2160"/>
          </w:tcPr>
          <w:p>
            <w:r>
              <w:t>2026/7/27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07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19 </w:t>
            </w:r>
            <w:r>
              <w:t xml:space="preserve">24 </w:t>
            </w:r>
            <w: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05 08 13 23 31</w:t>
            </w:r>
          </w:p>
        </w:tc>
      </w:tr>
      <w:tr>
        <w:tc>
          <w:tcPr>
            <w:tcW w:type="dxa" w:w="2160"/>
          </w:tcPr>
          <w:p>
            <w:r>
              <w:t>115000180</w:t>
            </w:r>
          </w:p>
        </w:tc>
        <w:tc>
          <w:tcPr>
            <w:tcW w:type="dxa" w:w="2160"/>
          </w:tcPr>
          <w:p>
            <w:r>
              <w:t>2026/7/25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16 </w:t>
            </w:r>
            <w:r>
              <w:t xml:space="preserve">23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07 16 19 24 32</w:t>
            </w:r>
          </w:p>
        </w:tc>
      </w:tr>
    </w:tbl>
    <w:p>
      <w:r>
        <w:br/>
        <w:t>歷史匹配總次數: 78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12, 19, 23, 07, 25, 38, 04, 30</w:t>
        <w:br/>
      </w:r>
      <w:r>
        <w:rPr>
          <w:b/>
        </w:rPr>
        <w:t xml:space="preserve">冷門號碼 (近30期開出次數最低後8名): </w:t>
      </w:r>
      <w:r>
        <w:t>11, 24, 31, 37, 20, 36, 16, 01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0.67 個號碼</w:t>
        <w:br/>
      </w:r>
      <w:r>
        <w:t xml:space="preserve">  * 中 0 星: 43.3% (13次)</w:t>
        <w:br/>
      </w:r>
      <w:r>
        <w:t xml:space="preserve">  * 中 1 星: 46.7% (14次)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 個號碼</w:t>
        <w:br/>
      </w:r>
      <w:r>
        <w:t xml:space="preserve">  * 中 0 星: 30.0% (9次)</w:t>
        <w:br/>
      </w:r>
      <w:r>
        <w:t xml:space="preserve">  * 中 1 星: 60.0% (18次)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