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56"/>
          <w:szCs w:val="56"/>
        </w:rPr>
        <w:t xml:space="preserve">特案支援金報備系統</w:t>
      </w:r>
    </w:p>
    <w:p>
      <w:pPr>
        <w:spacing w:after="400"/>
        <w:jc w:val="center"/>
      </w:pPr>
      <w:r>
        <w:rPr>
          <w:b/>
          <w:bCs/>
          <w:color w:val="374151"/>
          <w:sz w:val="36"/>
          <w:szCs w:val="36"/>
        </w:rPr>
        <w:t xml:space="preserve">使用者操作手冊</w:t>
      </w:r>
    </w:p>
    <w:p>
      <w:pPr>
        <w:spacing w:after="60"/>
        <w:jc w:val="center"/>
      </w:pPr>
      <w:r>
        <w:rPr>
          <w:color w:val="6B7280"/>
          <w:sz w:val="22"/>
          <w:szCs w:val="22"/>
        </w:rPr>
        <w:t xml:space="preserve">和泰汽車 24 據點特案支援金線上報備與簽核工具</w:t>
      </w:r>
    </w:p>
    <w:p>
      <w:pPr>
        <w:spacing w:after="60"/>
        <w:jc w:val="center"/>
      </w:pPr>
      <w:r>
        <w:rPr>
          <w:color w:val="6B7280"/>
          <w:sz w:val="20"/>
          <w:szCs w:val="20"/>
        </w:rPr>
        <w:t xml:space="preserve">正式站：https://special-fund-approval.vercel.app</w:t>
      </w:r>
    </w:p>
    <w:p>
      <w:pPr>
        <w:jc w:val="center"/>
      </w:pPr>
      <w:r>
        <w:rPr>
          <w:color w:val="6B7280"/>
          <w:sz w:val="20"/>
          <w:szCs w:val="20"/>
        </w:rPr>
        <w:t xml:space="preserve">文件版本：2026-08-07</w:t>
      </w:r>
    </w:p>
    <w:p>
      <w:r>
        <w:br w:type="page"/>
      </w:r>
    </w:p>
    <w:p>
      <w:pPr>
        <w:pStyle w:val="Heading1"/>
        <w:spacing w:after="150" w:before="300"/>
      </w:pPr>
      <w:r>
        <w:t xml:space="preserve">目錄</w:t>
      </w:r>
    </w:p>
    <w:p>
      <w:pPr>
        <w:spacing w:after="100"/>
      </w:pPr>
      <w:r>
        <w:t xml:space="preserve">一、系統概觀與角色權限</w:t>
      </w:r>
    </w:p>
    <w:p>
      <w:pPr>
        <w:spacing w:after="100"/>
      </w:pPr>
      <w:r>
        <w:t xml:space="preserve">二、登入與系統選單</w:t>
      </w:r>
    </w:p>
    <w:p>
      <w:pPr>
        <w:spacing w:after="100"/>
      </w:pPr>
      <w:r>
        <w:t xml:space="preserve">三、課長操作：填單、草稿、撤回、重送</w:t>
      </w:r>
    </w:p>
    <w:p>
      <w:pPr>
        <w:spacing w:after="100"/>
      </w:pPr>
      <w:r>
        <w:t xml:space="preserve">四、所長操作：填單 + 第一關審核</w:t>
      </w:r>
    </w:p>
    <w:p>
      <w:pPr>
        <w:spacing w:after="100"/>
      </w:pPr>
      <w:r>
        <w:t xml:space="preserve">五、部長操作：第二關審核、整批核准</w:t>
      </w:r>
    </w:p>
    <w:p>
      <w:pPr>
        <w:spacing w:after="100"/>
      </w:pPr>
      <w:r>
        <w:t xml:space="preserve">六、報表（部長／Staff）</w:t>
      </w:r>
    </w:p>
    <w:p>
      <w:pPr>
        <w:spacing w:after="100"/>
      </w:pPr>
      <w:r>
        <w:t xml:space="preserve">七、後台管理（Staff）</w:t>
      </w:r>
    </w:p>
    <w:p>
      <w:pPr>
        <w:spacing w:after="100"/>
      </w:pPr>
      <w:r>
        <w:t xml:space="preserve">八、系統管理／人員（Staff）</w:t>
      </w:r>
    </w:p>
    <w:p>
      <w:pPr>
        <w:spacing w:after="100"/>
      </w:pPr>
      <w:r>
        <w:t xml:space="preserve">九、修改密碼</w:t>
      </w:r>
    </w:p>
    <w:p>
      <w:pPr>
        <w:spacing w:after="100"/>
      </w:pPr>
      <w:r>
        <w:t xml:space="preserve">十、常見問題與注意事項</w:t>
      </w:r>
    </w:p>
    <w:p>
      <w:r>
        <w:br w:type="page"/>
      </w:r>
    </w:p>
    <w:p>
      <w:pPr>
        <w:pStyle w:val="Heading1"/>
        <w:spacing w:after="150" w:before="300"/>
      </w:pPr>
      <w:r>
        <w:t xml:space="preserve">一、系統概觀與角色權限</w:t>
      </w:r>
    </w:p>
    <w:p>
      <w:pPr>
        <w:spacing w:after="100"/>
      </w:pPr>
      <w:r>
        <w:t xml:space="preserve">本系統用於各據點申報「特案支援金」，經「所長→部長」兩關線上簽核。系統採帳號密碼登入，依角色顯示不同功能。</w:t>
      </w:r>
    </w:p>
    <w:p>
      <w:pPr>
        <w:pStyle w:val="Heading2"/>
        <w:spacing w:after="120" w:before="250"/>
      </w:pPr>
      <w:r>
        <w:t xml:space="preserve">1.1 角色與可用功能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2100"/>
        <w:gridCol w:w="2100"/>
        <w:gridCol w:w="1100"/>
        <w:gridCol w:w="1560"/>
      </w:tblGrid>
      <w:tr>
        <w:tc>
          <w:tcPr>
            <w:tcW w:type="dxa" w:w="1400"/>
            <w:shd w:fill="1F2937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100"/>
            <w:shd w:fill="1F2937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填單</w:t>
            </w:r>
          </w:p>
        </w:tc>
        <w:tc>
          <w:tcPr>
            <w:tcW w:type="dxa" w:w="2100"/>
            <w:shd w:fill="1F2937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第一關審核</w:t>
            </w:r>
          </w:p>
        </w:tc>
        <w:tc>
          <w:tcPr>
            <w:tcW w:type="dxa" w:w="2100"/>
            <w:shd w:fill="1F2937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第二關審核</w:t>
            </w:r>
          </w:p>
        </w:tc>
        <w:tc>
          <w:tcPr>
            <w:tcW w:type="dxa" w:w="1100"/>
            <w:shd w:fill="1F2937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報表</w:t>
            </w:r>
          </w:p>
        </w:tc>
        <w:tc>
          <w:tcPr>
            <w:tcW w:type="dxa" w:w="1560"/>
            <w:shd w:fill="1F2937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後台管理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課長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✓（限本課）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－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－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－</w:t>
            </w:r>
          </w:p>
        </w:tc>
        <w:tc>
          <w:tcPr>
            <w:tcW w:type="dxa" w:w="1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－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所長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✓（可選課別）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✓（本所）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－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－</w:t>
            </w:r>
          </w:p>
        </w:tc>
        <w:tc>
          <w:tcPr>
            <w:tcW w:type="dxa" w:w="1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－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部長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－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－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✓（全據點）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－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Staff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－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－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－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20"/>
        <w:ind w:left="200"/>
      </w:pPr>
      <w:r>
        <w:rPr>
          <w:i/>
          <w:iCs/>
          <w:color w:val="B45309"/>
        </w:rPr>
        <w:t xml:space="preserve">注：無論課長或所長送單，一律先送到「所長」做第一關審核，沒有自己審自己單的捷徑。</w:t>
      </w:r>
    </w:p>
    <w:p>
      <w:pPr>
        <w:pStyle w:val="Heading2"/>
        <w:spacing w:after="120" w:before="250"/>
      </w:pPr>
      <w:r>
        <w:t xml:space="preserve">1.2 案件狀態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1F2937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6160"/>
            <w:shd w:fill="1F2937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草稿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尚未送出，僅本人看得到，可繼續編輯或刪除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待審核（待所長審核）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第一關，等所長處理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待審核（待部長審核）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第二關，等部長處理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已核准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兩關皆通過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已駁回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任一關被退回，可修改後重送或刪除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已撤回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送單人在所長尚未處理前自行收回，或由 Staff 強制退回</w:t>
            </w:r>
          </w:p>
        </w:tc>
      </w:tr>
    </w:tbl>
    <w:p>
      <w:pPr>
        <w:spacing w:after="120"/>
        <w:ind w:left="200"/>
      </w:pPr>
      <w:r>
        <w:rPr>
          <w:i/>
          <w:iCs/>
          <w:color w:val="B45309"/>
        </w:rPr>
        <w:t xml:space="preserve">報表統計預設排除「草稿／已駁回／已撤回」，只計入曾經走完流程或仍在流程中的有效案件（各報表細節見第六章）。</w:t>
      </w:r>
    </w:p>
    <w:p>
      <w:pPr>
        <w:pStyle w:val="Heading1"/>
        <w:spacing w:after="150" w:before="300"/>
      </w:pPr>
      <w:r>
        <w:t xml:space="preserve">二、登入與系統選單</w:t>
      </w:r>
    </w:p>
    <w:p>
      <w:pPr>
        <w:pStyle w:val="Heading2"/>
        <w:spacing w:after="120" w:before="250"/>
      </w:pPr>
      <w:r>
        <w:t xml:space="preserve">2.1 登入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開啟正式站網址，輸入帳號、密碼，按「登入」。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帳號或密碼輸入錯誤，一律顯示「帳號或密碼錯誤，請稍後再試」（不論帳號不存在、密碼錯、或帳號被鎖，訊息刻意相同，避免洩漏帳號資訊）。</w:t>
      </w:r>
    </w:p>
    <w:p>
      <w:pPr>
        <w:spacing w:after="120"/>
      </w:pPr>
      <w:r>
        <w:rPr>
          <w:b/>
          <w:bCs/>
          <w:color w:val="B91C1C"/>
        </w:rPr>
        <w:t xml:space="preserve">⚠ 連續輸入錯誤 5 次，該帳號會被鎖定 15 分鐘，期間無法登入，請耐心等候，不要一直重試。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帳號被管理員停用時，登入也會顯示同樣的錯誤訊息。</w:t>
      </w:r>
    </w:p>
    <w:p>
      <w:pPr>
        <w:pStyle w:val="Heading2"/>
        <w:spacing w:after="120" w:before="250"/>
      </w:pPr>
      <w:r>
        <w:t xml:space="preserve">2.2 系統選單（Portal）</w:t>
      </w:r>
    </w:p>
    <w:p>
      <w:pPr>
        <w:spacing w:after="100"/>
      </w:pPr>
      <w:r>
        <w:t xml:space="preserve">登入成功後導向「系統選單」頁，顯示您有權限使用的系統圖示（例如「特案支援金報備」）。點選圖示後，會依您的角色導向對應的預設頁面：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1F2937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6160"/>
            <w:shd w:fill="1F2937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點擊「特案支援金報備」後導向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課長 / 所長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案件審核／案件明細列表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部長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待審案件列表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Staff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特案儀表首頁</w:t>
            </w:r>
          </w:p>
        </w:tc>
      </w:tr>
    </w:tbl>
    <w:p>
      <w:pPr>
        <w:spacing w:after="120"/>
        <w:ind w:left="200"/>
      </w:pPr>
      <w:r>
        <w:rPr>
          <w:i/>
          <w:iCs/>
          <w:color w:val="B45309"/>
        </w:rPr>
        <w:t xml:space="preserve">若畫面上出現「特仕車變更申請」圖示且標示「開發中」，代表該功能尚未開放，屬正常現象，非本系統範圍。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若您完全沒有任何系統使用權限，畫面會顯示「目前沒有任何系統使用權限，請聯絡管理員」，請聯繫 Staff 開通。</w:t>
      </w:r>
    </w:p>
    <w:p>
      <w:pPr>
        <w:pStyle w:val="Heading1"/>
        <w:spacing w:after="150" w:before="300"/>
      </w:pPr>
      <w:r>
        <w:t xml:space="preserve">三、課長操作</w:t>
      </w:r>
    </w:p>
    <w:p>
      <w:pPr>
        <w:spacing w:after="100"/>
      </w:pPr>
      <w:r>
        <w:t xml:space="preserve">課長角色僅能「填單」，無審核權限。</w:t>
      </w:r>
    </w:p>
    <w:p>
      <w:pPr>
        <w:pStyle w:val="Heading2"/>
        <w:spacing w:after="120" w:before="250"/>
      </w:pPr>
      <w:r>
        <w:t xml:space="preserve">3.1 新增申請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導覽列點「新增申請」（或首頁「+ 新增申請」）。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月份、所別、課別為系統自動帶入，唯讀。</w:t>
      </w:r>
    </w:p>
    <w:p>
      <w:pPr>
        <w:spacing w:after="100"/>
      </w:pPr>
      <w:r>
        <w:t xml:space="preserve">需自行填寫的欄位：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2937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6760"/>
            <w:shd w:fill="1F2937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規則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訂單編號</w:t>
            </w:r>
          </w:p>
        </w:tc>
        <w:tc>
          <w:tcPr>
            <w:tcW w:type="dxa" w:w="67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必填，13 碼英數字，前 3 碼須為所別代碼，全系統唯一，重複會被擋下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領牌名稱</w:t>
            </w:r>
          </w:p>
        </w:tc>
        <w:tc>
          <w:tcPr>
            <w:tcW w:type="dxa" w:w="67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必填文字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特案類別</w:t>
            </w:r>
          </w:p>
        </w:tc>
        <w:tc>
          <w:tcPr>
            <w:tcW w:type="dxa" w:w="67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必選（下拉）；類別編號會在送出後自動產生，填單當下不用填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車名</w:t>
            </w:r>
          </w:p>
        </w:tc>
        <w:tc>
          <w:tcPr>
            <w:tcW w:type="dxa" w:w="67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必選（下拉）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所課支援金 / 金牌金額 / 銀牌金額 / 折讓總額 / 特案支援金額</w:t>
            </w:r>
          </w:p>
        </w:tc>
        <w:tc>
          <w:tcPr>
            <w:tcW w:type="dxa" w:w="67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皆為非負整數；若「特案支援金額」&gt; 0，則所課支援金＋金牌金額＋銀牌金額三者加總必須 &gt; 0，否則會被擋下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特案內容說明</w:t>
            </w:r>
          </w:p>
        </w:tc>
        <w:tc>
          <w:tcPr>
            <w:tcW w:type="dxa" w:w="67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必填，文字說明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按「送出申請」直接進入審核流程（狀態變為待所長審核）；按「儲存草稿」則欄位可不填齊先存檔，之後回首頁繼續編輯。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「擷取為圖片」為輔助功能，可將目前填的內容存成圖片分享，與正式送出無關。</w:t>
      </w:r>
    </w:p>
    <w:p>
      <w:pPr>
        <w:spacing w:after="120"/>
      </w:pPr>
      <w:r>
        <w:rPr>
          <w:b/>
          <w:bCs/>
          <w:color w:val="B91C1C"/>
        </w:rPr>
        <w:t xml:space="preserve">⚠ 若當月已被 Staff 關閉，畫面會提示「本月已關閉，暫不開放正式送出」，只能先存草稿，等月份重新開放後再送出。</w:t>
      </w:r>
    </w:p>
    <w:p>
      <w:pPr>
        <w:pStyle w:val="Heading2"/>
        <w:spacing w:after="120" w:before="250"/>
      </w:pPr>
      <w:r>
        <w:t xml:space="preserve">3.2 案件明細（查看自己與本課案件）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導覽列「案件明細」可看到本課「未結案件」（待審核／已駁回／已撤回／自己的草稿），以及本月完整申請明細（可用特案類型篩選、含合計）。</w:t>
      </w:r>
    </w:p>
    <w:p>
      <w:pPr>
        <w:pStyle w:val="Heading2"/>
        <w:spacing w:after="120" w:before="250"/>
      </w:pPr>
      <w:r>
        <w:t xml:space="preserve">3.3 草稿 / 被駁回 / 已撤回案件的後續處理</w:t>
      </w:r>
    </w:p>
    <w:p>
      <w:pPr>
        <w:spacing w:after="100"/>
      </w:pPr>
      <w:r>
        <w:t xml:space="preserve">進入案件明細頁後，依狀態會出現不同操作：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2937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案件狀態</w:t>
            </w:r>
          </w:p>
        </w:tc>
        <w:tc>
          <w:tcPr>
            <w:tcW w:type="dxa" w:w="6760"/>
            <w:shd w:fill="1F2937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可用操作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草稿</w:t>
            </w:r>
          </w:p>
        </w:tc>
        <w:tc>
          <w:tcPr>
            <w:tcW w:type="dxa" w:w="67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繼續編輯 ／ 刪除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已駁回</w:t>
            </w:r>
          </w:p>
        </w:tc>
        <w:tc>
          <w:tcPr>
            <w:tcW w:type="dxa" w:w="67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修改後重送 ／ 刪除（重送後會重新進入所長審核，且不再能存回草稿）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已撤回</w:t>
            </w:r>
          </w:p>
        </w:tc>
        <w:tc>
          <w:tcPr>
            <w:tcW w:type="dxa" w:w="67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修改後重送 ／ 刪除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待所長審核</w:t>
            </w:r>
          </w:p>
        </w:tc>
        <w:tc>
          <w:tcPr>
            <w:tcW w:type="dxa" w:w="67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撤回（所長尚未處理前，送單人可自行收回）</w:t>
            </w:r>
          </w:p>
        </w:tc>
      </w:tr>
    </w:tbl>
    <w:p>
      <w:pPr>
        <w:spacing w:after="120"/>
        <w:ind w:left="200"/>
      </w:pPr>
      <w:r>
        <w:rPr>
          <w:i/>
          <w:iCs/>
          <w:color w:val="B45309"/>
        </w:rPr>
        <w:t xml:space="preserve">刪除為永久刪除，含審核紀錄，且無法還原，系統目前沒有二次確認彈窗，請點擊前確認清楚。</w:t>
      </w:r>
    </w:p>
    <w:p>
      <w:pPr>
        <w:spacing w:after="100"/>
      </w:pPr>
      <w:r>
        <w:t xml:space="preserve">案件詳細頁下方會列出完整「審核紀錄」時間軸，可追蹤每一筆送出／核准／駁回／撤回的時間與備註。</w:t>
      </w:r>
    </w:p>
    <w:p>
      <w:pPr>
        <w:pStyle w:val="Heading1"/>
        <w:spacing w:after="150" w:before="300"/>
      </w:pPr>
      <w:r>
        <w:t xml:space="preserve">四、所長操作</w:t>
      </w:r>
    </w:p>
    <w:p>
      <w:pPr>
        <w:spacing w:after="100"/>
      </w:pPr>
      <w:r>
        <w:t xml:space="preserve">所長兼具「填單」與「第一關審核」兩種身分。</w:t>
      </w:r>
    </w:p>
    <w:p>
      <w:pPr>
        <w:pStyle w:val="Heading2"/>
        <w:spacing w:after="120" w:before="250"/>
      </w:pPr>
      <w:r>
        <w:t xml:space="preserve">4.1 填單差異（相較課長）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所長送單時，「課別」不是自動帶入，而是必選下拉選單，選項來自本所目前已建立的課長帳號所屬課別。</w:t>
      </w:r>
    </w:p>
    <w:p>
      <w:pPr>
        <w:spacing w:after="120"/>
      </w:pPr>
      <w:r>
        <w:rPr>
          <w:b/>
          <w:bCs/>
          <w:color w:val="B91C1C"/>
        </w:rPr>
        <w:t xml:space="preserve">⚠ 若本所尚未建立任何課長帳號，所長將無法選擇課別、也就無法送單，需先請 Staff 建立課長帳號。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其餘欄位規則與課長相同（見 3.1）。</w:t>
      </w:r>
    </w:p>
    <w:p>
      <w:pPr>
        <w:pStyle w:val="Heading2"/>
        <w:spacing w:after="120" w:before="250"/>
      </w:pPr>
      <w:r>
        <w:t xml:space="preserve">4.2 案件審核（第一關）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導覽列「案件審核」列出本所「未結案件」：待所長審核、已駁回（本所任何人送的）、以及自己送出的已撤回／草稿案件。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點進個別案件詳細頁，若該案件目前輪到您審核，頁面會出現「審核」區塊：填寫審核意見（駁回時為必填），按「核准」或「駁回」，皆會跳出確認視窗二次確認。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核准後案件自動進入「待部長審核」；駁回後案件回到送單人手上，狀態變「已駁回」。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導覽列另有獨立的「案件明細」（本所整月非草稿案件總覽，可用特案類型篩選、含合計），與上述審核用列表是兩個不同頁面，皆會顯示在導覽列，請注意分辨。</w:t>
      </w:r>
    </w:p>
    <w:p>
      <w:pPr>
        <w:spacing w:after="120"/>
        <w:ind w:left="200"/>
      </w:pPr>
      <w:r>
        <w:rPr>
          <w:i/>
          <w:iCs/>
          <w:color w:val="B45309"/>
        </w:rPr>
        <w:t xml:space="preserve">系統採樂觀鎖：若案件在您操作前已被別人（如另一位所長帳號）處理過，畫面會提示「案件狀態已被其他人異動，請重新整理後再操作」。</w:t>
      </w:r>
    </w:p>
    <w:p>
      <w:pPr>
        <w:pStyle w:val="Heading1"/>
        <w:spacing w:after="150" w:before="300"/>
      </w:pPr>
      <w:r>
        <w:t xml:space="preserve">五、部長操作</w:t>
      </w:r>
    </w:p>
    <w:p>
      <w:pPr>
        <w:pStyle w:val="Heading2"/>
        <w:spacing w:after="120" w:before="250"/>
      </w:pPr>
      <w:r>
        <w:t xml:space="preserve">5.1 待審案件（第二關審核）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導覽列「待審案件」列出全據點所有「待部長審核」案件，依送出時間由舊到新排序。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筆審核：點進案件詳細頁，同所長操作方式，填意見後按核准／駁回。部長的駁回快速用語按鈕含：資料有誤、說明不清、非支援車種、支援金額過高、免扣配件、免扣乙式、計實績不計獎金，可直接點選帶入，或自行輸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整批核准：於「待審案件」列表勾選多筆案件，畫面下方出現「已選 N 筆」工具列，按「整批核准」並二次確認，即可一次核准全部勾選案件。</w:t>
      </w:r>
    </w:p>
    <w:p>
      <w:pPr>
        <w:spacing w:after="120"/>
      </w:pPr>
      <w:r>
        <w:rPr>
          <w:b/>
          <w:bCs/>
          <w:color w:val="B91C1C"/>
        </w:rPr>
        <w:t xml:space="preserve">⚠ 整批操作僅支援「核准」，駁回一定要點進單筆案件填寫駁回原因，沒有整批駁回功能。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核准後案件狀態變為「已核准」，流程結束。</w:t>
      </w:r>
    </w:p>
    <w:p>
      <w:pPr>
        <w:pStyle w:val="Heading2"/>
        <w:spacing w:after="120" w:before="250"/>
      </w:pPr>
      <w:r>
        <w:t xml:space="preserve">5.2 案件明細</w:t>
      </w:r>
    </w:p>
    <w:p>
      <w:pPr>
        <w:spacing w:after="100"/>
      </w:pPr>
      <w:r>
        <w:t xml:space="preserve">部長另有「案件明細」頁，顯示全據點本月非草稿案件，可用「所別」「特案類型」複選篩選。</w:t>
      </w:r>
    </w:p>
    <w:p>
      <w:pPr>
        <w:pStyle w:val="Heading1"/>
        <w:spacing w:after="150" w:before="300"/>
      </w:pPr>
      <w:r>
        <w:t xml:space="preserve">六、報表（部長 / Staff 可見）</w:t>
      </w:r>
    </w:p>
    <w:p>
      <w:pPr>
        <w:spacing w:after="100"/>
      </w:pPr>
      <w:r>
        <w:t xml:space="preserve">導覽列「報表」共 4 個分頁：</w:t>
      </w:r>
    </w:p>
    <w:p>
      <w:pPr>
        <w:pStyle w:val="Heading2"/>
        <w:spacing w:after="120" w:before="250"/>
      </w:pPr>
      <w:r>
        <w:t xml:space="preserve">6.1 總覽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選擇月份查詢，排除草稿／已駁回／已撤回。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KPI 卡片：總件數、特案支援金額總和、平均特案支援金額。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「依據點統計」表：各所目標、件數、申請比率、金額總和、金額比率、平均，並以顏色標示金額前三高（紅）／後三低（綠）。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「依特案類別統計」表：各類別件數、金額總和、平均。</w:t>
      </w:r>
    </w:p>
    <w:p>
      <w:pPr>
        <w:pStyle w:val="Heading2"/>
        <w:spacing w:after="120" w:before="250"/>
      </w:pPr>
      <w:r>
        <w:t xml:space="preserve">6.2 特案類型統計表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可切換「依所別」／「依課別」檢視。</w:t>
      </w:r>
    </w:p>
    <w:p>
      <w:pPr>
        <w:spacing w:after="120"/>
      </w:pPr>
      <w:r>
        <w:rPr>
          <w:b/>
          <w:bCs/>
          <w:color w:val="B91C1C"/>
        </w:rPr>
        <w:t xml:space="preserve">⚠ 此表只計入「已核准」案件，比總覽報表口徑更嚴格，數字會與總覽不同，請留意用途區分。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表格為單位 × 類別交叉統計（金額／件數／平均），可下載該表 CSV。</w:t>
      </w:r>
    </w:p>
    <w:p>
      <w:pPr>
        <w:pStyle w:val="Heading2"/>
        <w:spacing w:after="120" w:before="250"/>
      </w:pPr>
      <w:r>
        <w:t xml:space="preserve">6.3 所課特案申請統計表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可切換「依所別」／「依課別」，排除草稿／已駁回／已撤回（與總覽同口徑，較 6.2 寬鬆）。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欄位含：目標台數、各類別申請數、申請台數、申請比率、所基金合計（所課支援金＋金牌＋銀牌）、特案總和、金額比率、平均金額，並有顏色標示異常高低。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可下載該表 CSV。</w:t>
      </w:r>
    </w:p>
    <w:p>
      <w:pPr>
        <w:pStyle w:val="Heading2"/>
        <w:spacing w:after="120" w:before="250"/>
      </w:pPr>
      <w:r>
        <w:t xml:space="preserve">6.4 案件明細下載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選擇起訖月份與所別（可複選），下載該區間案件明細 CSV。</w:t>
      </w:r>
    </w:p>
    <w:p>
      <w:pPr>
        <w:spacing w:after="120"/>
        <w:ind w:left="200"/>
      </w:pPr>
      <w:r>
        <w:rPr>
          <w:i/>
          <w:iCs/>
          <w:color w:val="B45309"/>
        </w:rPr>
        <w:t xml:space="preserve">此下載「不含草稿」。</w:t>
      </w:r>
    </w:p>
    <w:p>
      <w:pPr>
        <w:pStyle w:val="Heading1"/>
        <w:spacing w:after="150" w:before="300"/>
      </w:pPr>
      <w:r>
        <w:t xml:space="preserve">七、後台管理（Staff）</w:t>
      </w:r>
    </w:p>
    <w:p>
      <w:pPr>
        <w:spacing w:after="100"/>
      </w:pPr>
      <w:r>
        <w:t xml:space="preserve">導覽列「後台管理」，共 3 個分頁：特案類別 / 車種 / 案件退回。</w:t>
      </w:r>
    </w:p>
    <w:p>
      <w:pPr>
        <w:pStyle w:val="Heading2"/>
        <w:spacing w:after="120" w:before="250"/>
      </w:pPr>
      <w:r>
        <w:t xml:space="preserve">7.1 特案類別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新增類別（僅需輸入名稱），清單中可個別「停用／啟用」，無刪除功能。</w:t>
      </w:r>
    </w:p>
    <w:p>
      <w:pPr>
        <w:pStyle w:val="Heading2"/>
        <w:spacing w:after="120" w:before="250"/>
      </w:pPr>
      <w:r>
        <w:t xml:space="preserve">7.2 車種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「新增車種」與清單中的「停用／啟用」、「刪除」。</w:t>
      </w:r>
    </w:p>
    <w:p>
      <w:pPr>
        <w:spacing w:after="120"/>
      </w:pPr>
      <w:r>
        <w:rPr>
          <w:b/>
          <w:bCs/>
          <w:color w:val="B91C1C"/>
        </w:rPr>
        <w:t xml:space="preserve">⚠ 「同步標準車型清單」會將車種清單重設為系統內建的標準清單，不在標準清單內的車種會被直接刪除，且沒有確認彈窗，操作前請確認是否真的要重設。</w:t>
      </w:r>
    </w:p>
    <w:p>
      <w:pPr>
        <w:pStyle w:val="Heading2"/>
        <w:spacing w:after="120" w:before="250"/>
      </w:pPr>
      <w:r>
        <w:t xml:space="preserve">7.3 案件退回</w:t>
      </w:r>
    </w:p>
    <w:p>
      <w:pPr>
        <w:spacing w:after="100"/>
      </w:pPr>
      <w:r>
        <w:t xml:space="preserve">用途：部長已核准的案件，因故需要強制取消時，由 Staff 將其退回申請者修改重送。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輸入訂單編號查詢案件。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僅能對「已核准」狀態的案件操作；其他狀態會提示此功能僅適用已核准案件。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填寫退回原因（必填）並送出，案件狀態會變為「已撤回」，審核紀錄會註明「[管理員強制退回]＋原因」，可供送單人修改後重送。</w:t>
      </w:r>
    </w:p>
    <w:p>
      <w:pPr>
        <w:pStyle w:val="Heading1"/>
        <w:spacing w:after="150" w:before="300"/>
      </w:pPr>
      <w:r>
        <w:t xml:space="preserve">八、系統管理／人員（Staff）</w:t>
      </w:r>
    </w:p>
    <w:p>
      <w:pPr>
        <w:spacing w:after="100"/>
      </w:pPr>
      <w:r>
        <w:t xml:space="preserve">由「系統選單」的「系統管理」圖示進入，內有：人員 / 目標台數 / 月份開關 三個分頁。</w:t>
      </w:r>
    </w:p>
    <w:p>
      <w:pPr>
        <w:pStyle w:val="Heading2"/>
        <w:spacing w:after="120" w:before="250"/>
      </w:pPr>
      <w:r>
        <w:t xml:space="preserve">8.1 人員管理</w:t>
      </w:r>
    </w:p>
    <w:p>
      <w:pPr>
        <w:pStyle w:val="Heading3"/>
        <w:spacing w:after="100" w:before="200"/>
      </w:pPr>
      <w:r>
        <w:t xml:space="preserve">新增單一人員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F2937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7360"/>
            <w:shd w:fill="1F2937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帳號</w:t>
            </w:r>
          </w:p>
        </w:tc>
        <w:tc>
          <w:tcPr>
            <w:tcW w:type="dxa" w:w="73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必填，需唯一，建立後不可修改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姓名</w:t>
            </w:r>
          </w:p>
        </w:tc>
        <w:tc>
          <w:tcPr>
            <w:tcW w:type="dxa" w:w="73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角色</w:t>
            </w:r>
          </w:p>
        </w:tc>
        <w:tc>
          <w:tcPr>
            <w:tcW w:type="dxa" w:w="73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課長／所長／部長／Staff（另有配件中心，屬另一系統）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所別</w:t>
            </w:r>
          </w:p>
        </w:tc>
        <w:tc>
          <w:tcPr>
            <w:tcW w:type="dxa" w:w="73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必填，自由輸入，如 D01／HQ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課別</w:t>
            </w:r>
          </w:p>
        </w:tc>
        <w:tc>
          <w:tcPr>
            <w:tcW w:type="dxa" w:w="73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角色為課長時必填（如 01），其他角色可留空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密碼</w:t>
            </w:r>
          </w:p>
        </w:tc>
        <w:tc>
          <w:tcPr>
            <w:tcW w:type="dxa" w:w="73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留空預設為 22819125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可使用系統</w:t>
            </w:r>
          </w:p>
        </w:tc>
        <w:tc>
          <w:tcPr>
            <w:tcW w:type="dxa" w:w="73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勾選該帳號可用的系統（特案支援金報備／特仕車變更申請）</w:t>
            </w:r>
          </w:p>
        </w:tc>
      </w:tr>
    </w:tbl>
    <w:p>
      <w:pPr>
        <w:pStyle w:val="Heading3"/>
        <w:spacing w:after="100" w:before="200"/>
      </w:pPr>
      <w:r>
        <w:t xml:space="preserve">CSV 批次匯入人員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欄位順序：帳號,姓名,角色,所別,課別,密碼（中英文欄名皆可，可直接下載頁面上的範本）。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角色欄可直接填中文（課長／所長／部長／Staff）。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編碼支援 UTF-8 與 Big5，一般用 Excel 另存的 CSV 可直接匯入，不需另外轉檔。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已存在的帳號會被更新，不存在的帳號會新增；密碼留空時，新帳號套用預設密碼，既有帳號密碼不變。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檔案限制：2MB 以內、1000 列以內。</w:t>
      </w:r>
    </w:p>
    <w:p>
      <w:pPr>
        <w:pStyle w:val="Heading3"/>
        <w:spacing w:after="100" w:before="200"/>
      </w:pPr>
      <w:r>
        <w:t xml:space="preserve">人員清單操作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「特案申請」／「配件變更」欄位為即時開關，點選即生效，用於快速調整某帳號可用哪些系統。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「啟用」欄位即為停用/啟用帳號的開關，點一下立即生效。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「編輯」可重設密碼（留空表示不變更），重設密碼會使該帳號所有已登入裝置的登入狀態失效，需重新登入。</w:t>
      </w:r>
    </w:p>
    <w:p>
      <w:pPr>
        <w:spacing w:after="120"/>
      </w:pPr>
      <w:r>
        <w:rPr>
          <w:b/>
          <w:bCs/>
          <w:color w:val="B91C1C"/>
        </w:rPr>
        <w:t xml:space="preserve">⚠ 「刪除」僅適用於從未送過單、也沒有審核紀錄的帳號；只要用過系統，刪除會被擋下，訊息會提示改用「停用」。日常汰換人員請一律用「停用」，不要嘗試刪除。</w:t>
      </w:r>
    </w:p>
    <w:p>
      <w:pPr>
        <w:pStyle w:val="Heading2"/>
        <w:spacing w:after="120" w:before="250"/>
      </w:pPr>
      <w:r>
        <w:t xml:space="preserve">8.2 目標台數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依月份上傳 CSV，欄位為所別、課別、目標台數，只需填「課別」層級的資料列，不要填所層級（所層級由系統自動加總）。</w:t>
      </w:r>
    </w:p>
    <w:p>
      <w:pPr>
        <w:spacing w:after="120"/>
      </w:pPr>
      <w:r>
        <w:rPr>
          <w:b/>
          <w:bCs/>
          <w:color w:val="B91C1C"/>
        </w:rPr>
        <w:t xml:space="preserve">⚠ 上傳為整月覆蓋：同月份重新上傳，會刪除舊資料再套用新資料，沒有部分修改或疊加功能，請確認整份名單正確再上傳。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所層級加總、與各課別「比重」（佔全公司目標比例）皆由系統自動計算，不需手動填。</w:t>
      </w:r>
    </w:p>
    <w:p>
      <w:pPr>
        <w:pStyle w:val="Heading2"/>
        <w:spacing w:after="120" w:before="250"/>
      </w:pPr>
      <w:r>
        <w:t xml:space="preserve">8.3 月份開關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新增月份（格式 YYYY-MM）。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每個月份可切換「開放中／已關閉」。</w:t>
      </w:r>
    </w:p>
    <w:p>
      <w:pPr>
        <w:spacing w:after="120"/>
      </w:pPr>
      <w:r>
        <w:rPr>
          <w:b/>
          <w:bCs/>
          <w:color w:val="B91C1C"/>
        </w:rPr>
        <w:t xml:space="preserve">⚠ 月份被關閉後，該月無法再「正式送出」新案件（草稿與已送出案件不受影響），送單人畫面會出現對應提示。開放後即可恢復正常送單。</w:t>
      </w:r>
    </w:p>
    <w:p>
      <w:pPr>
        <w:pStyle w:val="Heading1"/>
        <w:spacing w:after="150" w:before="300"/>
      </w:pPr>
      <w:r>
        <w:t xml:space="preserve">九、修改密碼</w:t>
      </w:r>
    </w:p>
    <w:p>
      <w:pPr>
        <w:spacing w:after="100"/>
      </w:pPr>
      <w:r>
        <w:t xml:space="preserve">由「系統選單」頁的「修改密碼」連結進入，或直接前往 /account/password。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需輸入：目前密碼、新密碼、確認新密碼。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新密碼至少 4 碼，且需與確認欄位一致，目前密碼需驗證正確。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更新成功後，其他已登入裝置的登入狀態會失效，需用新密碼重新登入；目前操作中的畫面不受影響。</w:t>
      </w:r>
    </w:p>
    <w:p>
      <w:pPr>
        <w:pStyle w:val="Heading1"/>
        <w:spacing w:after="150" w:before="300"/>
      </w:pPr>
      <w:r>
        <w:t xml:space="preserve">十、常見問題與注意事項</w:t>
      </w:r>
    </w:p>
    <w:p>
      <w:pPr>
        <w:pStyle w:val="Heading2"/>
        <w:spacing w:after="120" w:before="250"/>
      </w:pPr>
      <w:r>
        <w:t xml:space="preserve">Q1：訂單編號輸入後顯示「已存在」怎麼辦？</w:t>
      </w:r>
    </w:p>
    <w:p>
      <w:pPr>
        <w:spacing w:after="100"/>
      </w:pPr>
      <w:r>
        <w:t xml:space="preserve">訂單編號全系統唯一（跨所別、跨月份），請確認是否重複輸入、或該筆已由他人先行建立。</w:t>
      </w:r>
    </w:p>
    <w:p>
      <w:pPr>
        <w:pStyle w:val="Heading2"/>
        <w:spacing w:after="120" w:before="250"/>
      </w:pPr>
      <w:r>
        <w:t xml:space="preserve">Q2：送出後發現填錯，可以直接改嗎？</w:t>
      </w:r>
    </w:p>
    <w:p>
      <w:pPr>
        <w:spacing w:after="100"/>
      </w:pPr>
      <w:r>
        <w:t xml:space="preserve">「待審核」中的案件無法直接修改，只能先「撤回」（僅限所長尚未處理前），撤回後即可修改重送；若已進入部長審核階段，需請部長或所長「駁回」後再修改重送，或請 Staff 走「案件退回」流程（僅適用已核准案件）。</w:t>
      </w:r>
    </w:p>
    <w:p>
      <w:pPr>
        <w:pStyle w:val="Heading2"/>
        <w:spacing w:after="120" w:before="250"/>
      </w:pPr>
      <w:r>
        <w:t xml:space="preserve">Q3：類別編號什麼時候產生？</w:t>
      </w:r>
    </w:p>
    <w:p>
      <w:pPr>
        <w:spacing w:after="100"/>
      </w:pPr>
      <w:r>
        <w:t xml:space="preserve">正式送出（非儲存草稿）時才會自動產生，格式為類別名稱前兩字＋當月當所課該類別的流水號，草稿不佔用編號。</w:t>
      </w:r>
    </w:p>
    <w:p>
      <w:pPr>
        <w:pStyle w:val="Heading2"/>
        <w:spacing w:after="120" w:before="250"/>
      </w:pPr>
      <w:r>
        <w:t xml:space="preserve">Q4：報表數字跟總覽對不起來？</w:t>
      </w:r>
    </w:p>
    <w:p>
      <w:pPr>
        <w:spacing w:after="100"/>
      </w:pPr>
      <w:r>
        <w:t xml:space="preserve">「特案類型統計表」只計入已核准案件，口徑比「總覽」「所課特案申請統計表」嚴格（後兩者含審核中案件、排除草稿/駁回/撤回），屬正常現象，非資料錯誤。</w:t>
      </w:r>
    </w:p>
    <w:p>
      <w:pPr>
        <w:pStyle w:val="Heading2"/>
        <w:spacing w:after="120" w:before="250"/>
      </w:pPr>
      <w:r>
        <w:t xml:space="preserve">Q5：忘記密碼怎麼辦？</w:t>
      </w:r>
    </w:p>
    <w:p>
      <w:pPr>
        <w:spacing w:after="100"/>
      </w:pPr>
      <w:r>
        <w:t xml:space="preserve">系統無自助重設密碼功能，請聯繫 Staff（後台系統管理員）協助重設。</w:t>
      </w:r>
    </w:p>
    <w:p>
      <w:pPr>
        <w:pStyle w:val="Heading2"/>
        <w:spacing w:after="120" w:before="250"/>
      </w:pPr>
      <w:r>
        <w:t xml:space="preserve">Q6：帳號被鎖定了怎麼辦？</w:t>
      </w:r>
    </w:p>
    <w:p>
      <w:pPr>
        <w:spacing w:after="100"/>
      </w:pPr>
      <w:r>
        <w:t xml:space="preserve">輸入錯誤 5 次會鎖定 15 分鐘，請等待鎖定時間過後再重新嘗試，無需聯繫管理員。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2026-08-10T01:26:28.678Z</dcterms:created>
  <dcterms:modified xsi:type="dcterms:W3CDTF">2026-08-10T01:26:28.703Z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