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CF" w:rsidRPr="008C50CF" w:rsidRDefault="008C50CF" w:rsidP="008C50CF">
      <w:pPr>
        <w:spacing w:before="0"/>
        <w:jc w:val="center"/>
        <w:rPr>
          <w:rFonts w:ascii="TH SarabunPSK" w:hAnsi="TH SarabunPSK" w:cs="TH SarabunPSK"/>
          <w:b/>
          <w:bCs/>
          <w:color w:val="0D0D0D"/>
          <w:sz w:val="32"/>
          <w:szCs w:val="32"/>
          <w:highlight w:val="yellow"/>
          <w:cs/>
        </w:rPr>
      </w:pPr>
      <w:r w:rsidRPr="008C50CF">
        <w:rPr>
          <w:rFonts w:ascii="TH SarabunPSK" w:hAnsi="TH SarabunPSK" w:cs="TH SarabunPSK"/>
          <w:b/>
          <w:bCs/>
          <w:color w:val="0D0D0D"/>
          <w:sz w:val="32"/>
          <w:szCs w:val="32"/>
          <w:highlight w:val="yellow"/>
          <w:cs/>
        </w:rPr>
        <w:t xml:space="preserve">ตอนที่ </w:t>
      </w:r>
      <w:r w:rsidRPr="008C50CF">
        <w:rPr>
          <w:rFonts w:ascii="TH SarabunPSK" w:hAnsi="TH SarabunPSK" w:cs="TH SarabunPSK"/>
          <w:b/>
          <w:bCs/>
          <w:color w:val="0D0D0D"/>
          <w:sz w:val="32"/>
          <w:szCs w:val="32"/>
          <w:highlight w:val="yellow"/>
        </w:rPr>
        <w:t xml:space="preserve">I </w:t>
      </w:r>
      <w:r w:rsidRPr="008C50CF">
        <w:rPr>
          <w:rFonts w:ascii="TH SarabunPSK" w:hAnsi="TH SarabunPSK" w:cs="TH SarabunPSK"/>
          <w:b/>
          <w:bCs/>
          <w:color w:val="0D0D0D"/>
          <w:sz w:val="32"/>
          <w:szCs w:val="32"/>
          <w:highlight w:val="yellow"/>
          <w:cs/>
        </w:rPr>
        <w:t>ภาพรวมของการบริหารองค์กร</w:t>
      </w:r>
    </w:p>
    <w:p w:rsidR="008C50CF" w:rsidRPr="008C50CF" w:rsidRDefault="008C50CF" w:rsidP="008C50CF">
      <w:pPr>
        <w:spacing w:before="0"/>
        <w:rPr>
          <w:rFonts w:ascii="TH SarabunPSK" w:hAnsi="TH SarabunPSK" w:cs="TH SarabunPSK"/>
          <w:b/>
          <w:bCs/>
          <w:color w:val="0D0D0D"/>
          <w:sz w:val="32"/>
          <w:szCs w:val="32"/>
          <w:cs/>
        </w:rPr>
      </w:pPr>
      <w:r w:rsidRPr="008C50CF">
        <w:rPr>
          <w:rFonts w:ascii="TH SarabunPSK" w:hAnsi="TH SarabunPSK" w:cs="TH SarabunPSK"/>
          <w:b/>
          <w:bCs/>
          <w:color w:val="0D0D0D"/>
          <w:sz w:val="32"/>
          <w:szCs w:val="32"/>
          <w:highlight w:val="yellow"/>
        </w:rPr>
        <w:t xml:space="preserve">I-1 </w:t>
      </w:r>
      <w:r w:rsidRPr="008C50CF">
        <w:rPr>
          <w:rFonts w:ascii="TH SarabunPSK" w:hAnsi="TH SarabunPSK" w:cs="TH SarabunPSK"/>
          <w:b/>
          <w:bCs/>
          <w:color w:val="0D0D0D"/>
          <w:sz w:val="32"/>
          <w:szCs w:val="32"/>
          <w:highlight w:val="yellow"/>
          <w:cs/>
        </w:rPr>
        <w:t>การนำ</w:t>
      </w:r>
    </w:p>
    <w:tbl>
      <w:tblPr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3"/>
        <w:gridCol w:w="4679"/>
        <w:gridCol w:w="992"/>
        <w:gridCol w:w="850"/>
        <w:gridCol w:w="851"/>
        <w:gridCol w:w="850"/>
        <w:gridCol w:w="851"/>
        <w:gridCol w:w="1134"/>
      </w:tblGrid>
      <w:tr w:rsidR="008C50CF" w:rsidRPr="008C50CF" w:rsidTr="00756775">
        <w:tc>
          <w:tcPr>
            <w:tcW w:w="283" w:type="dxa"/>
            <w:tcBorders>
              <w:bottom w:val="single" w:sz="4" w:space="0" w:color="auto"/>
            </w:tcBorders>
          </w:tcPr>
          <w:p w:rsidR="008C50CF" w:rsidRPr="008C50CF" w:rsidRDefault="008C50CF" w:rsidP="00756775">
            <w:p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</w:p>
        </w:tc>
        <w:tc>
          <w:tcPr>
            <w:tcW w:w="10207" w:type="dxa"/>
            <w:gridSpan w:val="7"/>
            <w:tcBorders>
              <w:bottom w:val="single" w:sz="4" w:space="0" w:color="auto"/>
            </w:tcBorders>
          </w:tcPr>
          <w:p w:rsidR="008C50CF" w:rsidRPr="008C50CF" w:rsidRDefault="008C50CF" w:rsidP="00756775">
            <w:p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proofErr w:type="spellStart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i</w:t>
            </w:r>
            <w:proofErr w:type="spellEnd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ผลลัพธ์ </w:t>
            </w:r>
            <w:bookmarkStart w:id="0" w:name="OLE_LINK7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[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รายงานผลลัพธ์ตามมาตรฐาน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IV-4 (2) (3) (4) (5) (6)]</w:t>
            </w:r>
            <w:bookmarkEnd w:id="0"/>
          </w:p>
          <w:p w:rsidR="008C50CF" w:rsidRPr="008C50CF" w:rsidRDefault="008C50CF" w:rsidP="00756775">
            <w:p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ประเด็นสำคัญที่ควรรายงาน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: </w:t>
            </w:r>
            <w:bookmarkStart w:id="1" w:name="OLE_LINK3"/>
            <w:bookmarkStart w:id="2" w:name="OLE_LINK4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การสื่อสารและการสร้างความผูกพันกับกำลังคนและผู้รับผลงาน การกำกับดูแลกิจการ ความรับผิดชอบด้านการเงิน การปฏิบัติตามกฎหมายและกฎระเบียบ การประพฤติปฏิบัติอย่างมีจริยธรรม ความเชื่อมั่นของผู้มีส่วนได้ส่วนเสีย ความรับผิดชอบต่อสังคมและการสนับสนุนชุมชน</w:t>
            </w:r>
            <w:bookmarkEnd w:id="1"/>
            <w:bookmarkEnd w:id="2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</w:p>
        </w:tc>
      </w:tr>
      <w:tr w:rsidR="008C50CF" w:rsidRPr="008C50CF" w:rsidTr="00756775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ข้อมูล/ตัวชี้วัด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เป้า</w:t>
            </w:r>
          </w:p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หมาย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2558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2559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2560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2561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2562</w:t>
            </w:r>
          </w:p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(ต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ค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.-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มิ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ย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)</w:t>
            </w:r>
          </w:p>
        </w:tc>
      </w:tr>
      <w:tr w:rsidR="008C50CF" w:rsidRPr="008C50CF" w:rsidTr="00756775">
        <w:trPr>
          <w:trHeight w:val="544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1.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ร้อยละความสำเร็จของแผนยุทธศาสตร์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≥ 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53.66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68.29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85.37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88.22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84</w:t>
            </w:r>
          </w:p>
        </w:tc>
      </w:tr>
      <w:tr w:rsidR="008C50CF" w:rsidRPr="008C50CF" w:rsidTr="00756775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2.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ข้อทักท้วงจากการตรวจสอบภายในของหน่วยงานภายนอก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ลดลง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</w:tr>
      <w:tr w:rsidR="008C50CF" w:rsidRPr="008C50CF" w:rsidTr="00756775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3.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ประสิทธิภาพการเงินไม่เกินวิกฤต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&lt;4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</w:tr>
      <w:tr w:rsidR="008C50CF" w:rsidRPr="008C50CF" w:rsidTr="00756775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4.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จำนวนข้อร้องเรียนมีแนวโน้มลดลง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(Personnel Safety)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0</w:t>
            </w:r>
          </w:p>
        </w:tc>
      </w:tr>
      <w:tr w:rsidR="008C50CF" w:rsidRPr="008C50CF" w:rsidTr="00756775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5.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ข้อร้องเรียนได้รับการแก้ไขป้องกัน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(Personnel Safety)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100%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ไม่มี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ไม่มี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ไม่มี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ไม่มี</w:t>
            </w:r>
          </w:p>
        </w:tc>
      </w:tr>
      <w:tr w:rsidR="008C50CF" w:rsidRPr="008C50CF" w:rsidTr="00756775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6.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ค่าคุณภาพน้ำทิ้งผ่านเกณฑ์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ผ่าน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ผ่าน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ผ่าน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ผ่าน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ผ่าน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ผ่าน</w:t>
            </w:r>
          </w:p>
        </w:tc>
      </w:tr>
      <w:tr w:rsidR="008C50CF" w:rsidRPr="008C50CF" w:rsidTr="00756775">
        <w:trPr>
          <w:trHeight w:val="132"/>
        </w:trPr>
        <w:tc>
          <w:tcPr>
            <w:tcW w:w="283" w:type="dxa"/>
            <w:tcBorders>
              <w:top w:val="single" w:sz="4" w:space="0" w:color="auto"/>
            </w:tcBorders>
          </w:tcPr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</w:p>
        </w:tc>
        <w:tc>
          <w:tcPr>
            <w:tcW w:w="10207" w:type="dxa"/>
            <w:gridSpan w:val="7"/>
            <w:tcBorders>
              <w:top w:val="single" w:sz="4" w:space="0" w:color="auto"/>
            </w:tcBorders>
          </w:tcPr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ii.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บริบท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:  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โรงพยาบาลน้ำยืน เป็นโรงพยาบาลชุมชม / ทุติยภูมิ (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F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2) ใช้เวลาเดินทางไปอุบลราชธานีประมาณ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2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ชั่วโมง โดยมีการจัดบริการตามมาตรฐานของบริการทุติยภูมิโดยไม่มีแพทย์เฉพาะทาง  เน้นบริการด้านการส่งเสริม การป้องกัน การรักษาและการฟื้นฟูให้แก่ประชาชนในเขตอำเภอน้ำยืน อำเภอใกล้เคียง ให้บริการตรวจรักษาโรคทั่วไป  ทันตก</w:t>
            </w:r>
            <w:proofErr w:type="spellStart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รรม</w:t>
            </w:r>
            <w:proofErr w:type="spellEnd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กายภาพบำบัด  แพทย์แผนไทย  คลินิกส่งเสริมสุขภาพ คลินิกโรคติดต่อ และ ไม่ติดต่อ และอุบัติเหตุฉุกเฉินตลอด 24 ชั่วโมงบริการส่งต่อทั้งรับส่งต่อจากสถานบริการระดับปฐมภูมิและให้บริการส่งต่อในสถานบริการระดับตติยภูมิ  เป็นโรงพยาบาลแม่ข่ายในการบริการสาธารณสุขระดับอำเภอ เป็นศูนย์วิชาการด้านสาธารณสุขตลอดจนสนับสนุนหน่วยงานต่างๆ  รวมทั้งชุมชนให้มีความรู้ด้านสุขภาพสามารถดูแลตนเองได้ กรณีที่เกินศักยภาพจะส่งต่อที่ </w:t>
            </w:r>
            <w:proofErr w:type="spellStart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รพร</w:t>
            </w:r>
            <w:proofErr w:type="spellEnd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เดชอุดม และ โรงพยาบาลศูนย์สรรพสิทธิประสงค์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วิสัยทัศน์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: 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โรงพยาบาลที่เป็นเลิศด้านบริการและเชี่ยวชาญระบบสุขภาพชายแดน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proofErr w:type="spellStart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พันธ</w:t>
            </w:r>
            <w:proofErr w:type="spellEnd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กิจ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: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จัดและให้บริการสุขภาพอย่างมีส่วนร่วม ด้วยหลัก</w:t>
            </w:r>
            <w:proofErr w:type="spellStart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ธรรมาภิ</w:t>
            </w:r>
            <w:proofErr w:type="spellEnd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บาล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ค่านิยม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:   E ESB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บริการด้วยน้ำใจ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, G Good Care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ให้การดูแลดี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, S Sustainable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มีความยั่งยืน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ตัวย่อ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EGS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ระบบกำกับดูแลองค์กร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:    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iii.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กระบวนการ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กำหนดทิศทางการนำองค์กร ผู้บริหารสูงสุดคณะกรรมการบริหารโรงพยาบาลได้ทบทวนกำหนด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นโยบายที่ชัดเจนทุกปีและนำ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นโยบายและแนวทางดำเนินการสื่อสารถ่ายทอดสู่การปฏิบัติ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เพื่อให้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เจ้าหน้าที่ทุกคนมีความเข้าใจและพร้อมที่จะพัฒนาไปในทิศทางเดียวกันติดตามกำกับและประเมินผลการ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พัฒนาเพื่อสร้างการเรียนรู้และวางแผนการพัฒนาต่อเนื่องให้บรรลุเป้าหมาย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bookmarkStart w:id="3" w:name="OLE_LINK5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</w:rPr>
              <w:t xml:space="preserve">I-1.1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ก. วิสัยทัศน์ </w:t>
            </w:r>
            <w:proofErr w:type="spellStart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พันธ</w:t>
            </w:r>
            <w:proofErr w:type="spellEnd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กิจ ค่านิยม และจริยธรรม</w:t>
            </w:r>
            <w:bookmarkEnd w:id="3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(1)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ผู้นำชี้นำองค์กร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8C50CF">
            <w:pPr>
              <w:numPr>
                <w:ilvl w:val="0"/>
                <w:numId w:val="2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การเปลี่ยนแปลงที่เป็นผลจากวิสัยทัศน์ขององค์กร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การได้มาซึ่งวิสัยทัศน์ </w:t>
            </w:r>
            <w:proofErr w:type="spellStart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พันธ</w:t>
            </w:r>
            <w:proofErr w:type="spellEnd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กิจ ค่านิยม เกิดจากการระดมสมองของทุกคนในองค์กรโดยมีวิทยากรเป็นอดีตคณบดีคณะ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lastRenderedPageBreak/>
              <w:t xml:space="preserve">สาธารณสุขศาสตร์ มหาวิทยาลัยมหาสารคามเป็นวิทยากร ทุกคนได้ทำ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SWOT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ร่วมกัน และถอดออกมาเป็นวิสัยทัศน์ หลังจากนั้นผู้อำนวยการชี้แจงให้เจ้าหน้าที่ทั้งหมดทราบผ่านการประชุมเจ้าหน้าที่ ทำ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wall paper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ในคอมพิวเตอร์ ทำแผ่นโปสเตอร์ติดทุกแผนก 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 w:after="22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ผู้นำเป็นแบบอย่างในการปฏิบัติตามค่านิยม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เพื่อเพิ่มประสิทธิภาพการสะท้อนข้อมูลปัญหาสุขภาพในพื้นที่ มีการสร้างความร่วมมือและกระตุ้นให้เกิดการสนับสนุนด้านการดูแลสุขภาพในระดับอำเภอ ผู้นำได้นำข้อมูลปัญหาเข้าหารือในที่ประชุมประจำเดือนระดับอำเภอทุกเดือน  โดยการกำหนดจุดเน้นตามโรคเข็มมุ่งของ รพ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รวมถึงอบรมเกี่ยวกับการสะท้อนค่านิยม ได้แก่ พฤติกรรมการบริการที่เป็นเลิศ เป็นต้น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bookmarkStart w:id="4" w:name="OLE_LINK6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(2) (3)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ผู้นำส่งเสริมการปฏิบัติตามกฎหมายและหลักจริยธรรม</w:t>
            </w:r>
            <w:bookmarkEnd w:id="4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1.   มีระเบียบการปฏิบัติหน้าที่ของเจ้าหน้าที่ เช่น ระเบียบการลาต่างๆ  การเบิกจ่ายค่าตอบแทน การปฏิบัติงานนอกเวลาทั้งระบบของเจ้าหน้าที่ รวมถึงการปฐมนิเทศเจ้าหน้าที่ใหม่ทุกครั้ง เจ้าหน้าที่ทุกคนรับทราบ</w:t>
            </w:r>
          </w:p>
          <w:p w:rsidR="008C50CF" w:rsidRPr="008C50CF" w:rsidRDefault="008C50CF" w:rsidP="00756775">
            <w:p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   2. 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มีการส่งเสริมระบบการควบคุมภายใน การกำกับการปฏิบัติงานด้านการเงิน การจัดเก็บเงินสดประจำวัน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มีการติดตามกระบวนการทำงานเป็นประจำทุกวันเพื่อป้องกันการทุจริต</w:t>
            </w:r>
          </w:p>
          <w:p w:rsidR="008C50CF" w:rsidRPr="008C50CF" w:rsidRDefault="008C50CF" w:rsidP="008C50CF">
            <w:pPr>
              <w:numPr>
                <w:ilvl w:val="0"/>
                <w:numId w:val="6"/>
              </w:num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กำหนดแนวปฏิบัติที่เกี่ยงข้องกับจริยธรรมที่เป็นระเบียบปฏิบัติเช่น การเก็บค่ารักษา การให้ข้อมูลผู้ป่วย การจัดสิ่งแวดล้อมที่เอื้อต่อการปกปิด การเข้าถึงเวชระเบียน การเซ็นยินยอมการรักษา การตัดสินใจยุติการรักษา การส่งต่อ ฯลฯ   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</w:rPr>
              <w:t xml:space="preserve">I-1.1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ข. การสื่อสาร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  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 w:after="19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(1)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ผู้นำสื่อสารและสร้างความผูกพัน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: </w:t>
            </w:r>
          </w:p>
          <w:p w:rsidR="008C50CF" w:rsidRPr="008C50CF" w:rsidRDefault="008C50CF" w:rsidP="008C50CF">
            <w:pPr>
              <w:numPr>
                <w:ilvl w:val="0"/>
                <w:numId w:val="3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กำลังคน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(สื่อสารการตัดสินใจที่สำคัญ/ความจำเป็นในการเปลี่ยนแปลง, สร้างแรงจูงใจ)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1.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มีการประชุมเจ้าหน้าที่สม่ำเสมอโดยผู้อำนวยการชี้แจงเรื่องต่างๆ นอกจากนั้นยังมีคณะกรรมการทีมคร่อมสายงานต่างๆ ประกอบด้วยเจ้าหน้าที่จากทุกหน่วยงานเพื่อให้การสื่อสารทั่วถึงและครอบคลุม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2.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การสื่อสารจุดเน้นขององค์กร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โดยทีมนำถ่ายทอดเข็มมุ่งให้กับหัวหน้าฝ่าย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หัวหน้างาน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แล้วให้ทุกหน่วยงานกำหนดจุดเน้นของหน่วยงานที่สอดคล้องกับของโรงพยาบาล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3.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มีวิธีการสื่อสารที่สามารถเสริมพลัง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จูงใจที่นำไปสู่การปฏิบัติ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คือการใช้ช่องทางในการสื่อสารที่มีหลากหลายแบบ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2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ทาง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เพื่อการสื่อสารในกลุ่มบุคลากรหลากหลาย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และมีวัตถุประสงค์ต่างๆกัน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เช่น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การประชุมระดับโรงพยาบาลที่มีการสื่อสารระหว่างหัวหน้าหน่วยงานทุกหน่วยงาน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เพื่อเปิดโอกาสทุกหน่วยงาน ได้นำเสนอ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ช่องทางการประชุมระดับกลุ่มงาน  เป็นต้น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4.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มีการประชุมแลกเปลี่ยนเรียนรู้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การติดประกาศบอร์ดข่าวสาร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HA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 การใช้เอกสารบอกโดยตรง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 การสื่อสารผ่านทางช่องทาง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Line Application , Facebook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และเว็บไซต์ของโรงพยาบาล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รวมถึงการอบรมเกี่ยวกับงานคุณภาพ งานความเสี่ยง งาน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IC ENV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การพัฒนาการเขียนงานวิชาการ เป็นต้น</w:t>
            </w:r>
          </w:p>
          <w:p w:rsidR="008C50CF" w:rsidRPr="008C50CF" w:rsidRDefault="008C50CF" w:rsidP="008C50CF">
            <w:pPr>
              <w:numPr>
                <w:ilvl w:val="0"/>
                <w:numId w:val="3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กับผู้รับบริการ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: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ผู้นำมีการสนับสนุนการให้บริการที่ส่งผลให้ผู้รับบริการพึงพอใจในการให้บริการของบุคลากรในโรงพยาบาล มีการประชาสัมพันธ์ขั้นตอนการรับบริการทุกหน่วยงาน มีช่องทางการสื่อสารตอบกลับ กับผู้รับบริการ เช่นตู้แสดงความคิดเห็น โทรศัพท์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internet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และจากแบบสอบถาม การชี้แจงให้เจ้าหน้าที่ดักจับข้อร้องเรียนผ่าน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social media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และแจ้งหัวหน้างานเพื่อแจ้งในทีมนำคุณภาพ และ สื่อสารถึงผู้บริหารตามขั้นตอน ชุมชนมีส่วนร่วมในการช่วยเหลือโรงพยาบาลโดยร่วมบริจาคเงินซื้อเครื่องมือแพทย์เพื่อช่วยผู้ป่วยช่วงที่มีวิกฤติไข้เลือดออก รพ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มีการประกาศ ประชาสัมพันธ์ผ่าน</w:t>
            </w:r>
            <w:proofErr w:type="spellStart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เพจ</w:t>
            </w:r>
            <w:proofErr w:type="spellEnd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ของ รพ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. </w:t>
            </w:r>
            <w:proofErr w:type="spellStart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เพจ</w:t>
            </w:r>
            <w:proofErr w:type="spellEnd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ที่นี่น้ำยืน ของอำเภอน้ำยืน พบว่าได้รับการช่วยเหลือเป็นอย่างดี ยอดบริจาคประมาณ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700,000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บาท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</w:rPr>
              <w:t xml:space="preserve">I-1.1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ค. ผลการดำเนินงานขององค์กร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(1)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ผู้นำสร้างสิ่งแวดล้อมที่ทำให้องค์กระประสบความสำเร็จ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8C50CF">
            <w:pPr>
              <w:numPr>
                <w:ilvl w:val="0"/>
                <w:numId w:val="2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lastRenderedPageBreak/>
              <w:t>การบรรลุ</w:t>
            </w:r>
            <w:proofErr w:type="spellStart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พันธ</w:t>
            </w:r>
            <w:proofErr w:type="spellEnd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กิจ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: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ผู้นำสนับสนุนการทำงานของหัวหน้างาน/หัวหน้าฝ่าย มีการจัดตั้งคณะกรรมการต่างๆ เช่น คณะกรรมการบริหาร รพ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.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คณะกรรมการทีมนำพัฒนาคุณภาพโรงพยาบาล คณะกรรมการทีมงานสำคัญในโรงพยาบาล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PCT IC RM ENV IM HRD IC PTC NSO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คณะกรรมการ </w:t>
            </w:r>
            <w:proofErr w:type="spellStart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คป</w:t>
            </w:r>
            <w:proofErr w:type="spellEnd"/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สอ.  โดยมีการประชุมคณะกรรมการบริหารทุกเดือน และทีมนำมีการประชุมติดตามตัวชี้วัดทุกไตรมาส</w:t>
            </w:r>
          </w:p>
          <w:p w:rsidR="008C50CF" w:rsidRPr="008C50CF" w:rsidRDefault="008C50CF" w:rsidP="008C50CF">
            <w:pPr>
              <w:numPr>
                <w:ilvl w:val="0"/>
                <w:numId w:val="2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การเป็นองค์กรที่คล่องตัว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: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มีการทบทวนการจัดโครงสร้างองค์กรอย่างต่อเนื่อง เพื่อให้เข้ากับสถานการณ์ปัจจุบัน เป้าหมาย หน้าที่และผู้นำสูงสุดให้อำนาจในการตัดสินใจแก่คณะกรรมการบริหารโรงพยาบาล คณะกรรมการทีมนำพัฒนาคุณภาพ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และยอมรับความคิดเห็น ข้อเสนอแนะต่างๆ</w:t>
            </w:r>
          </w:p>
          <w:p w:rsidR="008C50CF" w:rsidRPr="008C50CF" w:rsidRDefault="008C50CF" w:rsidP="008C50CF">
            <w:pPr>
              <w:numPr>
                <w:ilvl w:val="0"/>
                <w:numId w:val="2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การมีวัฒนธรรมความปลอดภัย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: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ผู้นำองค์กรปลูกฝังวัฒนธรรมความปลอดภัย โดยมีการนำมาตรฐานความปลอดภัย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(Patient Safety Goals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และ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Personnel safety goals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และทีมนำออกเยี่ยมติดตามหน้างานเพื่อทบทวนการดูแลรักษา รับฟังปัญหาหน้างาน รวมถึงสร้างขวัญและกำลังใจให้ผู้ปฏิบัติงานอย่างน้อยเดือนละหนึ่งครั้ง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ผู้นำตระหนักในความสำคัญของการบริหารความเสี่ยง  เพื่อความปลอดภัยสูงสุด  โดยให้นโยบายและกำหนดเป็นประเด็นความปลอดภัยของผู้รับบริการ ได้แก่  ไม่ระบุตัวผิด   วินิจฉัยโรคถูกต้อง  การป้องกันการติดเชื้อ  เป็นต้น  เพื่อลดภาวะแทรกซ้อน   สะท้อนการดูแล 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Aware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เรื่องยา  และมีการติดตามผลการดำเนินงานในแต่ละด้านโดยมอบหมายให้ทีมหรือหน่วยงานที่เกี่ยงข้องดำเนินการและรายงานให้ทราบทุก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3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เดือน  กรณีเร่งด่วนปัญหารุนแรงหรือไม่สามารถแก้ไขปัญหาได้ด้วยทีม   สามารถรายงานผู้บริหารได้โดยตรง   รวมถึงการรายงานอุบัติการณ์ผ่านโปรแกรมความเสี่ยงของยาได้จากทุกจุดบริการจากการทบทวนและวิเคราะห์  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การเรียนรู้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: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ผู้นำมีการส่งเสริมการเรียนรู้ในหน่วยงาน เปิดโอกาสให้บุคลากรเรียนรู้กับหน่วยงานอื่นๆหรือเวทีวิชาการ การฝึกอบรม เพื่อให้เป็นแนวทางการพัฒนางานนวัตกรรม มีการกระตุ้น/เสริมสร้างพลังเชิงบวกจากผู้นำ/หัวหน้าหน่วยงาน/ศูนย์ประสานงานคุณภาพ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ผู้นำเป็นผู้นำด้านคุณภาพโดยเข้าร่วมอบรม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HA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ในหลักสูตร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HA501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และ หลักสูตร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HA 451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เมื่ออบรมแล้วนำมาถ่ายทอดให้ทีมนำพัฒนาคุณภาพได้เข้าใจมากขึ้น รวมถึงเปิดโอกาสให้ผู้ประสานงานคุณภาพ ทีมนำ ได้มีโอกาสอบรมงานคุณภาพ และ งานต่างๆอย่างสม่ำเสมอ</w:t>
            </w:r>
          </w:p>
          <w:p w:rsidR="008C50CF" w:rsidRPr="008C50CF" w:rsidRDefault="008C50CF" w:rsidP="008C50CF">
            <w:pPr>
              <w:numPr>
                <w:ilvl w:val="0"/>
                <w:numId w:val="2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การพัฒนาและสร้างนวัตกรรม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: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ผู้นำองค์กรการความมุ่งมั่นในการพัฒนาคุณภาพโดยการสนับสนุนทั้งด้านนโยบายและทรัพยากรที่จำเป็นต่อการพัฒนารวมทั้งกระตุ้นให้บุคลากรทุกระดับมีส่วนร่วม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มอบขวัญกำลังใจในการพัฒนางานทั้งวิชาการ และ นวัตกรรม ผลลัพธ์ในปี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2560-2562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รพ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มีผลงานวิชาการ และนวัตกรรมส่งเข้าร่วมประกวดในทุกระดับ ในปี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2562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นวัตกรรมของงาน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GREEN and CLEAN hospital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ได้รับรางวัลชนะเลิศระดับจังหวัด ระดับเขต ระดับประเทศ ในเรื่อง การพัฒนาโปรแกรม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G &amp; C NY Hos.</w:t>
            </w:r>
          </w:p>
          <w:p w:rsidR="008C50CF" w:rsidRPr="008C50CF" w:rsidRDefault="008C50CF" w:rsidP="008C50CF">
            <w:pPr>
              <w:numPr>
                <w:ilvl w:val="0"/>
                <w:numId w:val="2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การสร้างความผูกพันกับผู้รับบริการ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: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ผู้นำส่งเสริมให้มีการรวบรวมข้อมูลจากผู้รับบริการและผู้มีส่วนได้ส่วนเสีย รวมทั้งวิเคราะห์ข้อร้องเรียนและคำชมเชย เพื่อนำมาใช้เป็นปัจจัยนำเข้าในการวางแผนยุทธศาสตร์ขององค์กร จัดลำดับความสำคัญของการให้บริการหรือส่งมอบบริการ ออกแบบกระบวนงาน เพื่อสร้างหรือปรับปรุงการให้บริการ นำเสนอการให้บริการที่เหมาะสม รวมทั้งหาโอกาสพัฒนาบริการที่พึงมีในอนาคต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(2)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ผู้นำกำหนดจุดเน้นที่การปฏิบัติ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(focus on action):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ผู้นำมีการสื่อสารจุดเน้นขององค์กร โดยทีมนำถ่ายทอดเข็มมุ่งให้กับหัวหน้างาน แล้วให้ทุกหน่วยงานกำหนดจุดเน้นของหน่วยงานที่สอดคล้องกับโรงพยาบาล เช่น เพื่อให้ผู้ป่วยมีคุณภาพชีวิตที่ดีจนถึงวาระสุดท้าย โรงพยาบาลมีการจัดการอาการเจ็บปวด อาการรบกวนในระยะสุดท้ายของชีวิต ในผู้ป่วยมะเร็งระยะสุดท้ายและผู้ป่วยติดบ้าน ติดเตียงที่ได้รับวินิจฉัยประคับประคอง 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</w:rPr>
              <w:t xml:space="preserve">I-1.2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ก. การกำกับดูแลองค์กร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(1)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ระบบกำกับดูแลองค์กร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การปรับปรุงระบบงานที่เป็นข้อเสนอแนะจากระบบกำกับดูแลองค์กร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lastRenderedPageBreak/>
              <w:t xml:space="preserve"> 1.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การวิเคราะห์ระบบควบคุมภายในอย่างต่อเนื่อง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โดยการวิเคราะห์ต้นทุน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(Unit cost) 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และควบคุม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/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ลดรายจ่ายที่ไม่จำเป็น เช่น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ค่าเวชภัณฑ์ห้องตรวจปฏิบัติการทางการแพทย์ที่สูงผิดปกติ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การทบทวนรายการยาที่ไม่จำเป็นหรืออัตราการใช้น้อย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เป็นต้น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2.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มีการปฏิบัติตามกฎระเบียบต่างๆ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ของทางราชการ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เช่น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ระเบียบทางการเงินและพัสดุ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ระเบียบด้านบุคลากร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ยาและเวชภัณฑ์ที่ไม่ใช่ยา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3.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มีการจัดทำรายงานตามระบบประเมินคุณธรรมและความโปร่งใสในการดำเนินงานของหน่วยงานภาครัฐ พร้อมเผยแพร่ข้อมูลเกี่ยวกับการจัดซื้อจัดจ้าง ตามระเบียบและกฎหมายกำหนด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4.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มีการแต่งตั้งคณะกรรมการพัฒนาประสิทธิภาพการเงินการคลังสุขภาพ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(CFO)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อำเภอนาเยียเพื่อเฝ้าระวังและประเมินผลกระทบด้านการเงินการบัญชีในภาพเครือข่าย มีคณะกรรมการเก็บรักษาเงิน จัดทำงบการเงิน และรายงานทางการเงินการบัญชีเป็นประจำทุกเดือน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5.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มีการแต่งตั้งคณะกรรมการตรวจสอบภายในระดับอำเภอ ในการสอบทานระบบควบคุมภายในของ รพ.สต./</w:t>
            </w:r>
            <w:proofErr w:type="spellStart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สสอ</w:t>
            </w:r>
            <w:proofErr w:type="spellEnd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./</w:t>
            </w:r>
            <w:proofErr w:type="spellStart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รพช</w:t>
            </w:r>
            <w:proofErr w:type="spellEnd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. เพื่อให้เป็นไปตามระเบียบกฎหมายที่เกี่ยวข้อง รองรับการตรวจสอบจากคณะกรรมการตรวจสอบภายในระดับจังหวัด/ระดับเขต หรือหน่วยงานตรวจสอบภายนอกที่เกี่ยวข้อง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6.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มีการนิเทศ ติดตาม และประเมินโดยทีมนิเทศภายในโรงพยาบาล ทีมนิเทศระดับอำเภอ และการนิเทศงานจากทีมงานสำนักงานสาธารณสุขจังหวัดประเมินการดำเนินงานตามแผนยุทธศาสตร์ของการพัฒนางานสาธารณสุขจังหวัดอุบลราชธานี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</w:p>
          <w:p w:rsidR="008C50CF" w:rsidRPr="008C50CF" w:rsidRDefault="008C50CF" w:rsidP="00756775">
            <w:pPr>
              <w:autoSpaceDE w:val="0"/>
              <w:autoSpaceDN w:val="0"/>
              <w:adjustRightInd w:val="0"/>
              <w:spacing w:before="0" w:after="22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(2)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การประเมินและปรับปรุงผู้นำและระบบการนำ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</w:t>
            </w:r>
          </w:p>
          <w:p w:rsidR="008C50CF" w:rsidRPr="008C50CF" w:rsidRDefault="008C50CF" w:rsidP="00756775">
            <w:pPr>
              <w:pStyle w:val="a3"/>
              <w:spacing w:before="0"/>
              <w:rPr>
                <w:sz w:val="32"/>
                <w:szCs w:val="32"/>
              </w:rPr>
            </w:pPr>
            <w:r w:rsidRPr="008C50CF">
              <w:rPr>
                <w:sz w:val="32"/>
                <w:szCs w:val="32"/>
                <w:cs/>
              </w:rPr>
              <w:t xml:space="preserve">หัวหน้ากลุ่มงาน ได้รับการประเมินปฏิบัติงานทุก </w:t>
            </w:r>
            <w:r w:rsidRPr="008C50CF">
              <w:rPr>
                <w:sz w:val="32"/>
                <w:szCs w:val="32"/>
              </w:rPr>
              <w:t xml:space="preserve">6 </w:t>
            </w:r>
            <w:r w:rsidRPr="008C50CF">
              <w:rPr>
                <w:sz w:val="32"/>
                <w:szCs w:val="32"/>
                <w:cs/>
              </w:rPr>
              <w:t xml:space="preserve">เดือนตามเกณฑ์การประเมินของกระทรวง ผลการประเมินโดยรวม อยู่ในระดับดีมากขึ้นไป  </w:t>
            </w:r>
          </w:p>
          <w:p w:rsidR="008C50CF" w:rsidRPr="008C50CF" w:rsidRDefault="008C50CF" w:rsidP="00756775">
            <w:p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(3)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ระบบกำกับดูแลทางคลินิก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756775">
            <w:pPr>
              <w:spacing w:before="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1.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ผู้นำและคณะกรรมการบริหารโรงพยาบาลมีการทบทวนองค์ประกอบสำคัญต่างๆที่มีอยู่ในข้อกำหนด พัฒนาให้มีการดำเนินการในทิศทางต่อไปนี้ </w:t>
            </w:r>
          </w:p>
          <w:p w:rsidR="008C50CF" w:rsidRPr="008C50CF" w:rsidRDefault="008C50CF" w:rsidP="00756775">
            <w:pPr>
              <w:spacing w:before="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   -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พัฒนาความรู้ความสามารถของบุคลกร</w:t>
            </w:r>
          </w:p>
          <w:p w:rsidR="008C50CF" w:rsidRPr="008C50CF" w:rsidRDefault="008C50CF" w:rsidP="00756775">
            <w:pPr>
              <w:spacing w:before="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  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-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ส่งเสริมให้มีการสร้างวัฒนธรรมการเรียนรู้และวัฒนธรรมความปลอดภัยในองค์กร</w:t>
            </w:r>
          </w:p>
          <w:p w:rsidR="008C50CF" w:rsidRPr="008C50CF" w:rsidRDefault="008C50CF" w:rsidP="00756775">
            <w:pPr>
              <w:spacing w:before="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2.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กำหนดโครงสร้างการกำกับดูแล มีคณะกรรมการทีมนำด้านคลินิกรับผิดชอบในการกำหนดทิศทางนโยบายติดตามประเด็นคุณภาพและความปลอดภัยในการดูแลผู้ป่วยของทั้งองค์กร และตอบสนองอย่างเหมาะสม</w:t>
            </w:r>
          </w:p>
          <w:p w:rsidR="008C50CF" w:rsidRPr="008C50CF" w:rsidRDefault="008C50CF" w:rsidP="00756775">
            <w:pPr>
              <w:spacing w:before="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3.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กำหนดระบบการรายงานขององค์ประกอบต่างๆ ทั้งในด้านความสำเร็จและสิ่งที่ต้องพัฒนาต่อเนื่อง จัดให้มีการรายงานและตอบสนองสู่ระดับที่สูงขึ้นอย่างเหมาะสม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</w:rPr>
              <w:t xml:space="preserve">I-1.2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ข. การปฏิบัติตามกฎหมายและพฤติกรรมที่มีจริยธรรม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(1)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การปฏิบัติตามกฎหมายและความห่วงกังวลของสาธารณะ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8C50CF">
            <w:pPr>
              <w:numPr>
                <w:ilvl w:val="0"/>
                <w:numId w:val="3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การปฏิบัติตามกฎหมายและกฎระเบียบ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: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จัดหาสิ่งอำนวยความสะดวกตามมาตรฐานระบบการจัดการคุณภาพและความปลอดภัยด้านอาคารสิ่งแวดล้อม และเครื่องมือแพทย์ตามคำแนะนำของสำนักงานสนับสนุนบริการสุขภาพเขต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10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อุบลราชธานี</w:t>
            </w:r>
          </w:p>
          <w:p w:rsidR="008C50CF" w:rsidRPr="008C50CF" w:rsidRDefault="008C50CF" w:rsidP="008C50CF">
            <w:pPr>
              <w:numPr>
                <w:ilvl w:val="0"/>
                <w:numId w:val="3"/>
              </w:numPr>
              <w:spacing w:before="0"/>
              <w:ind w:left="270" w:hanging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การตอบสนองต่อการคาดการณ์ความเสี่ยง/ผลกระทบเชิงลบ/ความห่วงกังวลของสาธารณะ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: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รพ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ได้รับข้อร้องเรียนเรื่องที่จอดรถไม่เพียงพอ คณะกรรมการบริหาร รพ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ได้ประชุม หารือ มีมติ จัดสร้างที่จอดรถให้เพียงพอทั้งรถยนต์ และ รถจักรยานยนต์ </w:t>
            </w:r>
          </w:p>
          <w:p w:rsidR="008C50CF" w:rsidRPr="008C50CF" w:rsidRDefault="008C50CF" w:rsidP="008C50CF">
            <w:pPr>
              <w:numPr>
                <w:ilvl w:val="0"/>
                <w:numId w:val="3"/>
              </w:numPr>
              <w:spacing w:before="0"/>
              <w:ind w:left="317" w:hanging="284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การใช้ทรัพยากรอย่างคุ้มค่าและรักษาสิ่งแวดล้อม:</w:t>
            </w:r>
          </w:p>
          <w:p w:rsidR="008C50CF" w:rsidRPr="008C50CF" w:rsidRDefault="008C50CF" w:rsidP="00756775">
            <w:pPr>
              <w:spacing w:before="0"/>
              <w:ind w:left="270" w:hanging="252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-  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มีการกำหนดนโยบายการประหยัดพลังงานอย่างชัดเจน เช่น กำหนดระยะเวลาในการเปิดและปิดเครื่องปรับอากาศ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lastRenderedPageBreak/>
              <w:t xml:space="preserve">การใช้ไฟฟ้า ประปา เก็บขยะรีไซเคิล กำหนดระยะเวลาการซักผ้า ผลลัพธ์ เช่น ค่าไฟฟ้ามีแนวโน้มที่ลดลงจากปี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2560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เป็นต้นมา</w:t>
            </w:r>
          </w:p>
          <w:p w:rsidR="008C50CF" w:rsidRPr="008C50CF" w:rsidRDefault="008C50CF" w:rsidP="00756775">
            <w:pPr>
              <w:spacing w:before="0"/>
              <w:ind w:left="270" w:hanging="252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-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ab/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มีการปรับเปลี่ยนอุปกรณ์ เครื่องใช้เพื่อให้เกิดความคุ้มค่าและพิทักษ์สิ่งแวดล้อม เช่น การเปลี่ยนหลอดไฟเป็นหลอดไฟชนิด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LED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  การตรวจสอบและเปลี่ยนสายไฟเก่าเพื่อให้เกิดความความปลอดภัยคุ้มค่าในระยะยาว การควบคุมการใช้เวชภัณฑ์และวัสดุการแพทย์ ควบคุมการใช้รถราชการโดยทางเดียวกันไปด้วยกัน ควบคุมการใช้วัสดุสำนักงาน </w:t>
            </w:r>
          </w:p>
          <w:p w:rsidR="008C50CF" w:rsidRPr="008C50CF" w:rsidRDefault="008C50CF" w:rsidP="00756775">
            <w:pPr>
              <w:spacing w:before="0"/>
              <w:ind w:left="270" w:hanging="252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-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ab/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ปรับระบบการล้างเครื่องมือต่างๆ ให้เป็นระบบ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Central supply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โดยลดกิจกรรมที่ซ้ำซ้อนจากหลายจุดไปรวมที่จุดเดียวกัน</w:t>
            </w:r>
          </w:p>
          <w:p w:rsidR="008C50CF" w:rsidRPr="008C50CF" w:rsidRDefault="008C50CF" w:rsidP="00756775">
            <w:pPr>
              <w:spacing w:before="0"/>
              <w:ind w:left="270" w:hanging="252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>-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ab/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 xml:space="preserve">รณรงค์ ลดการปริมาณขยะ เช่น นโยบายการงดใช้ถุงพลาสติกใส่ยา  การแยกขยะติดเชื้อที่เป็นน้ำออกจากของแข็งเพื่อลดค่าใช้จ่ายในการกำจัดขยะ ผลลัพธ์ ปริมาณขยะติดเชื้อ ลดลง ค่าใช้จ่ายก็ลดลง ตั้งแต่ปี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2561 </w:t>
            </w: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เป็นต้นมา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(2)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การกำกับดูแลเรื่องจริยธรรม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 -  การกำหนดแนวปฏิบัติที่เกี่ยวข้องกับจริยธรรมที่เป็นระเบียบปฏิบัติ เช่น การเก็บค่ารักษา การให้ข้อมูลผู้ป่วย การจัดสิ่งแวดล้อมที่เอื้อต่อการปกปิด การเข้าถึงเวชระเบียน การลงนามยินยอม การตัดสินใจยุติการรักษา เป็นต้น รวมถึงการนำนโยบาย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Personnel Safety Goals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มาใช้ ตั้งแต่เดือน ก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พ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.2562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เป็นต้นมา นอกจานี้ยังมีชมรมจริยธรรมที่ดูแลองค์กรให้ปฏิบัติตามจริยธรรมจรรยาของแต่ละวิชาชีพในองค์กร</w:t>
            </w:r>
          </w:p>
          <w:p w:rsidR="008C50CF" w:rsidRPr="008C50CF" w:rsidRDefault="008C50CF" w:rsidP="00756775">
            <w:p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(3)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ประเด็นทางจริยธรรมที่ยากลำบากในการตัดสินใจ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: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hAnsi="TH SarabunPSK" w:cs="TH SarabunPSK" w:hint="cs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-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ประชุมชี้แจง และสร้างความรู้ความเข้าใจแก่ผู้ประกอบวิชาชีพในประเด็นทางจริยธรรมที่ยากลำบากในการตัดสินใจ และกลไกที่มีอยู่เพื่อให้ใช้กลไกดังกล่าวได้อย่างมีประสิทธิภาพ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จัดให้มีคณะกรรมการไกล่เกลี่ย และหากเกินศักยภาพจะมีแนวทางปรึกษานิติกร </w:t>
            </w:r>
            <w:proofErr w:type="spellStart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สสจ</w:t>
            </w:r>
            <w:proofErr w:type="spellEnd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อุบลราชธานี ซึ่งสามารถระงับเหตุได้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- สร้างการเรียนรู้ควบคู่ไปกับการทำงานที่ต้องเผชิญกับประเด็นจริยธรรมต่างๆ เช่นหลักจริยธรรมและองค์ความรู้ที่เป็นฐานในการตัดสินใจและผลกระทบของการตัดสินใจแต่ละครั้ง ความเหมาะสมของระดับ การขอคำปรึกษา ผลกระทบของความก้าวหน้าทางความรู้และเทคโนโลยี ผลกระทบของระบบประกันสุขภาพ บทเรียนใช้เป็นแนวทางในอนาคต</w:t>
            </w:r>
          </w:p>
          <w:p w:rsidR="008C50CF" w:rsidRPr="008C50CF" w:rsidRDefault="008C50CF" w:rsidP="00756775">
            <w:pPr>
              <w:spacing w:before="0"/>
              <w:ind w:left="27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eastAsia="Times New Roman" w:hAnsi="TH SarabunPSK" w:cs="TH SarabunPSK"/>
                <w:color w:val="0D0D0D"/>
                <w:sz w:val="32"/>
                <w:szCs w:val="32"/>
                <w:cs/>
              </w:rPr>
              <w:t>- ทบทวนความรู้ทางวิชาการและแนวปฏิบัติที่เกี่ยวข้อง พูดคุยกับเพื่อนร่วมงานเพื่อแลกเปลี่ยนมุมมอง เหตุการณ์ที่เป็นประเด็นที่ยากลำบากในการตัดสินใจ สิ่งเหล่านี้จะช่วยให้เราตัดสินใจในการจัดการกับจริยธรรมในเรื่องนั้นๆได้อย่างเหมาะสมที่สุดสำหรับสถานการณ์แต่ละครั้ง อันจะเป็นการสร้างประโยชน์สูงสุดแก่ผู้ป่วยและธำรงศักดิ์ศรีที่ดีงามของวิชาชีพติดตามประเมินผลการจัดการในภาพรวม เพื่อการปรับปรุงกลไกและขั้นตอนการจัดการประเด็นทางจริยธรรมที่ยากลำบากในการตัดสินใจเป็นระยะ โดยใช้ข้อมูลที่ได้จากการเรียนรู้และประเมินผลงาน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</w:rPr>
              <w:t xml:space="preserve">I-1.2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ค. ความรับผิดชอบต่อสังคม</w:t>
            </w:r>
          </w:p>
          <w:p w:rsidR="008C50CF" w:rsidRPr="008C50CF" w:rsidRDefault="008C50CF" w:rsidP="00756775">
            <w:pPr>
              <w:spacing w:before="0"/>
              <w:ind w:left="360" w:right="545" w:hanging="36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(1)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ความรับผิดชอบต่อความผาสุกของสังคม (ด้านสิ่งแวดล้อม สังคม เศรษฐกิจ)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: </w:t>
            </w:r>
          </w:p>
          <w:p w:rsidR="008C50CF" w:rsidRPr="008C50CF" w:rsidRDefault="008C50CF" w:rsidP="00756775">
            <w:pPr>
              <w:pStyle w:val="a3"/>
              <w:numPr>
                <w:ilvl w:val="0"/>
                <w:numId w:val="1"/>
              </w:numPr>
              <w:spacing w:before="0"/>
              <w:rPr>
                <w:sz w:val="32"/>
                <w:szCs w:val="32"/>
              </w:rPr>
            </w:pPr>
            <w:r w:rsidRPr="008C50CF">
              <w:rPr>
                <w:sz w:val="32"/>
                <w:szCs w:val="32"/>
                <w:cs/>
              </w:rPr>
              <w:t>การควบคุมโรคไข้เลือดออก มีการสนับสนุนเคมีภัณฑ์ในการกำจัดลูกน้ำยุงลาย</w:t>
            </w:r>
            <w:proofErr w:type="spellStart"/>
            <w:r w:rsidRPr="008C50CF">
              <w:rPr>
                <w:sz w:val="32"/>
                <w:szCs w:val="32"/>
                <w:cs/>
              </w:rPr>
              <w:t>จากคปสอ</w:t>
            </w:r>
            <w:proofErr w:type="spellEnd"/>
            <w:r w:rsidRPr="008C50CF">
              <w:rPr>
                <w:sz w:val="32"/>
                <w:szCs w:val="32"/>
                <w:cs/>
              </w:rPr>
              <w:t xml:space="preserve">. </w:t>
            </w:r>
          </w:p>
          <w:p w:rsidR="008C50CF" w:rsidRPr="008C50CF" w:rsidRDefault="008C50CF" w:rsidP="00756775">
            <w:pPr>
              <w:pStyle w:val="a3"/>
              <w:numPr>
                <w:ilvl w:val="0"/>
                <w:numId w:val="1"/>
              </w:numPr>
              <w:spacing w:before="0"/>
              <w:rPr>
                <w:sz w:val="32"/>
                <w:szCs w:val="32"/>
              </w:rPr>
            </w:pPr>
            <w:r w:rsidRPr="008C50CF">
              <w:rPr>
                <w:sz w:val="32"/>
                <w:szCs w:val="32"/>
                <w:cs/>
              </w:rPr>
              <w:t xml:space="preserve">การกำจัดน้ำเสีย โรงพยาบาลไม่ปล่อยน้ำเสียออกสู่ชุมชนโดยการจัดทำระบบบำบัดน้ำเสียภายในโรงพยาบาล </w:t>
            </w:r>
          </w:p>
          <w:p w:rsidR="008C50CF" w:rsidRPr="008C50CF" w:rsidRDefault="008C50CF" w:rsidP="00756775">
            <w:pPr>
              <w:pStyle w:val="a3"/>
              <w:numPr>
                <w:ilvl w:val="0"/>
                <w:numId w:val="1"/>
              </w:numPr>
              <w:spacing w:before="0"/>
              <w:rPr>
                <w:sz w:val="32"/>
                <w:szCs w:val="32"/>
              </w:rPr>
            </w:pPr>
            <w:r w:rsidRPr="008C50CF">
              <w:rPr>
                <w:sz w:val="32"/>
                <w:szCs w:val="32"/>
                <w:cs/>
              </w:rPr>
              <w:t>ปรับภูมิทัศน์โดยการปลูกต้นไม้เพิ่มพื้นที่สีเขียวภายในโรงพยาบาล ให้เกิดความสวยงามสบายตา ช่วยให้ผู้ป่วยรู้สึกผ่อนคลาย</w:t>
            </w:r>
          </w:p>
          <w:p w:rsidR="008C50CF" w:rsidRPr="008C50CF" w:rsidRDefault="008C50CF" w:rsidP="00756775">
            <w:pPr>
              <w:pStyle w:val="a3"/>
              <w:numPr>
                <w:ilvl w:val="0"/>
                <w:numId w:val="1"/>
              </w:numPr>
              <w:spacing w:before="0"/>
              <w:rPr>
                <w:sz w:val="32"/>
                <w:szCs w:val="32"/>
              </w:rPr>
            </w:pPr>
            <w:r w:rsidRPr="008C50CF">
              <w:rPr>
                <w:sz w:val="32"/>
                <w:szCs w:val="32"/>
                <w:cs/>
              </w:rPr>
              <w:t xml:space="preserve">จัดบริเวณพักผ่อนสำหรับและผู้ป่วยที่มารับบริการ คือศาลาไม้ เพื่อลดความแออัดบริเวณ </w:t>
            </w:r>
            <w:r w:rsidRPr="008C50CF">
              <w:rPr>
                <w:sz w:val="32"/>
                <w:szCs w:val="32"/>
              </w:rPr>
              <w:t xml:space="preserve">OPD </w:t>
            </w:r>
          </w:p>
          <w:p w:rsidR="008C50CF" w:rsidRPr="008C50CF" w:rsidRDefault="008C50CF" w:rsidP="00756775">
            <w:pPr>
              <w:pStyle w:val="a3"/>
              <w:numPr>
                <w:ilvl w:val="0"/>
                <w:numId w:val="1"/>
              </w:numPr>
              <w:spacing w:before="0"/>
              <w:rPr>
                <w:sz w:val="32"/>
                <w:szCs w:val="32"/>
              </w:rPr>
            </w:pPr>
            <w:r w:rsidRPr="008C50CF">
              <w:rPr>
                <w:sz w:val="32"/>
                <w:szCs w:val="32"/>
                <w:cs/>
              </w:rPr>
              <w:t>จัดบริเวณหน้าห้องยา มีสื่อโทรทัศน์  บอร์ดให้ความรู้และมุมรักการอ่าน</w:t>
            </w:r>
          </w:p>
          <w:p w:rsidR="008C50CF" w:rsidRPr="008C50CF" w:rsidRDefault="008C50CF" w:rsidP="00756775">
            <w:pPr>
              <w:pStyle w:val="a3"/>
              <w:numPr>
                <w:ilvl w:val="0"/>
                <w:numId w:val="1"/>
              </w:numPr>
              <w:spacing w:before="0"/>
              <w:rPr>
                <w:sz w:val="32"/>
                <w:szCs w:val="32"/>
              </w:rPr>
            </w:pPr>
            <w:r w:rsidRPr="008C50CF">
              <w:rPr>
                <w:sz w:val="32"/>
                <w:szCs w:val="32"/>
                <w:cs/>
              </w:rPr>
              <w:t>ส่งเสริมให้ชาวบ้านและเจ้าหน้าที่นำผลิตภัณฑ์หรือผักปลอดสารพิษมาจำหน่ายในโรงพยาบาลตามโครงการตลาดนัดสีเขียวทุกวันจันทร์ และ วันพฤหัสบดี</w:t>
            </w:r>
          </w:p>
          <w:p w:rsidR="008C50CF" w:rsidRPr="008C50CF" w:rsidRDefault="008C50CF" w:rsidP="00756775">
            <w:pPr>
              <w:spacing w:before="0"/>
              <w:ind w:left="360" w:hanging="36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iv.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ผลการพัฒนาที่โดดเด่นและภาคภูมิใจ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 </w:t>
            </w:r>
          </w:p>
          <w:p w:rsidR="008C50CF" w:rsidRPr="008C50CF" w:rsidRDefault="008C50CF" w:rsidP="008C50CF">
            <w:pPr>
              <w:numPr>
                <w:ilvl w:val="0"/>
                <w:numId w:val="5"/>
              </w:num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lastRenderedPageBreak/>
              <w:t>รพ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น้ำยืน เป็นต้นแบบในการขยายผลโมเดลในการดูแลผู้ป่วย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TB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ในเขตบริการสุขภาพที่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10</w:t>
            </w:r>
          </w:p>
          <w:p w:rsidR="008C50CF" w:rsidRPr="008C50CF" w:rsidRDefault="008C50CF" w:rsidP="008C50CF">
            <w:pPr>
              <w:numPr>
                <w:ilvl w:val="0"/>
                <w:numId w:val="5"/>
              </w:num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รพ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น้ำยืน เป็นสถานที่ศึกษาดูงาน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TB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ศึกษาดูงาน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RM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ศึกษาดูงานระบบ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QA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ของกลุ่มงานการพยาบาล</w:t>
            </w:r>
          </w:p>
          <w:p w:rsidR="008C50CF" w:rsidRPr="008C50CF" w:rsidRDefault="008C50CF" w:rsidP="008C50CF">
            <w:pPr>
              <w:numPr>
                <w:ilvl w:val="0"/>
                <w:numId w:val="5"/>
              </w:numPr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รพ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น้ำยืน ได้ขยายผลงาน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RDU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ในระดับจังหวัด</w:t>
            </w:r>
          </w:p>
          <w:p w:rsidR="008C50CF" w:rsidRPr="008C50CF" w:rsidRDefault="008C50CF" w:rsidP="00756775">
            <w:pPr>
              <w:spacing w:before="0"/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</w:pPr>
            <w:bookmarkStart w:id="5" w:name="_GoBack"/>
            <w:bookmarkEnd w:id="5"/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v.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>แผนการพัฒนา</w:t>
            </w:r>
          </w:p>
        </w:tc>
      </w:tr>
    </w:tbl>
    <w:p w:rsidR="008C50CF" w:rsidRPr="008C50CF" w:rsidRDefault="008C50CF" w:rsidP="008C50CF">
      <w:pPr>
        <w:spacing w:before="0"/>
        <w:rPr>
          <w:rFonts w:ascii="TH SarabunPSK" w:hAnsi="TH SarabunPSK" w:cs="TH SarabunPSK"/>
          <w:vanish/>
          <w:color w:val="0D0D0D"/>
          <w:sz w:val="32"/>
          <w:szCs w:val="32"/>
        </w:rPr>
      </w:pP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5"/>
        <w:gridCol w:w="891"/>
        <w:gridCol w:w="1142"/>
        <w:gridCol w:w="4658"/>
      </w:tblGrid>
      <w:tr w:rsidR="008C50CF" w:rsidRPr="008C50CF" w:rsidTr="00756775">
        <w:trPr>
          <w:tblHeader/>
        </w:trPr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มาตรฐาน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Score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DALI Gap</w:t>
            </w:r>
          </w:p>
        </w:tc>
        <w:tc>
          <w:tcPr>
            <w:tcW w:w="4658" w:type="dxa"/>
            <w:tcBorders>
              <w:top w:val="single" w:sz="4" w:space="0" w:color="auto"/>
            </w:tcBorders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ประเด็นพัฒนาใน </w:t>
            </w: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 xml:space="preserve">1-2 </w:t>
            </w: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  <w:t>ปี</w:t>
            </w:r>
          </w:p>
        </w:tc>
      </w:tr>
      <w:tr w:rsidR="008C50CF" w:rsidRPr="008C50CF" w:rsidTr="00756775">
        <w:tc>
          <w:tcPr>
            <w:tcW w:w="3515" w:type="dxa"/>
            <w:shd w:val="clear" w:color="auto" w:fill="auto"/>
          </w:tcPr>
          <w:p w:rsidR="008C50CF" w:rsidRPr="008C50CF" w:rsidRDefault="008C50CF" w:rsidP="008C50CF">
            <w:pPr>
              <w:numPr>
                <w:ilvl w:val="0"/>
                <w:numId w:val="4"/>
              </w:numPr>
              <w:spacing w:before="0"/>
              <w:ind w:left="270" w:hanging="27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การชี้นำองค์กรโดยผู้นำระดับสูง</w:t>
            </w:r>
          </w:p>
        </w:tc>
        <w:tc>
          <w:tcPr>
            <w:tcW w:w="891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3.5</w:t>
            </w:r>
          </w:p>
        </w:tc>
        <w:tc>
          <w:tcPr>
            <w:tcW w:w="1142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L</w:t>
            </w:r>
          </w:p>
        </w:tc>
        <w:tc>
          <w:tcPr>
            <w:tcW w:w="4658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-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แผนยุทธศาสตร์ให้ครอบคลุม</w:t>
            </w:r>
          </w:p>
        </w:tc>
      </w:tr>
      <w:tr w:rsidR="008C50CF" w:rsidRPr="008C50CF" w:rsidTr="00756775">
        <w:tc>
          <w:tcPr>
            <w:tcW w:w="3515" w:type="dxa"/>
            <w:shd w:val="clear" w:color="auto" w:fill="auto"/>
          </w:tcPr>
          <w:p w:rsidR="008C50CF" w:rsidRPr="008C50CF" w:rsidRDefault="008C50CF" w:rsidP="008C50CF">
            <w:pPr>
              <w:numPr>
                <w:ilvl w:val="0"/>
                <w:numId w:val="4"/>
              </w:numPr>
              <w:spacing w:before="0"/>
              <w:ind w:left="270" w:hanging="27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การสื่อสาร สร้างความผูกพันโดยผู้นำ</w:t>
            </w:r>
          </w:p>
        </w:tc>
        <w:tc>
          <w:tcPr>
            <w:tcW w:w="891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3.5</w:t>
            </w:r>
          </w:p>
        </w:tc>
        <w:tc>
          <w:tcPr>
            <w:tcW w:w="1142" w:type="dxa"/>
            <w:shd w:val="clear" w:color="auto" w:fill="auto"/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L</w:t>
            </w:r>
          </w:p>
        </w:tc>
        <w:tc>
          <w:tcPr>
            <w:tcW w:w="4658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-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ระบบการทวนสอบการสื่อสารจากผู้บริหารสู่ผู้ปฏิบัติ</w:t>
            </w:r>
          </w:p>
        </w:tc>
      </w:tr>
      <w:tr w:rsidR="008C50CF" w:rsidRPr="008C50CF" w:rsidTr="00756775">
        <w:tc>
          <w:tcPr>
            <w:tcW w:w="3515" w:type="dxa"/>
            <w:shd w:val="clear" w:color="auto" w:fill="auto"/>
          </w:tcPr>
          <w:p w:rsidR="008C50CF" w:rsidRPr="008C50CF" w:rsidRDefault="008C50CF" w:rsidP="008C50CF">
            <w:pPr>
              <w:numPr>
                <w:ilvl w:val="0"/>
                <w:numId w:val="4"/>
              </w:numPr>
              <w:spacing w:before="0"/>
              <w:ind w:left="270" w:hanging="27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การสร้างสิ่งแวดล้อมที่เอื้อต่อการพัฒนา</w:t>
            </w:r>
          </w:p>
        </w:tc>
        <w:tc>
          <w:tcPr>
            <w:tcW w:w="891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3.5</w:t>
            </w:r>
          </w:p>
        </w:tc>
        <w:tc>
          <w:tcPr>
            <w:tcW w:w="1142" w:type="dxa"/>
            <w:shd w:val="clear" w:color="auto" w:fill="auto"/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L</w:t>
            </w:r>
          </w:p>
        </w:tc>
        <w:tc>
          <w:tcPr>
            <w:tcW w:w="4658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-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ปรับทัศนียภาพตามแผน และ การสำรวจของทีมสถาปนิกที่ทำแผนร่วมกันกับคณะกรรมการบริหารของ รพ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</w:p>
        </w:tc>
      </w:tr>
      <w:tr w:rsidR="008C50CF" w:rsidRPr="008C50CF" w:rsidTr="00756775">
        <w:tc>
          <w:tcPr>
            <w:tcW w:w="3515" w:type="dxa"/>
            <w:shd w:val="clear" w:color="auto" w:fill="auto"/>
          </w:tcPr>
          <w:p w:rsidR="008C50CF" w:rsidRPr="008C50CF" w:rsidRDefault="008C50CF" w:rsidP="008C50CF">
            <w:pPr>
              <w:numPr>
                <w:ilvl w:val="0"/>
                <w:numId w:val="4"/>
              </w:numPr>
              <w:spacing w:before="0"/>
              <w:ind w:left="270" w:hanging="27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ระบบกำกับดูแลกิจการ การประเมินผู้นำ/ระบบการนำ</w:t>
            </w:r>
          </w:p>
        </w:tc>
        <w:tc>
          <w:tcPr>
            <w:tcW w:w="891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3.5</w:t>
            </w:r>
          </w:p>
        </w:tc>
        <w:tc>
          <w:tcPr>
            <w:tcW w:w="1142" w:type="dxa"/>
            <w:shd w:val="clear" w:color="auto" w:fill="auto"/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L</w:t>
            </w:r>
          </w:p>
        </w:tc>
        <w:tc>
          <w:tcPr>
            <w:tcW w:w="4658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-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การควบคุมกำกับ ดูแล ประเมินผล ให้ได้ตามแผนที่กำหนด</w:t>
            </w:r>
          </w:p>
        </w:tc>
      </w:tr>
      <w:tr w:rsidR="008C50CF" w:rsidRPr="008C50CF" w:rsidTr="00756775">
        <w:tc>
          <w:tcPr>
            <w:tcW w:w="3515" w:type="dxa"/>
            <w:shd w:val="clear" w:color="auto" w:fill="auto"/>
          </w:tcPr>
          <w:p w:rsidR="008C50CF" w:rsidRPr="008C50CF" w:rsidRDefault="008C50CF" w:rsidP="008C50CF">
            <w:pPr>
              <w:numPr>
                <w:ilvl w:val="0"/>
                <w:numId w:val="4"/>
              </w:numPr>
              <w:spacing w:before="0"/>
              <w:ind w:left="270" w:hanging="270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ระบบกำกับดูแลทางคลินิก</w:t>
            </w:r>
          </w:p>
        </w:tc>
        <w:tc>
          <w:tcPr>
            <w:tcW w:w="891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3.5</w:t>
            </w:r>
          </w:p>
        </w:tc>
        <w:tc>
          <w:tcPr>
            <w:tcW w:w="1142" w:type="dxa"/>
            <w:shd w:val="clear" w:color="auto" w:fill="auto"/>
          </w:tcPr>
          <w:p w:rsidR="008C50CF" w:rsidRPr="008C50CF" w:rsidRDefault="008C50CF" w:rsidP="00756775">
            <w:pPr>
              <w:spacing w:before="0"/>
              <w:jc w:val="center"/>
              <w:rPr>
                <w:rFonts w:ascii="TH SarabunPSK" w:hAnsi="TH SarabunPSK" w:cs="TH SarabunPSK"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L</w:t>
            </w:r>
          </w:p>
        </w:tc>
        <w:tc>
          <w:tcPr>
            <w:tcW w:w="4658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-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จัดระบบสนับสนุนให้กับการดูแลกลุ่มโรคที่สำคัญ และ โรคเข็มมุ่ง โดยพัฒนาระบบ ครู ก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>.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 ใน รพ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.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 xml:space="preserve">เชื่อมโยง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</w:rPr>
              <w:t xml:space="preserve">PCT KM HRD </w:t>
            </w: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และ ยุทธศาสตร์</w:t>
            </w:r>
          </w:p>
        </w:tc>
      </w:tr>
      <w:tr w:rsidR="008C50CF" w:rsidRPr="008C50CF" w:rsidTr="00756775">
        <w:tc>
          <w:tcPr>
            <w:tcW w:w="3515" w:type="dxa"/>
            <w:shd w:val="clear" w:color="auto" w:fill="auto"/>
          </w:tcPr>
          <w:p w:rsidR="008C50CF" w:rsidRPr="008C50CF" w:rsidRDefault="008C50CF" w:rsidP="008C50CF">
            <w:pPr>
              <w:numPr>
                <w:ilvl w:val="0"/>
                <w:numId w:val="4"/>
              </w:numPr>
              <w:spacing w:before="0"/>
              <w:ind w:left="270" w:hanging="27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การปฏิบัติตามกฎหมาย ความรับผิดชอบต่อสาธารณะและการดำเนินงานอย่างมีจริยธรรม</w:t>
            </w:r>
          </w:p>
        </w:tc>
        <w:tc>
          <w:tcPr>
            <w:tcW w:w="891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3.5</w:t>
            </w:r>
          </w:p>
        </w:tc>
        <w:tc>
          <w:tcPr>
            <w:tcW w:w="1142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jc w:val="center"/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8C50CF">
              <w:rPr>
                <w:rFonts w:ascii="TH SarabunPSK" w:hAnsi="TH SarabunPSK" w:cs="TH SarabunPSK"/>
                <w:b/>
                <w:bCs/>
                <w:color w:val="0D0D0D"/>
                <w:sz w:val="32"/>
                <w:szCs w:val="32"/>
              </w:rPr>
              <w:t>L</w:t>
            </w:r>
          </w:p>
        </w:tc>
        <w:tc>
          <w:tcPr>
            <w:tcW w:w="4658" w:type="dxa"/>
            <w:shd w:val="clear" w:color="auto" w:fill="auto"/>
          </w:tcPr>
          <w:p w:rsidR="008C50CF" w:rsidRPr="008C50CF" w:rsidRDefault="008C50CF" w:rsidP="00756775">
            <w:pPr>
              <w:tabs>
                <w:tab w:val="left" w:pos="2042"/>
                <w:tab w:val="left" w:pos="3106"/>
              </w:tabs>
              <w:spacing w:before="0"/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</w:pPr>
            <w:r w:rsidRPr="008C50CF">
              <w:rPr>
                <w:rFonts w:ascii="TH SarabunPSK" w:hAnsi="TH SarabunPSK" w:cs="TH SarabunPSK"/>
                <w:color w:val="0D0D0D"/>
                <w:sz w:val="32"/>
                <w:szCs w:val="32"/>
                <w:cs/>
              </w:rPr>
              <w:t>-คำนึงถึงผลประโยชน์ของผู้ป่วยเป็นที่ตั้ง เน้นผู้ป่วยเป็นศูนย์กลาง มีการควบคุมกำกับงานด้านจริยธรรม</w:t>
            </w:r>
          </w:p>
        </w:tc>
      </w:tr>
    </w:tbl>
    <w:p w:rsidR="00194603" w:rsidRPr="008C50CF" w:rsidRDefault="00194603">
      <w:pPr>
        <w:rPr>
          <w:sz w:val="32"/>
          <w:szCs w:val="32"/>
        </w:rPr>
      </w:pPr>
    </w:p>
    <w:sectPr w:rsidR="00194603" w:rsidRPr="008C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35D"/>
    <w:multiLevelType w:val="hybridMultilevel"/>
    <w:tmpl w:val="DF58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0505D"/>
    <w:multiLevelType w:val="hybridMultilevel"/>
    <w:tmpl w:val="0CA8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F2772"/>
    <w:multiLevelType w:val="hybridMultilevel"/>
    <w:tmpl w:val="A696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C7AE4"/>
    <w:multiLevelType w:val="hybridMultilevel"/>
    <w:tmpl w:val="C0C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42C57"/>
    <w:multiLevelType w:val="hybridMultilevel"/>
    <w:tmpl w:val="03682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A63AD"/>
    <w:multiLevelType w:val="hybridMultilevel"/>
    <w:tmpl w:val="B6264C72"/>
    <w:lvl w:ilvl="0" w:tplc="97CA85E8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CF"/>
    <w:rsid w:val="00194603"/>
    <w:rsid w:val="0058649D"/>
    <w:rsid w:val="008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0CF"/>
    <w:pPr>
      <w:spacing w:before="120" w:after="0" w:line="240" w:lineRule="auto"/>
    </w:pPr>
    <w:rPr>
      <w:rFonts w:ascii="Browallia New" w:eastAsia="Calibri" w:hAnsi="Browallia New" w:cs="Browallia New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autoRedefine/>
    <w:uiPriority w:val="34"/>
    <w:qFormat/>
    <w:rsid w:val="008C50CF"/>
    <w:pPr>
      <w:tabs>
        <w:tab w:val="left" w:pos="676"/>
      </w:tabs>
      <w:autoSpaceDE w:val="0"/>
      <w:autoSpaceDN w:val="0"/>
      <w:adjustRightInd w:val="0"/>
      <w:ind w:left="360"/>
      <w:contextualSpacing/>
    </w:pPr>
    <w:rPr>
      <w:rFonts w:ascii="TH SarabunPSK" w:hAnsi="TH SarabunPSK" w:cs="TH SarabunPSK"/>
      <w:sz w:val="28"/>
      <w:szCs w:val="28"/>
    </w:rPr>
  </w:style>
  <w:style w:type="character" w:customStyle="1" w:styleId="a4">
    <w:name w:val="รายการย่อหน้า อักขระ"/>
    <w:link w:val="a3"/>
    <w:uiPriority w:val="34"/>
    <w:locked/>
    <w:rsid w:val="008C50CF"/>
    <w:rPr>
      <w:rFonts w:ascii="TH SarabunPSK" w:eastAsia="Calibri" w:hAnsi="TH SarabunPSK" w:cs="TH SarabunPSK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0CF"/>
    <w:pPr>
      <w:spacing w:before="120" w:after="0" w:line="240" w:lineRule="auto"/>
    </w:pPr>
    <w:rPr>
      <w:rFonts w:ascii="Browallia New" w:eastAsia="Calibri" w:hAnsi="Browallia New" w:cs="Browallia New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autoRedefine/>
    <w:uiPriority w:val="34"/>
    <w:qFormat/>
    <w:rsid w:val="008C50CF"/>
    <w:pPr>
      <w:tabs>
        <w:tab w:val="left" w:pos="676"/>
      </w:tabs>
      <w:autoSpaceDE w:val="0"/>
      <w:autoSpaceDN w:val="0"/>
      <w:adjustRightInd w:val="0"/>
      <w:ind w:left="360"/>
      <w:contextualSpacing/>
    </w:pPr>
    <w:rPr>
      <w:rFonts w:ascii="TH SarabunPSK" w:hAnsi="TH SarabunPSK" w:cs="TH SarabunPSK"/>
      <w:sz w:val="28"/>
      <w:szCs w:val="28"/>
    </w:rPr>
  </w:style>
  <w:style w:type="character" w:customStyle="1" w:styleId="a4">
    <w:name w:val="รายการย่อหน้า อักขระ"/>
    <w:link w:val="a3"/>
    <w:uiPriority w:val="34"/>
    <w:locked/>
    <w:rsid w:val="008C50CF"/>
    <w:rPr>
      <w:rFonts w:ascii="TH SarabunPSK" w:eastAsia="Calibri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DELL-NB</dc:creator>
  <cp:lastModifiedBy>DELL-NB</cp:lastModifiedBy>
  <cp:revision>1</cp:revision>
  <dcterms:created xsi:type="dcterms:W3CDTF">2019-08-28T04:42:00Z</dcterms:created>
  <dcterms:modified xsi:type="dcterms:W3CDTF">2019-08-28T04:44:00Z</dcterms:modified>
</cp:coreProperties>
</file>