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B5F"/>
          <w:spacing w:val="80"/>
          <w:sz w:val="56"/>
          <w:szCs w:val="56"/>
        </w:rPr>
        <w:t xml:space="preserve">HMJ GLOBAL</w:t>
      </w:r>
    </w:p>
    <w:p>
      <w:pPr>
        <w:spacing w:after="120"/>
        <w:jc w:val="center"/>
      </w:pPr>
      <w:r>
        <w:rPr>
          <w:rFonts w:ascii="Arial" w:cs="Arial" w:eastAsia="Arial" w:hAnsi="Arial"/>
          <w:color w:val="2E6FD8"/>
          <w:sz w:val="34"/>
          <w:szCs w:val="34"/>
        </w:rPr>
        <w:t xml:space="preserve">Website Upgrade &amp; Enhancement Recommendations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 live site review + full codebase analysis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ABOUT THIS REPORT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was produced by reviewing both the live site at hmj-global.com and the full working copy source code, including 200+ Netlify Functions, the admin portal, documentation files, Supabase schema notes, authentication architecture, and the original Website Plan.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Recommendations are grouped into five areas and rated by Priority (how urgently it should be done) and Effort (rough implementation complexity).</w:t>
      </w:r>
    </w:p>
    <w:p>
      <w:pPr>
        <w:spacing w:before="0" w:after="24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2E6FD8" w:sz="4"/>
              <w:right w:val="single" w:color="D0D8E8" w:sz="1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2E6FD8" w:sz="4"/>
              <w:right w:val="single" w:color="D0D8E8" w:sz="1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2E6FD8" w:sz="4"/>
              <w:right w:val="single" w:color="D0D8E8" w:sz="1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2E6FD8" w:sz="4"/>
              <w:right w:val="single" w:color="D0D8E8" w:sz="1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nav &amp; footer cleanup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Credibility with clients &amp; candidates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 cookie consent banner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compliance across UK/EU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proof &amp; testimonials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from visitor to enquiry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Candidate portal (Phase 2)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Self-service for contractors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&amp; visual improvements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impression polish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 process visualisation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confidence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Blog / Insights section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and authority building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candidate contact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Candidate conversion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schema alignment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Accurate dashboard data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portal enhancements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Recruiter productivity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newsletter signup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Audience retention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 expansion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4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Reduced pre-sale queries</w:t>
            </w:r>
          </w:p>
        </w:tc>
      </w:tr>
    </w:tbl>
    <w:p>
      <w:pPr>
        <w:spacing w:before="0" w:after="240"/>
      </w:pPr>
    </w:p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SECTION 1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Public Website UI / UX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improvements apply to what every visitor sees. Most are quick wins that will significantly raise the professional impression of the site.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1.1  Navigation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Remove Timesheets and Admin from the public navigation bar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High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public nav currently shows: Home, About, Clients, Candidates, Jobs, Timesheets,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"Timesheets" and "Admin" are operational tools for contractors and staff — they should not be the first things a prospective client or candidate sees.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Timesheets to the Candidates page or a footer link labelled "Contractor Login".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Admin button should be hidden entirely from the public nav (it can remain accessible via a direct URL or a small footer link).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single change will make the site feel more like a professional brand and less like an internal dashboard.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the highest-impact, lowest-effort change on the entire list.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1.2 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Build a proper site footer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High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current footer is a single line of copyright text. For a B2B firm operating across 12 EU countries this is a significant gap.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Add: quick nav links (About, Clients, Candidates, Jobs, Contact), social media icons (LinkedIn at minimum), a Privacy Policy link, Terms of Service or Cookie Policy link, company registration details (already in the footer — good), and a "Contractor Login"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Consider a two or three column layout: Company links left, Candidate links centre, Contact/social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strong footer is also an SEO signal and increases internal linking.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1.3  Social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client testimonials and/or company logos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Medium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High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original Website Plan explicitly called for "Testimonials or trust signals (client logos or short quotes)" on the homepage — this has not yet been implemented.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a specialist B2B recruitment firm, social proof is arguably the single most important conversion element.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Minimum: add 2-3 short quotes with job title and region (company name can be anonymised if needed), e.g. "We had a shortlist in 36 hours and three candidates on-site inside two weeks. — Programme Director, Northern Europe Campus Build".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Optional: add a greyscale client logo strip if logos can be used. Even "Clients include tier-one contractors across the UK and EU" with a brief paragraph 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on the homepage between the stats row and the "Who We Are" section.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1.4  GDPR / Cookie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a cookie consent banner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High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site is deployed in the UK and operates across 12 EU markets. There is no visible cookie consent mechanism.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site uses analytics tracking (hmj-analytics.js), a chatbot, and Netlify Identity — all of which involve cookies or local 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UK GDPR and the EU ePrivacy Directive, informed consent is required before non-essential cookies are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Recommended: use a lightweight, self-hosted banner (e.g. CookieConsent by Osano, or a custom minimal JS banner) that blocks analytics until consent is given.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Privacy Policy page (privacy.html) already exists — link to it from the banner.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a legal risk item, not just a UX one.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1.5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Reduce wasted space in the hero and improve visual hierarchy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There is a large dark background image area above the main hero card with no visible content. Visitors scroll before seeing anything meaningful.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 the hero card upward so it begins closer to the top of the viewport, or add a visible element (stat, animated counter, or a short tagline overlay) in that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right-hand "Programme Support" panel in the hero is great — but the label is not immediately obvious as a feature summary for visitors who land cold. Consider adding a subtle "Why choose HMJ?" heading above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dashed separator line between the headline and the body copy paragraph is decorative but low quality — it reads as a placeholder styling choice. Replace with clean whitespace.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1.6  Hiring Process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Turn the 5-step hiring process into a visual timeline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current section lists steps 1-5 as plain numbered text inside a dark card. This is one of the most persuasive sections of the site for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proper step-by-step visual — horizontal timeline, numbered icons, or a flow diagram — would make the process feel rigorous and differentiating.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step already has a great title and description; it just needs visual treatment: numbered circles, short headings, connector lines between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can be done with pure CSS/HTML — no external library needed.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1.7  Minor Polish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Fix button copy, LinkedIn link, and tag styling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listing cards: "View on Jobs" is grammatically awkward. Change to "View Job" or "See Full Role".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"Follow us on LinkedIn" in the updates/news section appears as plain unstyled text. Make it a proper button or icon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announcement bar "⚡ New" emoji badge feels slightly informal for an enterprise audience. Replace with a clean styled pill badge using CSS.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FAQ section has only 3 questions and feels incomplete. Either add 5-8 more (IR35 status, pricing model, how long a typical placement takes, how right-to-work is managed) or remove the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chat widget occasionally overlaps body text on some scroll positions — ensure its z-index and bottom offset never sit on top of readable content.</w:t>
            </w:r>
          </w:p>
        </w:tc>
      </w:tr>
    </w:tbl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SECTION 2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Candidate Portal (Phase 2)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largest single feature gap. The architecture has already been designed and documented in /docs/candidate-portal-auth-architecture-2026-03-15.md — it just needs to be built.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2.1  Supabase Auth Candidate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Build the candidate self-service account area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High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High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architecture document is comprehensive and sound: use Supabase Auth for candidates, keep Netlify Identity for admins, and never mix the two session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target routes are already defined: /login, /register, /forgot-password, /reset-password, /account, /account/profile, /account/applications, /account/settings.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data model (candidate_profiles, candidate_account_links, candidate_applications, candidate_application_status_history) is fully designed and ready to build.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"Sign in" and "Register" links should appear in the public nav once this is live, replacing the current Timesheets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Candidate CV / document upload: use the private candidate-docs Supabase bucket with signed URLs (already documented in the hardening audit).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the biggest feature unlock for HMJ — it turns the site from a brochure into a platform.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2.2  Candidate-Facing Application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Let candidates see the status of their applications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0202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High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Once candidate_applications and candidate_application_status_history are live, expose a simple "My Applications" view on /account/applications.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row should show: job title, location, date applied, current status (Submitted, Shortlisted, Interview, Offered, Placed, Not progressed).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changes remain admin-controlled as specified in the architecture — candidates can view but not modify.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dramatically reduces inbound "where is my application?" queries to the team.</w:t>
            </w:r>
          </w:p>
        </w:tc>
      </w:tr>
    </w:tbl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SECTION 3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Content &amp; Marketing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3.1  Blog / Insights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Launch the Insights section (planned in original Website Plan)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Medium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original Website Plan flagged this as "Optional for later — add when you have EU mobility guides, day-in-the-life contractor stories, or industry updates."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That time has come. The Market View section on the homepage (EU Data Centre Growth, Pharma CQV Demand Rising, Mobility &amp; Compliance) is already generating the kind of content that should be a full blog post, not just a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simple /insights or /blog route with 3-5 articles would: improve organic SEO significantly, give the social media presence something to share, and position HMJ as a sector authority.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Topics to start with: IR35 and A1/PD compliance guide for contractors, what to expect on a hyperscale campus build, how EU right-to-work works for UK contractors, the 2025-26 EU data centre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noticeboard module already exists in the admin panel — it could feed a public-facing blog with minimal extra work.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3.2  WhatsApp Candidate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WhatsApp as a candidate contact option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original Website Plan explicitly listed "WhatsApp or quick contact options" for the Candidates page. This has not been implemented.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WhatsApp click-to-chat link on the Candidates page and in the footer is extremely low effort (a single href link) and very high value for mobile contractor audiences.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Format: https://wa.me/[number]?text=Hi+HMJ+I+am+looking+for+work+in+[sector]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Consider a floating WhatsApp button on mobile viewports — similar to the existing chatbot button but for live human contact.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3.3  Email Newsletter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a newsletter / job alert signup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Low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site has no mechanism to capture email addresses from visitors who are not yet ready to apply or enquire.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simple "Get job alerts for your discipline and region" signup form — just email + sector preference + location — would grow a direct marketing list for future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can be implemented with a Netlify Function writing to a Supabase table, no third-party service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in the footer and on the Jobs page.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3.4  Team / Human Element on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a brief team section or founder statement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Recruitment is a relationship business. The current homepage is entirely process and stats — there are no faces or personal voice.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short "Who is behind HMJ?" section with a photo and a 2-3 sentence founder statement would add significant warmth and differentiation.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 a simple grid of team member headshots with names and specialisms would be enough.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team module already exists in the admin panel — adding a public-facing output from it would be a small step.</w:t>
            </w:r>
          </w:p>
        </w:tc>
      </w:tr>
    </w:tbl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SECTION 4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Technical &amp;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4.1  Analytics Schema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Run the Supabase reconciliation SQL to fix the analytics schema mismatch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analytics audit (/docs/analytics-supabase-audit.md) identifies a live schema mismatch between what analytics_events currently stores and what the dashboard queries expect.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fix is already scripted: run scripts/supabase-project-reconciliation.sql in the Supabase SQL Editor.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Until this is done, some dashboard metrics (sessions, landing pages, trends) may be incomplete or incorrect.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script is additive and non-destructive — it preserves all existing data while backfilling the canonical fields.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This is a low-effort fix that has an immediate, direct impact on dashboard accuracy.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4.2  Domain Hardening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Complete the two remaining fixed-domain references in auth code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auth hardening audit (/docs/admin-auth-hardening-note-2026-03-15.md) identifies two files with hardcoded hmjg.netlify.app fallbacks that should be same-host aware: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js/hmj-identity.js — Identity API URL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netlify/functions/identity-proxy.js — proxy target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should resolve to the same host as the request rather than always pointing to the Netlify subdomain.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Also: the legacy Netlify Identity widget fallback on /admin/ should be removed, as the branded HMJ auth pages are now the primary flow.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4.3  Signed-In Redirect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Enforce signed-in redirects away from login/reset pages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Low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auth audit notes that signed-in users who visit /admin/forgot-password.html or /admin/reset-password.html are not consistently redirected away.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 user is already authenticated, these pages should detect the session and redirect to /admin/ or /admin/account.html.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prevents confusing UX where a logged-in user accidentally requests a reset they do not need.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4.4  Short Links for Job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Surface short links on the public jobs page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Low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admin panel already has a short-links module. Job listings appear to be shareable via short URLs.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these short links visible on the public job spec pages so candidates and recruiters can copy and share easily.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simple "Copy link" button on each job card that writes the short URL to the clipboard would be sufficient.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also helps track which channels drive job applications via analytics.</w:t>
            </w:r>
          </w:p>
        </w:tc>
      </w:tr>
    </w:tbl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SECTION 5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Admin Portal Enhancements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admin portal is already very feature-rich, with modules for candidates, clients, jobs, timesheets, payroll, assignments, finance, analytics, chatbot configuration, noticeboard, and more. These are incremental improvements rather than new modules.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5.1  Candidate Matcher — Public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a "Request a Shortlist" form on the Clients page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Medium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Medium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admin portal has a Candidate Matcher module. There is no equivalent public-facing entry point for clients to trigger a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simple "Request a Shortlist" form on the Clients page — asking for role type, location, start date, contract length — would feed directly into the matcher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creates a structured inbound lead route rather than relying on free-text enquiries through the contact form.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5.2  Analytics Dashboard — Listing CTR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Add click-through rate tracking per job listing to the analytics dashboard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B85C00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Medium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Low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analytics module tracks CTA activity and listing events. Adding a per-listing click-through rate column to the analytics dashboard would help identify which job titles and locations perform best.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data already exists in analytics_events — it is a dashboard query change, not a new tracking implementation.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simple "Top 10 listings by CTR this week" table would be immediately useful for optimising job copy.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B5F"/>
          <w:sz w:val="28"/>
          <w:szCs w:val="28"/>
        </w:rPr>
        <w:t xml:space="preserve">5.3  Noticeboard → Public Insights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80"/>
              <w:gridCol w:w="1200"/>
              <w:gridCol w:w="14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B5F"/>
                      <w:sz w:val="23"/>
                      <w:szCs w:val="23"/>
                    </w:rPr>
                    <w:t xml:space="preserve">Use the admin noticeboard as a feed for the public Market View section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Effort: Low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1B7A44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Priority: Low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Market View / updates section on the homepage currently shows static cards (EU Data Centre Growth, Pharma CQV Demand Rising, etc.).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noticeboard module in the admin portal could be extended to publish selected notices to the public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"Publish to website" checkbox on a noticeboard entry, combined with a public Netlify Function endpoint, would let the team keep the homepage fresh without touching HTML.</w:t>
            </w:r>
          </w:p>
        </w:tc>
      </w:tr>
    </w:tbl>
    <w:p>
      <w:pPr>
        <w:pBdr>
          <w:bottom w:val="single" w:color="D0D8E8" w:sz="4"/>
        </w:pBdr>
        <w:spacing w:before="16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2E6FD8"/>
          <w:spacing w:val="40"/>
          <w:sz w:val="18"/>
          <w:szCs w:val="18"/>
        </w:rPr>
        <w:t xml:space="preserve">QUICK WINS SUMMARY</w:t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1A2B5F"/>
          <w:sz w:val="44"/>
          <w:szCs w:val="44"/>
        </w:rPr>
        <w:t xml:space="preserve">Quick Wins — Do These First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items have the highest impact for the least effort and should be prioritised before anything else: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Timesheets and Admin from the public navigation bar — 30 minutes of work, immediate credibility improvement.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proper footer with links, Privacy Policy, and LinkedIn — 1-2 hours, essential for enterprise clients.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GDPR cookie consent banner — 2-4 hours, required for UK/EU legal compliance.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WhatsApp click-to-chat on the Candidates page — 15 minutes, high conversion value for mobile candidates.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scripts/supabase-project-reconciliation.sql to fix the analytics schema — 10 minutes in the Supabase SQL Editor, fixes dashboard accuracy immediately.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"View on Jobs" button copy to "View Job" on the live jobs listings — 5 minutes.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 the "Follow us on LinkedIn" as a proper link/button — 15 minutes.</w:t>
      </w:r>
    </w:p>
    <w:p>
      <w:pPr>
        <w:spacing w:before="0" w:after="240"/>
      </w:pPr>
    </w:p>
    <w:p>
      <w:pPr>
        <w:pBdr>
          <w:bottom w:val="single" w:color="D0D8E8" w:sz="4"/>
        </w:pBdr>
        <w:spacing w:before="160" w:after="160"/>
      </w:pP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HMJ-Global Ltd  |  Registered in England &amp; Wales No. 16029938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FD8" w:sz="4"/>
      </w:pBdr>
      <w:spacing w:after="120"/>
    </w:pPr>
    <w:r>
      <w:rPr>
        <w:rFonts w:ascii="Arial" w:cs="Arial" w:eastAsia="Arial" w:hAnsi="Arial"/>
        <w:b/>
        <w:bCs/>
        <w:color w:val="1A2B5F"/>
        <w:sz w:val="18"/>
        <w:szCs w:val="18"/>
      </w:rPr>
      <w:t xml:space="preserve">HMJ Global</w:t>
    </w:r>
    <w:r>
      <w:rPr>
        <w:rFonts w:ascii="Arial" w:cs="Arial" w:eastAsia="Arial" w:hAnsi="Arial"/>
        <w:color w:val="666666"/>
        <w:sz w:val="18"/>
        <w:szCs w:val="18"/>
      </w:rPr>
      <w:t xml:space="preserve">  |  Website Improvement Recommendations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○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Arial" w:cs="Arial" w:eastAsia="Arial" w:hAnsi="Arial"/>
      <w:b/>
      <w:bCs/>
      <w:color w:val="1A2B5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B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2026-03-27T01:16:59.571Z</dcterms:created>
  <dcterms:modified xsi:type="dcterms:W3CDTF">2026-03-27T01:16:59.571Z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