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34"/>
        <w:jc w:val="center"/>
      </w:pPr>
      <w:r>
        <w:rPr>
          <w:rFonts w:ascii="Noto Sans CJK SC" w:hAnsi="Noto Sans CJK SC" w:eastAsia="Noto Sans CJK SC"/>
          <w:b/>
          <w:color w:val="1F4E78"/>
          <w:sz w:val="54"/>
        </w:rPr>
        <w:t>BusMind前后端接口接入进度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32"/>
        </w:rPr>
        <w:t>本轮接口补齐交付版</w:t>
      </w:r>
    </w:p>
    <w:p>
      <w:pPr>
        <w:spacing w:before="454"/>
        <w:jc w:val="center"/>
      </w:pPr>
      <w:r>
        <w:rPr>
          <w:rFonts w:ascii="Noto Sans CJK SC" w:hAnsi="Noto Sans CJK SC" w:eastAsia="Noto Sans CJK SC"/>
          <w:sz w:val="22"/>
        </w:rPr>
        <w:t>更新时间：2026-07-12</w:t>
      </w:r>
    </w:p>
    <w:p>
      <w:pPr>
        <w:jc w:val="center"/>
      </w:pPr>
      <w:r>
        <w:rPr>
          <w:rFonts w:ascii="Noto Sans CJK SC" w:hAnsi="Noto Sans CJK SC" w:eastAsia="Noto Sans CJK SC"/>
          <w:color w:val="555555"/>
          <w:sz w:val="20"/>
        </w:rPr>
        <w:t>核对基线：BusMind(4).zip · FastAPI OpenAPI v1.2.0 · 项目接口文档 · 前端接口需求说明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D9EAF7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说明：API 文件存在不等于页面已接入。未取得浏览器 Network/人工交互记录的页面，统一标记为“已接入待浏览器验收”。</w:t>
            </w:r>
          </w:p>
        </w:tc>
      </w:tr>
    </w:tbl>
    <w:p>
      <w:r>
        <w:br w:type="page"/>
      </w:r>
    </w:p>
    <w:p>
      <w:pPr>
        <w:pStyle w:val="Heading1"/>
      </w:pPr>
      <w:r>
        <w:t>1. 本轮结论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运行时 OpenAPI 的 72 个操作已逐项建立前端处理台账：45 个页面已接入、11 个兼容接口显式封装、12 个内部/按需接口封装、1 个第一阶段暂缓、1 个已废弃、1 个仅返回方法提示、1 个根健康检查仅供后端部署使用。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所有当前产品页面要求使用的正式接口已完成封装和真实页面调用；frontend/src/api 继续作为统一接口层。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本轮未修改后端算法、数据库模型和他人业务实现，只补齐前端接口层、页面调用、路由鉴权、响应适配、契约测试和文档。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Passenger Flow prediction 按第一阶段口径保留封装但不接页面；已废弃的旧 LTA 刷新接口仅保留兼容封装。</w:t>
      </w:r>
    </w:p>
    <w:p>
      <w:pPr>
        <w:pStyle w:val="Heading1"/>
      </w:pPr>
      <w:r>
        <w:t>2. 72 个操作处理策略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1417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0205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页面已接入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45</w:t>
            </w:r>
          </w:p>
        </w:tc>
        <w:tc>
          <w:tcPr>
            <w:tcW w:type="dxa" w:w="1020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当前页面存在真实 import 和调用路径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兼容封装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11</w:t>
            </w:r>
          </w:p>
        </w:tc>
        <w:tc>
          <w:tcPr>
            <w:tcW w:type="dxa" w:w="10205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旧 /bus-*、/location/* 路径独立封装，新页面不回退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内部/按需封装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12</w:t>
            </w:r>
          </w:p>
        </w:tc>
        <w:tc>
          <w:tcPr>
            <w:tcW w:type="dxa" w:w="1020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已有统一封装，当前页面无明确独立触发场景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暂不接入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10205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历史 Passenger Flow prediction，符合第一阶段口径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已废弃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1020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旧 simulation LTA 刷新，禁止新增页面调用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仅方法提示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10205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GET /stations/nearby；正式调用为 POST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后端部署健康检查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1020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根路径 /，不经过前端 /api 代理</w:t>
            </w:r>
          </w:p>
        </w:tc>
      </w:tr>
    </w:tbl>
    <w:p>
      <w:pPr>
        <w:pStyle w:val="Heading1"/>
      </w:pPr>
      <w:r>
        <w:t>3. 状态定义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8"/>
          <w:sz w:val="20"/>
        </w:rPr>
        <w:t>已接入待浏览器验收：</w:t>
      </w:r>
      <w:r>
        <w:rPr>
          <w:rFonts w:ascii="Noto Sans CJK SC" w:hAnsi="Noto Sans CJK SC" w:eastAsia="Noto Sans CJK SC"/>
          <w:sz w:val="20"/>
        </w:rPr>
        <w:t>页面真实调用已完成，构建/契约或 HTTP 冒烟已通过，但尚无浏览器 Network 与人工交互记录。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8"/>
          <w:sz w:val="20"/>
        </w:rPr>
        <w:t>已封装按需调用：</w:t>
      </w:r>
      <w:r>
        <w:rPr>
          <w:rFonts w:ascii="Noto Sans CJK SC" w:hAnsi="Noto Sans CJK SC" w:eastAsia="Noto Sans CJK SC"/>
          <w:sz w:val="20"/>
        </w:rPr>
        <w:t>接口封装和合约存在，当前页面没有明确触发场景。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8"/>
          <w:sz w:val="20"/>
        </w:rPr>
        <w:t>兼容封装：</w:t>
      </w:r>
      <w:r>
        <w:rPr>
          <w:rFonts w:ascii="Noto Sans CJK SC" w:hAnsi="Noto Sans CJK SC" w:eastAsia="Noto Sans CJK SC"/>
          <w:sz w:val="20"/>
        </w:rPr>
        <w:t>后端仍运行旧路径，前端为审计和兼容建立独立封装，新页面继续使用正式主路径。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8"/>
          <w:sz w:val="20"/>
        </w:rPr>
        <w:t>暂不接入：</w:t>
      </w:r>
      <w:r>
        <w:rPr>
          <w:rFonts w:ascii="Noto Sans CJK SC" w:hAnsi="Noto Sans CJK SC" w:eastAsia="Noto Sans CJK SC"/>
          <w:sz w:val="20"/>
        </w:rPr>
        <w:t>文档明确当前阶段不应放入页面。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8"/>
          <w:sz w:val="20"/>
        </w:rPr>
        <w:t>已废弃：</w:t>
      </w:r>
      <w:r>
        <w:rPr>
          <w:rFonts w:ascii="Noto Sans CJK SC" w:hAnsi="Noto Sans CJK SC" w:eastAsia="Noto Sans CJK SC"/>
          <w:sz w:val="20"/>
        </w:rPr>
        <w:t>OpenAPI 已标记 deprecated，禁止新增调用。</w:t>
      </w:r>
    </w:p>
    <w:p>
      <w:r>
        <w:br w:type="page"/>
      </w:r>
    </w:p>
    <w:p>
      <w:pPr>
        <w:pStyle w:val="Heading1"/>
      </w:pPr>
      <w:r>
        <w:t>4. 页面与模块接入进度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0"/>
        <w:gridCol w:w="2850"/>
        <w:gridCol w:w="2850"/>
        <w:gridCol w:w="2850"/>
        <w:gridCol w:w="2850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模块/页面</w:t>
            </w:r>
          </w:p>
        </w:tc>
        <w:tc>
          <w:tcPr>
            <w:tcW w:type="dxa" w:w="2835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主要接口</w:t>
            </w:r>
          </w:p>
        </w:tc>
        <w:tc>
          <w:tcPr>
            <w:tcW w:type="dxa" w:w="4535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本轮完成内容</w:t>
            </w:r>
          </w:p>
        </w:tc>
        <w:tc>
          <w:tcPr>
            <w:tcW w:type="dxa" w:w="238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3628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验收重点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登录 LoginView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 /users/login；GET /users/me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account 映射 username；保存 Token/角色；失败清会话；按角色跳转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已接入待浏览器验收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正确/错误密码、管理员跳转、刷新保持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注册 RegisterView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 /users/register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请求字段对齐；统一错误提示；成功返回登录页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已接入待浏览器验收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201、409、422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路由与权限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前端路由守卫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未登录拦截；管理员角色校验；访客页重定向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已接入待浏览器验收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 Token、乘客访问 /admin、退出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个人中心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/users/me；favorites；query-history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用户/收藏/历史真实加载；昵称同步本地用户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已接入待浏览器验收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401、空列表、收藏增删、昵称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首页地图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/map/stations；/map/lines；/map/road-segments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三接口真实调用；路段作为线路几何兜底；不再使用页面 Mock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已接入待浏览器验收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空数据、折线、重复加载、报错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位置搜索/附近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/locations/search；/locations/nearby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搜索与定位字段对齐；统一错误处理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已接入待浏览器验收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无结果、权限拒绝、半径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路线推荐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 /recommend-routes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保留原始 items；视图适配；comfort 文案按当前契约发 low_load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已接入待浏览器验收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两站、空结果、后端 comfort 回归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首页 AI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 /ai/travel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改传 context.items；有起终点时 suggest；展示 fallback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已接入待浏览器验收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QA、建议、无 Key、422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独立 AI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 /ai/travel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去除伪历史对话；展示 fallback/trace；统一错误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已接入待浏览器验收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正常、fallback、错误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线路列表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GET /lines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服务端搜索/分页；修复 total - 1；字段适配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已接入待浏览器验收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搜索、防抖、翻页、空数据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线路详情/站序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/lines/{id}；/lines/{id}/stations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并行读取；修复实时车辆 data.vehicles 解包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已接入待浏览器验收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404、站序、路由切换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实时车辆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/vehicles/realtime；/vehicles/line/{id}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首页/线路/车辆页统一解包；线路接口兜底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已接入待浏览器验收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line_id、离线、空列表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实时 ETA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GET /eta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首页、线路详情、车辆详情都有真实触发路径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已接入待浏览器验收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目标站缺失、404/503、时间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实时客载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 /passenger-load-prediction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首页、线路详情、车辆详情实际调用并展示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已接入待浏览器验收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客载档位、容量、线路不一致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历史客流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GET /history/passenger-flow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首页、客流页、管理概览真实调用；定位为历史分析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已接入待浏览器验收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hour/day/week、空数据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历史 ETA/Load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/history/eta/...；/history/load/...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线路详情/客流页调用；新增聚合历史封装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已接入/按需封装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时间范围、空记录、分页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Passenger Flow prediction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/history/passenger-flow/prediction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保留封装与契约，移除页面调用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CE4D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暂不接入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产品确认后再启用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管理端基础 CRUD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/lines；/stations；/vehicles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列表、创建、编辑、删除；站点经过线路查询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已接入待浏览器验收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测试库写操作；后端权限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管理端线路站序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/lines/{id}/stations；/lines/stations/{id}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增加、上下移动、移除站点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已接入待浏览器验收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顺序冲突、重复站点、方向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LTA 管理刷新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/admin/lta/*/refresh；/api/v1/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正式刷新与健康状态接入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已接入待环境验收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LTA Key；sync_to_db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兼容路径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/bus-lines；/bus-stations；/bus-vehicles；/location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11 个运行中兼容操作显式封装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兼容封装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新页面不得改回旧路径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仿真/评价/步行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simulation；evaluate；walking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保留统一封装，当前无独立页面入口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已封装按需调用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由产品场景决定入口</w:t>
            </w:r>
          </w:p>
        </w:tc>
      </w:tr>
    </w:tbl>
    <w:p>
      <w:pPr>
        <w:pStyle w:val="Heading1"/>
      </w:pPr>
      <w:r>
        <w:t>5. 本轮关键修复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统一 Axios 默认前缀为 /api/v1，并支持 VITE_API_BASE_URL 与 VITE_API_TIMEOUT。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统一处理 code/message/data/trace_id/timestamp；业务 code != 0 进入失败分支，同时兼容 FastAPI detail。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线路列表不再错误地把 total 减 1。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线路详情正确读取实时车辆 data.vehicles。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首页 AI 从 visible_routes 改为后端可识别的 context.items。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地图补接 /map/road-segments，在主线路缺少几何时兜底。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ETA 和实时客载从“只封装”升级为首页、线路详情、车辆页真实调用。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Passenger Flow prediction 从页面移除，避免与第一阶段项目口径冲突。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管理端补齐线路、站点、车辆、线路站序 CRUD，并保留后端权限现状警告。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新增 72 操作契约台账和可重复执行的在线 HTTP 冒烟测试。</w:t>
      </w:r>
    </w:p>
    <w:p>
      <w:pPr>
        <w:pStyle w:val="Heading1"/>
      </w:pPr>
      <w:r>
        <w:t>6. 自动验证结果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  <w:cantSplit/>
        </w:trPr>
        <w:tc>
          <w:tcPr>
            <w:tcW w:type="dxa" w:w="3402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3402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765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OpenAPI 操作映射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通过：72/72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npm run test:api-contract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前端生产构建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通过：118 modules transformed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npm run build；仅包体积 warning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Node 在线 HTTP 冒烟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9 PASS、3 SKIP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隔离空 SQLite；数据依赖项因无站点/车辆跳过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项目已有接口冒烟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ALL SMOKE TESTS PASSED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20 个检查点：注册、登录、用户、收藏、地图、推荐、AI、LTA 等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管理端 CRUD 请求体冒烟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通过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隔离 SQLite 完成线路、站点、车辆、线路站序的创建、查询、修改和删除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后端全量现有测试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76 passed、15 failed、5 errors 后停止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失败集中于默认 SQLite 未建表、异步插件/夹具和旧兼容测试假设；本轮未改后端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后端重点测试组合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72 passed、8 failed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8 个失败均因默认库没有 bus_station/bus_vehicle 表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差异格式检查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通过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git diff --check 无空白错误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浏览器人工验收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尚未执行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需在有真实数据的本机环境按后续步骤完成</w:t>
            </w:r>
          </w:p>
        </w:tc>
      </w:tr>
    </w:tbl>
    <w:p>
      <w:pPr>
        <w:pStyle w:val="Heading1"/>
      </w:pPr>
      <w:r>
        <w:t>7. 新增/修改文件范围</w:t>
      </w:r>
    </w:p>
    <w:p>
      <w:r>
        <w:rPr>
          <w:rFonts w:ascii="Noto Sans CJK SC" w:hAnsi="Noto Sans CJK SC" w:eastAsia="Noto Sans CJK SC"/>
          <w:b/>
          <w:color w:val="1F4E78"/>
        </w:rPr>
        <w:t>新增：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frontend/src/api/response.js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frontend/src/api/health.js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frontend/src/api/compatibility.js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frontend/src/api/contract.js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frontend/tests/api-contract.mjs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frontend/tests/live-api-smoke.mjs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docs/api/BusMind前后端接口接入进度.md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docs/api/BusMind前后端接口接入进度.docx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docs/api/BusMind项目运行与接口验收说明.md</w:t>
      </w:r>
    </w:p>
    <w:p>
      <w:r>
        <w:rPr>
          <w:rFonts w:ascii="Noto Sans CJK SC" w:hAnsi="Noto Sans CJK SC" w:eastAsia="Noto Sans CJK SC"/>
          <w:b/>
          <w:color w:val="1F4E78"/>
        </w:rPr>
        <w:t>修改：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frontend/package.json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frontend/src/api/request.js、index.js、history.js、user.js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frontend/src/router/index.js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frontend/src/components/map/BusMap.vue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frontend/src/views/login/LoginView.vue、RegisterView.vue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frontend/src/views/home/HomeView.vue、ai-assistant/AiAssistantView.vue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frontend/src/views/line/LineListView.vue、LineDetailView.vue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frontend/src/views/vehicle/VehicleView.vue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frontend/src/views/recommend/PassengerFlowView.vue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frontend/src/views/profile/ProfileView.vue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frontend/src/views/admin/AdminView.vue</w:t>
      </w:r>
    </w:p>
    <w:p>
      <w:pPr>
        <w:pStyle w:val="Heading1"/>
      </w:pPr>
      <w:r>
        <w:t>8. 项目使用与完整验收步骤</w:t>
      </w:r>
    </w:p>
    <w:p>
      <w:pPr>
        <w:pStyle w:val="Heading2"/>
      </w:pPr>
      <w:r>
        <w:t>8.1 合并交付包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先提交或备份当前分支的未提交代码。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将交付压缩包解压到原 BusMind 项目根目录，允许覆盖同名文件。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该压缩包是补丁式目录树，不是完整项目；只包含本轮新增/修改文件。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执行 git status 与 git diff --check，按团队流程处理冲突。</w:t>
      </w:r>
    </w:p>
    <w:p>
      <w:pPr>
        <w:pStyle w:val="Heading2"/>
      </w:pPr>
      <w:r>
        <w:t>8.2 配置后端</w:t>
      </w:r>
    </w:p>
    <w:p>
      <w:pPr>
        <w:pStyle w:val="CodeBlock"/>
        <w:spacing w:after="100"/>
      </w:pPr>
      <w:r>
        <w:rPr>
          <w:rFonts w:ascii="Noto Sans Mono CJK SC" w:hAnsi="Noto Sans Mono CJK SC" w:eastAsia="Noto Sans Mono CJK SC"/>
          <w:sz w:val="17"/>
        </w:rPr>
        <w:t>DATABASE_URL=mysql+pymysql://busmind_dev:你的密码@127.0.0.1:3307/busmind?charset=utf8mb4</w:t>
      </w:r>
      <w:r>
        <w:br/>
      </w:r>
      <w:r>
        <w:rPr>
          <w:rFonts w:ascii="Noto Sans Mono CJK SC" w:hAnsi="Noto Sans Mono CJK SC" w:eastAsia="Noto Sans Mono CJK SC"/>
          <w:sz w:val="17"/>
        </w:rPr>
        <w:t>LTA_ACCOUNT_KEY=你的_LTA_DataMall_AccountKey</w:t>
      </w:r>
    </w:p>
    <w:p>
      <w:r>
        <w:rPr>
          <w:rFonts w:ascii="Noto Sans CJK SC" w:hAnsi="Noto Sans CJK SC" w:eastAsia="Noto Sans CJK SC"/>
          <w:b/>
        </w:rPr>
        <w:t>仅做空库基础测试：</w:t>
      </w:r>
    </w:p>
    <w:p>
      <w:pPr>
        <w:pStyle w:val="CodeBlock"/>
        <w:spacing w:after="100"/>
      </w:pPr>
      <w:r>
        <w:rPr>
          <w:rFonts w:ascii="Noto Sans Mono CJK SC" w:hAnsi="Noto Sans Mono CJK SC" w:eastAsia="Noto Sans Mono CJK SC"/>
          <w:sz w:val="17"/>
        </w:rPr>
        <w:t>DATABASE_URL=sqlite:///./busmind.db</w:t>
      </w:r>
      <w:r>
        <w:br/>
      </w:r>
      <w:r>
        <w:rPr>
          <w:rFonts w:ascii="Noto Sans Mono CJK SC" w:hAnsi="Noto Sans Mono CJK SC" w:eastAsia="Noto Sans Mono CJK SC"/>
          <w:sz w:val="17"/>
        </w:rPr>
        <w:t>AUTO_CREATE_TABLES=true</w:t>
      </w:r>
    </w:p>
    <w:p>
      <w:r>
        <w:t>正式页面验收建议使用已建表并导入真实线路、站点、车辆和历史数据的 MySQL。空 SQLite 只能验证合约、空态与部分降级。</w:t>
      </w:r>
    </w:p>
    <w:p>
      <w:pPr>
        <w:pStyle w:val="Heading2"/>
      </w:pPr>
      <w:r>
        <w:t>8.3 启动后端</w:t>
      </w:r>
    </w:p>
    <w:p>
      <w:pPr>
        <w:pStyle w:val="CodeBlock"/>
        <w:spacing w:after="100"/>
      </w:pPr>
      <w:r>
        <w:rPr>
          <w:rFonts w:ascii="Noto Sans Mono CJK SC" w:hAnsi="Noto Sans Mono CJK SC" w:eastAsia="Noto Sans Mono CJK SC"/>
          <w:sz w:val="17"/>
        </w:rPr>
        <w:t>cd backend</w:t>
      </w:r>
      <w:r>
        <w:br/>
      </w:r>
      <w:r>
        <w:rPr>
          <w:rFonts w:ascii="Noto Sans Mono CJK SC" w:hAnsi="Noto Sans Mono CJK SC" w:eastAsia="Noto Sans Mono CJK SC"/>
          <w:sz w:val="17"/>
        </w:rPr>
        <w:t>python -m venv .venv</w:t>
      </w:r>
      <w:r>
        <w:br/>
      </w:r>
      <w:r>
        <w:rPr>
          <w:rFonts w:ascii="Noto Sans Mono CJK SC" w:hAnsi="Noto Sans Mono CJK SC" w:eastAsia="Noto Sans Mono CJK SC"/>
          <w:sz w:val="17"/>
        </w:rPr>
        <w:t># Windows: .venv\Scripts\activate</w:t>
      </w:r>
      <w:r>
        <w:br/>
      </w:r>
      <w:r>
        <w:rPr>
          <w:rFonts w:ascii="Noto Sans Mono CJK SC" w:hAnsi="Noto Sans Mono CJK SC" w:eastAsia="Noto Sans Mono CJK SC"/>
          <w:sz w:val="17"/>
        </w:rPr>
        <w:t># macOS/Linux: source .venv/bin/activate</w:t>
      </w:r>
      <w:r>
        <w:br/>
      </w:r>
      <w:r>
        <w:rPr>
          <w:rFonts w:ascii="Noto Sans Mono CJK SC" w:hAnsi="Noto Sans Mono CJK SC" w:eastAsia="Noto Sans Mono CJK SC"/>
          <w:sz w:val="17"/>
        </w:rPr>
        <w:t>pip install -r requirements.txt</w:t>
      </w:r>
      <w:r>
        <w:br/>
      </w:r>
      <w:r>
        <w:rPr>
          <w:rFonts w:ascii="Noto Sans Mono CJK SC" w:hAnsi="Noto Sans Mono CJK SC" w:eastAsia="Noto Sans Mono CJK SC"/>
          <w:sz w:val="17"/>
        </w:rPr>
        <w:t>python -m uvicorn app.main:app --reload --host 127.0.0.1 --port 8000</w:t>
      </w:r>
    </w:p>
    <w:p>
      <w:r>
        <w:t>Swagger： http://127.0.0.1:8000/docs    健康检查： http://127.0.0.1:8000/api/v1/</w:t>
      </w:r>
    </w:p>
    <w:p>
      <w:pPr>
        <w:pStyle w:val="Heading2"/>
      </w:pPr>
      <w:r>
        <w:t>8.4 启动前端</w:t>
      </w:r>
    </w:p>
    <w:p>
      <w:pPr>
        <w:pStyle w:val="CodeBlock"/>
        <w:spacing w:after="100"/>
      </w:pPr>
      <w:r>
        <w:rPr>
          <w:rFonts w:ascii="Noto Sans Mono CJK SC" w:hAnsi="Noto Sans Mono CJK SC" w:eastAsia="Noto Sans Mono CJK SC"/>
          <w:sz w:val="17"/>
        </w:rPr>
        <w:t>cd frontend</w:t>
      </w:r>
      <w:r>
        <w:br/>
      </w:r>
      <w:r>
        <w:rPr>
          <w:rFonts w:ascii="Noto Sans Mono CJK SC" w:hAnsi="Noto Sans Mono CJK SC" w:eastAsia="Noto Sans Mono CJK SC"/>
          <w:sz w:val="17"/>
        </w:rPr>
        <w:t>npm install</w:t>
      </w:r>
      <w:r>
        <w:br/>
      </w:r>
      <w:r>
        <w:rPr>
          <w:rFonts w:ascii="Noto Sans Mono CJK SC" w:hAnsi="Noto Sans Mono CJK SC" w:eastAsia="Noto Sans Mono CJK SC"/>
          <w:sz w:val="17"/>
        </w:rPr>
        <w:t>npm run dev</w:t>
      </w:r>
    </w:p>
    <w:p>
      <w:r>
        <w:t>前端默认地址：http://127.0.0.1:5173。默认 API 前缀为 /api/v1，由 Vite 代理到后端。</w:t>
      </w:r>
    </w:p>
    <w:p>
      <w:pPr>
        <w:pStyle w:val="CodeBlock"/>
        <w:spacing w:after="100"/>
      </w:pPr>
      <w:r>
        <w:rPr>
          <w:rFonts w:ascii="Noto Sans Mono CJK SC" w:hAnsi="Noto Sans Mono CJK SC" w:eastAsia="Noto Sans Mono CJK SC"/>
          <w:sz w:val="17"/>
        </w:rPr>
        <w:t>VITE_API_BASE_URL=/api/v1</w:t>
      </w:r>
      <w:r>
        <w:br/>
      </w:r>
      <w:r>
        <w:rPr>
          <w:rFonts w:ascii="Noto Sans Mono CJK SC" w:hAnsi="Noto Sans Mono CJK SC" w:eastAsia="Noto Sans Mono CJK SC"/>
          <w:sz w:val="17"/>
        </w:rPr>
        <w:t>VITE_API_TIMEOUT=8000</w:t>
      </w:r>
    </w:p>
    <w:p>
      <w:pPr>
        <w:pStyle w:val="Heading2"/>
      </w:pPr>
      <w:r>
        <w:t>8.5 自动检查</w:t>
      </w:r>
    </w:p>
    <w:p>
      <w:pPr>
        <w:pStyle w:val="CodeBlock"/>
        <w:spacing w:after="100"/>
      </w:pPr>
      <w:r>
        <w:rPr>
          <w:rFonts w:ascii="Noto Sans Mono CJK SC" w:hAnsi="Noto Sans Mono CJK SC" w:eastAsia="Noto Sans Mono CJK SC"/>
          <w:sz w:val="17"/>
        </w:rPr>
        <w:t>cd frontend</w:t>
      </w:r>
      <w:r>
        <w:br/>
      </w:r>
      <w:r>
        <w:rPr>
          <w:rFonts w:ascii="Noto Sans Mono CJK SC" w:hAnsi="Noto Sans Mono CJK SC" w:eastAsia="Noto Sans Mono CJK SC"/>
          <w:sz w:val="17"/>
        </w:rPr>
        <w:t>npm run test:api-contract</w:t>
      </w:r>
      <w:r>
        <w:br/>
      </w:r>
      <w:r>
        <w:rPr>
          <w:rFonts w:ascii="Noto Sans Mono CJK SC" w:hAnsi="Noto Sans Mono CJK SC" w:eastAsia="Noto Sans Mono CJK SC"/>
          <w:sz w:val="17"/>
        </w:rPr>
        <w:t>npm run build</w:t>
      </w:r>
    </w:p>
    <w:p>
      <w:pPr>
        <w:pStyle w:val="CodeBlock"/>
        <w:spacing w:after="100"/>
      </w:pPr>
      <w:r>
        <w:rPr>
          <w:rFonts w:ascii="Noto Sans Mono CJK SC" w:hAnsi="Noto Sans Mono CJK SC" w:eastAsia="Noto Sans Mono CJK SC"/>
          <w:sz w:val="17"/>
        </w:rPr>
        <w:t># macOS/Linux</w:t>
      </w:r>
      <w:r>
        <w:br/>
      </w:r>
      <w:r>
        <w:rPr>
          <w:rFonts w:ascii="Noto Sans Mono CJK SC" w:hAnsi="Noto Sans Mono CJK SC" w:eastAsia="Noto Sans Mono CJK SC"/>
          <w:sz w:val="17"/>
        </w:rPr>
        <w:t>BUSMIND_API_BASE_URL=http://127.0.0.1:8000/api/v1 npm run test:api-live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# Windows PowerShell</w:t>
      </w:r>
      <w:r>
        <w:br/>
      </w:r>
      <w:r>
        <w:rPr>
          <w:rFonts w:ascii="Noto Sans Mono CJK SC" w:hAnsi="Noto Sans Mono CJK SC" w:eastAsia="Noto Sans Mono CJK SC"/>
          <w:sz w:val="17"/>
        </w:rPr>
        <w:t>$env:BUSMIND_API_BASE_URL="http://127.0.0.1:8000/api/v1"</w:t>
      </w:r>
      <w:r>
        <w:br/>
      </w:r>
      <w:r>
        <w:rPr>
          <w:rFonts w:ascii="Noto Sans Mono CJK SC" w:hAnsi="Noto Sans Mono CJK SC" w:eastAsia="Noto Sans Mono CJK SC"/>
          <w:sz w:val="17"/>
        </w:rPr>
        <w:t>npm run test:api-live</w:t>
      </w:r>
    </w:p>
    <w:p>
      <w:pPr>
        <w:pStyle w:val="CodeBlock"/>
        <w:spacing w:after="100"/>
      </w:pPr>
      <w:r>
        <w:rPr>
          <w:rFonts w:ascii="Noto Sans Mono CJK SC" w:hAnsi="Noto Sans Mono CJK SC" w:eastAsia="Noto Sans Mono CJK SC"/>
          <w:sz w:val="17"/>
        </w:rPr>
        <w:t>cd 项目根目录</w:t>
      </w:r>
      <w:r>
        <w:br/>
      </w:r>
      <w:r>
        <w:rPr>
          <w:rFonts w:ascii="Noto Sans Mono CJK SC" w:hAnsi="Noto Sans Mono CJK SC" w:eastAsia="Noto Sans Mono CJK SC"/>
          <w:sz w:val="17"/>
        </w:rPr>
        <w:t>PYTHONPATH=backend:. python backend/scripts/smoke_frontend_links.py</w:t>
      </w:r>
    </w:p>
    <w:p>
      <w:pPr>
        <w:pStyle w:val="Heading1"/>
      </w:pPr>
      <w:r>
        <w:t>9. 浏览器逐项验收清单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打开 DevTools → Network，勾选 Preserve log 并清空记录。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注册普通用户：确认 /users/register 为 201；重复用户名验证 409/422 提示。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登录：确认 /users/login，必要时 /users/me；Storage 中存在 busmind_access_token 与 busmind_current_user。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刷新后保持登录；删除 Token 后访问 /home 应回到 /login；乘客访问 /admin 应回到 /home。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首页地图：确认 /map/stations、/map/lines、/map/road-segments；搜索触发 /locations/search；定位触发 /locations/nearby。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6. </w:t>
      </w:r>
      <w:r>
        <w:rPr>
          <w:rFonts w:ascii="Noto Sans CJK SC" w:hAnsi="Noto Sans CJK SC" w:eastAsia="Noto Sans CJK SC"/>
          <w:sz w:val="20"/>
        </w:rPr>
        <w:t>选择起终点：确认 /recommend-routes；选择路线或车辆后确认 /eta 与 /passenger-load-prediction。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7. </w:t>
      </w:r>
      <w:r>
        <w:rPr>
          <w:rFonts w:ascii="Noto Sans CJK SC" w:hAnsi="Noto Sans CJK SC" w:eastAsia="Noto Sans CJK SC"/>
          <w:sz w:val="20"/>
        </w:rPr>
        <w:t>首页 AI 与 /ai：确认调用 /ai/travel；无 DeepSeek Key 时展示后端 fallback，不使用前端伪答案。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8. </w:t>
      </w:r>
      <w:r>
        <w:rPr>
          <w:rFonts w:ascii="Noto Sans CJK SC" w:hAnsi="Noto Sans CJK SC" w:eastAsia="Noto Sans CJK SC"/>
          <w:sz w:val="20"/>
        </w:rPr>
        <w:t>/lines：验证搜索、分页和 total；进入详情验证 /lines/{id}、/lines/{id}/stations、实时车辆、ETA、Load。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9. </w:t>
      </w:r>
      <w:r>
        <w:rPr>
          <w:rFonts w:ascii="Noto Sans CJK SC" w:hAnsi="Noto Sans CJK SC" w:eastAsia="Noto Sans CJK SC"/>
          <w:sz w:val="20"/>
        </w:rPr>
        <w:t>/vehicles：选择线路和车辆，确认车辆详情、ETA 与 Load 请求。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10. </w:t>
      </w:r>
      <w:r>
        <w:rPr>
          <w:rFonts w:ascii="Noto Sans CJK SC" w:hAnsi="Noto Sans CJK SC" w:eastAsia="Noto Sans CJK SC"/>
          <w:sz w:val="20"/>
        </w:rPr>
        <w:t>/passenger-flow：只调用历史客流/历史 Load，不应请求 /history/passenger-flow/prediction。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11. </w:t>
      </w:r>
      <w:r>
        <w:rPr>
          <w:rFonts w:ascii="Noto Sans CJK SC" w:hAnsi="Noto Sans CJK SC" w:eastAsia="Noto Sans CJK SC"/>
          <w:sz w:val="20"/>
        </w:rPr>
        <w:t>个人中心：验证收藏增删、查询历史、昵称修改和 401 失效。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12. </w:t>
      </w:r>
      <w:r>
        <w:rPr>
          <w:rFonts w:ascii="Noto Sans CJK SC" w:hAnsi="Noto Sans CJK SC" w:eastAsia="Noto Sans CJK SC"/>
          <w:sz w:val="20"/>
        </w:rPr>
        <w:t>管理员在测试库验证线路、站点、车辆、站序 CRUD；生产库不要直接做删除测试。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13. </w:t>
      </w:r>
      <w:r>
        <w:rPr>
          <w:rFonts w:ascii="Noto Sans CJK SC" w:hAnsi="Noto Sans CJK SC" w:eastAsia="Noto Sans CJK SC"/>
          <w:sz w:val="20"/>
        </w:rPr>
        <w:t>配置 LTA Key 后测试 /admin/lta/*/refresh；先 sync_to_db=false，再在测试库验证 true。</w:t>
      </w:r>
    </w:p>
    <w:p>
      <w:pPr>
        <w:pStyle w:val="Heading1"/>
      </w:pPr>
      <w:r>
        <w:t>10. “接对了”的判定标准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Network 请求 URL、HTTP 方法、Query/Body 与运行时 OpenAPI 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成功响应 HTTP 2xx 且 code=0；错误时页面展示后端 message/detail，不会静默回退到 Mock。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页面展示字段来自真实 response.data；列表正确处理空数组，总数不被修改。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401 会清除 Token；前端路由阻止乘客进入管理端。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页面不调用已废弃接口，也不调用第一阶段明确暂缓的 Passenger Flow prediction。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刷新页面、快速切换条件、空数据和后端断开时没有白屏和未处理 Promise。</w:t>
      </w:r>
    </w:p>
    <w:p>
      <w:pPr>
        <w:pStyle w:val="Heading1"/>
      </w:pPr>
      <w:r>
        <w:t>11. 仍需环境或后端负责人处理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默认 SQLite 配置未建业务表会导致部分接口 500；需初始化数据库或使用已导入数据的 MySQL。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后端 OpenAPI 当前仍接受 low_load 而不接受正式业务值 comfort；前端已兼容，后端最终应支持映射。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线路/站点/车辆写接口当前未绑定 admin 鉴权；前端路由守卫不能代替服务端授权。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LTA 刷新需要真实 LTA_ACCOUNT_KEY；无 Key 无法验证真实采集和入库。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完整浏览器验收需要真实线路、站点、车辆和 LTA 数据。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b/>
          <w:color w:val="1F4E78"/>
          <w:sz w:val="20"/>
        </w:rPr>
        <w:t xml:space="preserve">6. </w:t>
      </w:r>
      <w:r>
        <w:rPr>
          <w:rFonts w:ascii="Noto Sans CJK SC" w:hAnsi="Noto Sans CJK SC" w:eastAsia="Noto Sans CJK SC"/>
          <w:sz w:val="20"/>
        </w:rPr>
        <w:t>后端全量测试存在默认库、异步插件和测试夹具问题，本轮未改动以避免与后端成员冲突。</w:t>
      </w:r>
    </w:p>
    <w:p>
      <w:pPr>
        <w:spacing w:before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2"/>
      </w:tblGrid>
      <w:tr>
        <w:trPr>
          <w:cantSplit/>
        </w:trPr>
        <w:tc>
          <w:tcPr>
            <w:tcW w:type="dxa" w:w="1425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交付边界：本轮只改前端接口接入、页面调用、契约测试与接口进度文档；未改后端业务、算法、数据库和数据文件。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37" w:right="794" w:bottom="737" w:left="79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BusMind 接口接入交付 · 2026-07-12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83" w:right="283"/>
      <w:shd w:fill="F2F2F2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