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1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report.business.name is not empty %}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{{ report.business.name|encodeHtmlText|raw }}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report.business.title is not empty %} {{ report.business.title|encodeHtmlText|raw }} {% endif %}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report.business.fullAddress is not empty %} {{ report.business.fullAddress|encodeHtmlText|raw 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{{ report.business.typeName }} {{ report.business.taxId }}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= {'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טלפון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fax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פקס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', '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': '</w:t>
            </w: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נייד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'} %} {%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empty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%}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translations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business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encodeHtmlText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raw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}}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report.business.fax is not empty %} {{ translations.fax }}{{ report.business.fax|encodeHtmlText|raw }}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report.business.mobile is not empty %} {{ translations.mobile }}{{ report.business.mobile|encodeHtmlText|raw }}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{% if report.business.network is not empty %} {{ report.business.network|raw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if not business.exemption %}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״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הכנסות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report.aggregation.totalIncomeAmount|currencyNumberFormat() }}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{% endif %}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סה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״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כ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vertAlign w:val="baseline"/>
                <w:rtl w:val="1"/>
              </w:rPr>
              <w:t xml:space="preserve">תקבולים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1"/>
                <w:sz w:val="34"/>
                <w:szCs w:val="34"/>
                <w:vertAlign w:val="baseline"/>
              </w:rPr>
            </w:pPr>
            <w:r w:rsidDel="00000000" w:rsidR="00000000" w:rsidRPr="00000000">
              <w:rPr>
                <w:b w:val="1"/>
                <w:sz w:val="34"/>
                <w:szCs w:val="34"/>
                <w:vertAlign w:val="baseline"/>
                <w:rtl w:val="0"/>
              </w:rPr>
              <w:t xml:space="preserve">{{ report.aggregation.totalPaymentAmount|currencyNumberFormat() }}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>
          <w:b w:val="1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6056.470588235294"/>
        <w:gridCol w:w="3303.5294117647063"/>
        <w:tblGridChange w:id="0">
          <w:tblGrid>
            <w:gridCol w:w="6056.470588235294"/>
            <w:gridCol w:w="3303.5294117647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8"/>
                <w:szCs w:val="3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8"/>
                <w:szCs w:val="38"/>
                <w:vertAlign w:val="baseline"/>
                <w:rtl w:val="0"/>
              </w:rPr>
              <w:t xml:space="preserve">{{ report.title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1"/>
              </w:rPr>
              <w:t xml:space="preserve">לתקופה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fromDate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}}‭ - {{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report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toDate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dateFormat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() }}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סיכום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הכנסות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ותקבולים</w:t>
      </w:r>
      <w:r w:rsidDel="00000000" w:rsidR="00000000" w:rsidRPr="00000000">
        <w:rPr>
          <w:b w:val="1"/>
          <w:i w:val="1"/>
          <w:rtl w:val="0"/>
        </w:rPr>
        <w:t xml:space="preserve"> ({{ </w:t>
      </w:r>
      <w:r w:rsidDel="00000000" w:rsidR="00000000" w:rsidRPr="00000000">
        <w:rPr>
          <w:b w:val="1"/>
          <w:i w:val="1"/>
          <w:rtl w:val="0"/>
        </w:rPr>
        <w:t xml:space="preserve">report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rowCount</w:t>
      </w:r>
      <w:r w:rsidDel="00000000" w:rsidR="00000000" w:rsidRPr="00000000">
        <w:rPr>
          <w:b w:val="1"/>
          <w:i w:val="1"/>
          <w:rtl w:val="0"/>
        </w:rPr>
        <w:t xml:space="preserve"> }} </w:t>
      </w:r>
      <w:r w:rsidDel="00000000" w:rsidR="00000000" w:rsidRPr="00000000">
        <w:rPr>
          <w:b w:val="1"/>
          <w:i w:val="1"/>
          <w:rtl w:val="1"/>
        </w:rPr>
        <w:t xml:space="preserve">מסמכים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סיכום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הכנסות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סיכום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תקבולים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העברות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בנקאיות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report.aggregation.totalPaymentWire|currencyNumberFormat()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 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 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כרטיסי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אשראי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report.aggregation.totalPaymentCredit|currencyNumberFormat()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צ</w:t>
            </w:r>
            <w:r w:rsidDel="00000000" w:rsidR="00000000" w:rsidRPr="00000000">
              <w:rPr>
                <w:b w:val="0"/>
                <w:rtl w:val="1"/>
              </w:rPr>
              <w:t xml:space="preserve">'</w:t>
            </w:r>
            <w:r w:rsidDel="00000000" w:rsidR="00000000" w:rsidRPr="00000000">
              <w:rPr>
                <w:b w:val="0"/>
                <w:rtl w:val="1"/>
              </w:rPr>
              <w:t xml:space="preserve">קים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report.aggregation.totalPaymentCheque|currencyNumberFormat()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הכנסות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חייבות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report.aggregation.totalAmountDueVat|currencyNumberFormat()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אחר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report.aggregation.totalPaymentOther|currencyNumberFormat()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הכנסות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פטורות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report.aggregation.totalAmountExemptVat|currencyNumberFormat()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פייפאל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report.aggregation.totalPaymentPaypal|currencyNumberFormat()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מתוכן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במסמכים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מעורבים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report.aggregation.totalAmountMixedVat|currencyNumberFormat()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אפליקציות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תשלום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report.aggregation.totalPaymentApp|currencyNumberFormat()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הכנסות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כולל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report.aggregation.totalAmountExcludeVat|currencyNumberFormat()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מזומן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report.aggregation.totalPaymentCash|currencyNumberFormat() }}</w:t>
            </w:r>
          </w:p>
        </w:tc>
      </w:tr>
      <w:tr>
        <w:trPr>
          <w:cantSplit w:val="0"/>
          <w:tblHeader w:val="0"/>
        </w:trPr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מ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report.aggregation.totalVat|currencyNumberFormat() }}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ניכוי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shd w:fill="auto" w:val="clear"/>
                <w:rtl w:val="1"/>
              </w:rPr>
              <w:t xml:space="preserve">במקור</w:t>
            </w:r>
          </w:p>
        </w:tc>
        <w:tc>
          <w:tcPr>
            <w:shd w:fill="f1f1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shd w:fill="auto" w:val="clear"/>
              </w:rPr>
            </w:pPr>
            <w:r w:rsidDel="00000000" w:rsidR="00000000" w:rsidRPr="00000000">
              <w:rPr>
                <w:b w:val="0"/>
                <w:shd w:fill="auto" w:val="clear"/>
                <w:rtl w:val="0"/>
              </w:rPr>
              <w:t xml:space="preserve">{{ report.aggregation.totalDeduction|currencyNumberFormat()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הכנסות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כולל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report.aggregation.totalIncomeAmount|currencyNumberFormat()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שולם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report.aggregation.totalPaymentAmount|currencyNumberFormat() }}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docTypeKey, docType in report.rows %}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0" w:lineRule="auto"/>
        <w:rPr/>
      </w:pPr>
      <w:r w:rsidDel="00000000" w:rsidR="00000000" w:rsidRPr="00000000">
        <w:rPr>
          <w:rtl w:val="0"/>
        </w:rPr>
        <w:t xml:space="preserve">{% for row in docType %} {% set parity = cycle(['alt-row', ''], loop.index0) %} {% if row.description is not empty %} {% endif %} {% for payment in row.payment %} {% endfor %} {% endfor %}</w:t>
      </w:r>
    </w:p>
    <w:tbl>
      <w:tblPr>
        <w:tblStyle w:val="Table4"/>
        <w:tblW w:w="9313.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0.457142857143"/>
        <w:gridCol w:w="1330.457142857143"/>
        <w:gridCol w:w="1330.457142857143"/>
        <w:gridCol w:w="1330.457142857143"/>
        <w:gridCol w:w="1330.457142857143"/>
        <w:gridCol w:w="1330.457142857143"/>
        <w:gridCol w:w="1330.457142857143"/>
        <w:tblGridChange w:id="0">
          <w:tblGrid>
            <w:gridCol w:w="1330.457142857143"/>
            <w:gridCol w:w="1330.457142857143"/>
            <w:gridCol w:w="1330.457142857143"/>
            <w:gridCol w:w="1330.457142857143"/>
            <w:gridCol w:w="1330.457142857143"/>
            <w:gridCol w:w="1330.457142857143"/>
            <w:gridCol w:w="1330.457142857143"/>
          </w:tblGrid>
        </w:tblGridChange>
      </w:tblGrid>
      <w:tr>
        <w:trPr>
          <w:cantSplit w:val="0"/>
          <w:tblHeader w:val="1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{{ docTypeKey|documentTypeValue 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מס</w:t>
            </w:r>
            <w:r w:rsidDel="00000000" w:rsidR="00000000" w:rsidRPr="00000000">
              <w:rPr>
                <w:b w:val="0"/>
                <w:rtl w:val="0"/>
              </w:rPr>
              <w:t xml:space="preserve">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פרטי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הלקוח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חייב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פטור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מע</w:t>
            </w:r>
            <w:r w:rsidDel="00000000" w:rsidR="00000000" w:rsidRPr="00000000">
              <w:rPr>
                <w:b w:val="0"/>
                <w:rtl w:val="1"/>
              </w:rPr>
              <w:t xml:space="preserve">"</w:t>
            </w:r>
            <w:r w:rsidDel="00000000" w:rsidR="00000000" w:rsidRPr="00000000">
              <w:rPr>
                <w:b w:val="0"/>
                <w:rtl w:val="1"/>
              </w:rPr>
              <w:t xml:space="preserve">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1"/>
              </w:rPr>
              <w:t xml:space="preserve">סה</w:t>
            </w:r>
            <w:r w:rsidDel="00000000" w:rsidR="00000000" w:rsidRPr="00000000">
              <w:rPr>
                <w:b w:val="0"/>
                <w:rtl w:val="1"/>
              </w:rPr>
              <w:t xml:space="preserve">״</w:t>
            </w:r>
            <w:r w:rsidDel="00000000" w:rsidR="00000000" w:rsidRPr="00000000">
              <w:rPr>
                <w:b w:val="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row.number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row.documentDate|dateFormat()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row.client.name|encodeHtmlText|raw }} {% if row.client.taxId is not empty %}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row.client.taxId }} {% endif %}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row.amountDueVatLocal|moneyNumberFormat()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row.amountExemptVatLocal|moneyNumberFormat()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row.vatLocal|moneyNumberFormat()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row.amountLocal|currencyNumberFormat() }}</w:t>
            </w:r>
            <w:r w:rsidDel="00000000" w:rsidR="00000000" w:rsidRPr="00000000">
              <w:rPr>
                <w:b w:val="0"/>
                <w:rtl w:val="0"/>
              </w:rPr>
              <w:t xml:space="preserve"> {% if row.currency != "ILS" %}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{{ row.amount|currencyNumberFormat(row.currency) }}</w:t>
            </w:r>
            <w:r w:rsidDel="00000000" w:rsidR="00000000" w:rsidRPr="00000000">
              <w:rPr>
                <w:b w:val="0"/>
                <w:rtl w:val="0"/>
              </w:rPr>
              <w:t xml:space="preserve"> {% endif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1"/>
              </w:rPr>
              <w:t xml:space="preserve">פירוט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: {{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row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description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encodeHtmlText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|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raw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{{ payment.date|dateFormat() }}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{{ payment.typeName }}{{ payment.description ? ' - ' ~ payment.description : ''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311.9999885559082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{{ payment.amount|currencyNumberFormat(row.currency) }}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{% </w:t>
      </w: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  <w:t xml:space="preserve"> %} {%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translations</w:t>
      </w:r>
      <w:r w:rsidDel="00000000" w:rsidR="00000000" w:rsidRPr="00000000">
        <w:rPr>
          <w:rtl w:val="0"/>
        </w:rPr>
        <w:t xml:space="preserve"> = {'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הופק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ירוקה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footerPage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': '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0"/>
        </w:rPr>
        <w:t xml:space="preserve"> '} %}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3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{{ translations.footer|raw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not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empty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%}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הופק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ב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report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dateTimeFormat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() }}   |   {%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endif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%}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footerPage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PAGENO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} {{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translations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of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}} {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nbpg</w:t>
            </w:r>
            <w:r w:rsidDel="00000000" w:rsidR="00000000" w:rsidRPr="00000000">
              <w:rPr>
                <w:color w:val="000000"/>
                <w:sz w:val="16"/>
                <w:szCs w:val="16"/>
                <w:rtl w:val="1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