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9C4" w:rsidRDefault="0004047A">
      <w:pPr>
        <w:rPr>
          <w:rFonts w:hint="eastAsia"/>
        </w:rPr>
      </w:pPr>
      <w:proofErr w:type="gramStart"/>
      <w:r>
        <w:rPr>
          <w:rFonts w:hint="eastAsia"/>
        </w:rPr>
        <w:t>Question 1.</w:t>
      </w:r>
      <w:proofErr w:type="gramEnd"/>
    </w:p>
    <w:p w:rsidR="00E45C28" w:rsidRDefault="00F52A66">
      <w:pPr>
        <w:rPr>
          <w:rFonts w:hint="eastAsia"/>
        </w:rPr>
      </w:pPr>
      <w:r>
        <w:rPr>
          <w:rFonts w:hint="eastAsia"/>
        </w:rPr>
        <w:t xml:space="preserve">Please briefly describe the </w:t>
      </w:r>
      <w:r>
        <w:rPr>
          <w:rFonts w:hint="eastAsia"/>
        </w:rPr>
        <w:t>optical flow constraint equation</w:t>
      </w:r>
      <w:r>
        <w:rPr>
          <w:rFonts w:hint="eastAsia"/>
        </w:rPr>
        <w:t xml:space="preserve"> and derive it from the sum of square difference (SSD) error</w:t>
      </w:r>
      <w:r w:rsidR="00E45C28">
        <w:rPr>
          <w:rFonts w:hint="eastAsia"/>
        </w:rPr>
        <w:t xml:space="preserve"> of the two images before and after translation. Note that you need to specify any parameter </w:t>
      </w:r>
      <w:r w:rsidR="002E5E1E">
        <w:rPr>
          <w:rFonts w:hint="eastAsia"/>
        </w:rPr>
        <w:t>or assumption you use</w:t>
      </w:r>
      <w:r w:rsidR="00E45C28">
        <w:rPr>
          <w:rFonts w:hint="eastAsia"/>
        </w:rPr>
        <w:t xml:space="preserve"> in your answer.</w:t>
      </w:r>
    </w:p>
    <w:p w:rsidR="00F52A66" w:rsidRDefault="00E45C28">
      <w:pPr>
        <w:rPr>
          <w:rFonts w:hint="eastAsia"/>
        </w:rPr>
      </w:pPr>
      <w:r>
        <w:rPr>
          <w:rFonts w:hint="eastAsia"/>
        </w:rPr>
        <w:t>(Hint</w:t>
      </w:r>
      <w:proofErr w:type="gramStart"/>
      <w:r>
        <w:rPr>
          <w:rFonts w:hint="eastAsia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x,y∈R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x+u,y+v,t+1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x,y,t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)</w:t>
      </w:r>
    </w:p>
    <w:p w:rsidR="00E45C28" w:rsidRDefault="00E45C28">
      <w:pPr>
        <w:rPr>
          <w:rFonts w:hint="eastAsia"/>
        </w:rPr>
      </w:pPr>
    </w:p>
    <w:p w:rsidR="00E45C28" w:rsidRDefault="00E45C28">
      <w:pPr>
        <w:rPr>
          <w:rFonts w:hint="eastAsia"/>
        </w:rPr>
      </w:pPr>
      <w:r>
        <w:rPr>
          <w:rFonts w:hint="eastAsia"/>
        </w:rPr>
        <w:t>Answer 1.</w:t>
      </w:r>
    </w:p>
    <w:p w:rsidR="00E45C28" w:rsidRDefault="00E45C28">
      <w:pPr>
        <w:rPr>
          <w:rFonts w:hint="eastAsia"/>
        </w:rPr>
      </w:pPr>
      <w:r>
        <w:rPr>
          <w:rFonts w:hint="eastAsia"/>
        </w:rPr>
        <w:t xml:space="preserve">The optical flow constraint equation </w:t>
      </w:r>
      <w:proofErr w:type="gramStart"/>
      <w:r>
        <w:rPr>
          <w:rFonts w:hint="eastAsia"/>
        </w:rP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u+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2E5E1E">
        <w:rPr>
          <w:rFonts w:hint="eastAsia"/>
        </w:rPr>
        <w:t>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2E5E1E">
        <w:rPr>
          <w:rFonts w:hint="eastAsia"/>
        </w:rPr>
        <w:t>, 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E5E1E">
        <w:rPr>
          <w:rFonts w:hint="eastAsia"/>
        </w:rPr>
        <w:t xml:space="preserve"> are the first derivatives of image </w:t>
      </w:r>
      <m:oMath>
        <m:r>
          <w:rPr>
            <w:rFonts w:ascii="Cambria Math" w:hAnsi="Cambria Math"/>
          </w:rPr>
          <m:t>I</m:t>
        </m:r>
      </m:oMath>
      <w:r w:rsidR="002E5E1E">
        <w:rPr>
          <w:rFonts w:hint="eastAsia"/>
        </w:rPr>
        <w:t xml:space="preserve"> </w:t>
      </w:r>
      <w:r w:rsidR="00594AEE">
        <w:rPr>
          <w:rFonts w:hint="eastAsia"/>
        </w:rPr>
        <w:t xml:space="preserve">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,y,t</m:t>
            </m:r>
          </m:e>
        </m:d>
      </m:oMath>
      <w:r w:rsidR="00594AEE">
        <w:rPr>
          <w:rFonts w:hint="eastAsia"/>
        </w:rPr>
        <w:t xml:space="preserve"> </w:t>
      </w:r>
      <w:r w:rsidR="002E5E1E">
        <w:rPr>
          <w:rFonts w:hint="eastAsia"/>
        </w:rPr>
        <w:t>in x-direction, y-direction, and temporal domain respectively.</w:t>
      </w:r>
      <w:r w:rsidR="00594AEE">
        <w:rPr>
          <w:rFonts w:hint="eastAsia"/>
        </w:rPr>
        <w:t xml:space="preserve"> The</w:t>
      </w:r>
      <w:r w:rsidR="00594AEE" w:rsidRPr="00594AEE">
        <w:rPr>
          <w:rFonts w:hint="eastAsia"/>
        </w:rPr>
        <w:t xml:space="preserve"> </w:t>
      </w:r>
      <w:r w:rsidR="00594AEE">
        <w:rPr>
          <w:rFonts w:hint="eastAsia"/>
        </w:rPr>
        <w:t>optical flow constraint equation</w:t>
      </w:r>
      <w:r w:rsidR="00594AEE">
        <w:rPr>
          <w:rFonts w:hint="eastAsia"/>
        </w:rPr>
        <w:t xml:space="preserve"> can be derived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594AEE">
        <w:rPr>
          <w:rFonts w:hint="eastAsia"/>
        </w:rPr>
        <w:t xml:space="preserve"> by Taylor series expansion as follows:</w:t>
      </w:r>
    </w:p>
    <w:p w:rsidR="00594AEE" w:rsidRPr="00000B7F" w:rsidRDefault="00594AEE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x,y∈R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x+u,y+v,t+1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x,y∈R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+dx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dy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dt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x,y∈R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+dy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+dt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000B7F" w:rsidRDefault="00000B7F">
      <w:pPr>
        <w:rPr>
          <w:rFonts w:hint="eastAsia"/>
        </w:rPr>
      </w:pPr>
      <w:r>
        <w:rPr>
          <w:rFonts w:hint="eastAsia"/>
        </w:rPr>
        <w:t xml:space="preserve">From the above equation,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 xml:space="preserve">will </w:t>
      </w:r>
      <w:r>
        <w:rPr>
          <w:rFonts w:hint="eastAsia"/>
        </w:rPr>
        <w:t>have the minimum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when </w:t>
      </w:r>
      <w:proofErr w:type="gramEnd"/>
      <m:oMath>
        <m:r>
          <w:rPr>
            <w:rFonts w:ascii="Cambria Math" w:hAnsi="Cambria Math"/>
          </w:rPr>
          <m:t>dx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x,y,t</m:t>
            </m:r>
          </m:e>
        </m:d>
        <m:r>
          <w:rPr>
            <w:rFonts w:ascii="Cambria Math" w:hAnsi="Cambria Math"/>
          </w:rPr>
          <m:t>+dy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x,y,t</m:t>
            </m:r>
          </m:e>
        </m:d>
        <m:r>
          <w:rPr>
            <w:rFonts w:ascii="Cambria Math" w:hAnsi="Cambria Math"/>
          </w:rPr>
          <m:t>+dt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x,y,t</m:t>
            </m:r>
          </m:e>
        </m:d>
        <m:r>
          <w:rPr>
            <w:rFonts w:ascii="Cambria Math" w:hAnsi="Cambria Math"/>
          </w:rPr>
          <m:t>=0-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>
        <w:rPr>
          <w:rFonts w:hint="eastAsia"/>
        </w:rPr>
        <w:t xml:space="preserve">. If we divide equation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by </w:t>
      </w:r>
      <w:proofErr w:type="gramEnd"/>
      <m:oMath>
        <m:r>
          <w:rPr>
            <w:rFonts w:ascii="Cambria Math" w:hAnsi="Cambria Math"/>
          </w:rPr>
          <m:t>dt</m:t>
        </m:r>
      </m:oMath>
      <w:r>
        <w:rPr>
          <w:rFonts w:hint="eastAsia"/>
        </w:rPr>
        <w:t xml:space="preserve">, we can get </w:t>
      </w:r>
      <m:oMath>
        <m:r>
          <w:rPr>
            <w:rFonts w:ascii="Cambria Math" w:hAnsi="Cambria Math"/>
          </w:rPr>
          <m:t>u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x,y,t</m:t>
            </m:r>
          </m:e>
        </m:d>
        <m:r>
          <w:rPr>
            <w:rFonts w:ascii="Cambria Math" w:hAnsi="Cambria Math"/>
          </w:rPr>
          <m:t>=0</m:t>
        </m:r>
      </m:oMath>
      <w:r w:rsidR="004E5DE3">
        <w:rPr>
          <w:rFonts w:hint="eastAsia"/>
        </w:rPr>
        <w:t xml:space="preserve">. Hence,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u+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  <w:r w:rsidR="004E5DE3">
        <w:rPr>
          <w:rFonts w:hint="eastAsia"/>
        </w:rPr>
        <w:t xml:space="preserve"> is derived.</w:t>
      </w:r>
    </w:p>
    <w:p w:rsidR="00F030CE" w:rsidRDefault="00F030CE">
      <w:pPr>
        <w:rPr>
          <w:rFonts w:hint="eastAsia"/>
        </w:rPr>
      </w:pPr>
    </w:p>
    <w:p w:rsidR="00F030CE" w:rsidRDefault="00F030CE">
      <w:pPr>
        <w:rPr>
          <w:rFonts w:hint="eastAsia"/>
        </w:rPr>
      </w:pPr>
    </w:p>
    <w:p w:rsidR="00F030CE" w:rsidRDefault="00F030CE">
      <w:pPr>
        <w:rPr>
          <w:rFonts w:hint="eastAsia"/>
        </w:rPr>
      </w:pPr>
      <w:proofErr w:type="gramStart"/>
      <w:r>
        <w:rPr>
          <w:rFonts w:hint="eastAsia"/>
        </w:rPr>
        <w:t>Question 2</w:t>
      </w:r>
      <w:r w:rsidR="005F3863">
        <w:rPr>
          <w:rFonts w:hint="eastAsia"/>
        </w:rPr>
        <w:t>.</w:t>
      </w:r>
      <w:proofErr w:type="gramEnd"/>
    </w:p>
    <w:p w:rsidR="005F3863" w:rsidRPr="00D85D0C" w:rsidRDefault="0032083D">
      <w:pPr>
        <w:rPr>
          <w:rFonts w:hint="eastAsia"/>
        </w:rPr>
      </w:pPr>
      <w:r>
        <w:rPr>
          <w:rFonts w:hint="eastAsia"/>
        </w:rPr>
        <w:t xml:space="preserve">Explain why the </w:t>
      </w:r>
      <w:r>
        <w:rPr>
          <w:rFonts w:hint="eastAsia"/>
        </w:rPr>
        <w:t>sum of square difference (SSD) error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LK-</m:t>
            </m:r>
            <m:r>
              <w:rPr>
                <w:rFonts w:ascii="Cambria Math" w:hAnsi="Cambria Math"/>
              </w:rPr>
              <m:t>SSD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∆u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x,y∈R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x+u</m:t>
                        </m:r>
                        <m:r>
                          <w:rPr>
                            <w:rFonts w:ascii="Cambria Math" w:hAnsi="Cambria Math"/>
                          </w:rPr>
                          <m:t>+∆u</m:t>
                        </m:r>
                        <m:r>
                          <w:rPr>
                            <w:rFonts w:ascii="Cambria Math" w:hAnsi="Cambria Math"/>
                          </w:rPr>
                          <m:t>,y+v</m:t>
                        </m:r>
                        <m:r>
                          <w:rPr>
                            <w:rFonts w:ascii="Cambria Math" w:hAnsi="Cambria Math"/>
                          </w:rPr>
                          <m:t>+∆v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w:r w:rsidR="00394C3C">
        <w:rPr>
          <w:rFonts w:hint="eastAsia"/>
        </w:rPr>
        <w:t xml:space="preserve">(note </w:t>
      </w:r>
      <w:proofErr w:type="gramStart"/>
      <w:r w:rsidR="00394C3C">
        <w:rPr>
          <w:rFonts w:hint="eastAsia"/>
        </w:rPr>
        <w:t xml:space="preserve">that </w:t>
      </w:r>
      <w:proofErr w:type="gramEnd"/>
      <m:oMath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394C3C">
        <w:rPr>
          <w:rFonts w:hint="eastAsia"/>
        </w:rPr>
        <w:t xml:space="preserve">) </w:t>
      </w:r>
      <w:r>
        <w:rPr>
          <w:rFonts w:hint="eastAsia"/>
        </w:rPr>
        <w:t>in Lucas-</w:t>
      </w:r>
      <w:proofErr w:type="spellStart"/>
      <w:r>
        <w:rPr>
          <w:rFonts w:hint="eastAsia"/>
        </w:rPr>
        <w:t>Kanade</w:t>
      </w:r>
      <w:proofErr w:type="spellEnd"/>
      <w:r>
        <w:rPr>
          <w:rFonts w:hint="eastAsia"/>
        </w:rPr>
        <w:t xml:space="preserve"> algorithm will have minimum when </w:t>
      </w:r>
      <m:oMath>
        <m:r>
          <m:rPr>
            <m:sty m:val="bi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u,</m:t>
            </m:r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hint="eastAsia"/>
        </w:rPr>
        <w:t xml:space="preserve"> is the solution of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the Hessian matrix</w:t>
      </w:r>
      <w:r w:rsidR="00D85D0C">
        <w:rPr>
          <w:rFonts w:hint="eastAsia"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D85D0C">
        <w:rPr>
          <w:rFonts w:hint="eastAsia"/>
        </w:rPr>
        <w:t xml:space="preserve"> is the gradient-weighted residual vector.</w:t>
      </w:r>
    </w:p>
    <w:p w:rsidR="00F030CE" w:rsidRDefault="00F030C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Answer 2.</w:t>
      </w:r>
    </w:p>
    <w:p w:rsidR="00D85D0C" w:rsidRPr="00F72C3C" w:rsidRDefault="00394C3C" w:rsidP="00394C3C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LK-SSD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∆u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x,y∈R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x+u+∆u,y+v+∆v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≈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x,y∈R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+u</m:t>
                        </m:r>
                        <m:r>
                          <w:rPr>
                            <w:rFonts w:ascii="Cambria Math" w:hAnsi="Cambria Math"/>
                          </w:rPr>
                          <m:t>,y</m:t>
                        </m:r>
                        <m:r>
                          <w:rPr>
                            <w:rFonts w:ascii="Cambria Math" w:hAnsi="Cambria Math"/>
                          </w:rPr>
                          <m:t>+v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C6D3B">
        <w:rPr>
          <w:rFonts w:hint="eastAsi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x+u,y+v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AC6D3B">
        <w:rPr>
          <w:rFonts w:hint="eastAsia"/>
        </w:rPr>
        <w:t xml:space="preserve"> </w:t>
      </w:r>
      <w:proofErr w:type="gramStart"/>
      <w:r w:rsidR="00AC6D3B">
        <w:rPr>
          <w:rFonts w:hint="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x+u,y+v</m:t>
                </m:r>
              </m:e>
            </m:d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 w:rsidR="00AC6D3B">
        <w:rPr>
          <w:rFonts w:hint="eastAsia"/>
        </w:rPr>
        <w:t>.</w:t>
      </w:r>
    </w:p>
    <w:p w:rsidR="00F72C3C" w:rsidRDefault="00F72C3C" w:rsidP="00394C3C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LK-SSD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∆u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will</w:t>
      </w:r>
      <w:proofErr w:type="gramEnd"/>
      <w:r>
        <w:rPr>
          <w:rFonts w:hint="eastAsia"/>
        </w:rPr>
        <w:t xml:space="preserve"> have minimum when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LK-SSD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∆u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LK-SSD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∆u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, hence,</w:t>
      </w:r>
    </w:p>
    <w:p w:rsidR="00F72C3C" w:rsidRDefault="00AC6D3B" w:rsidP="00394C3C">
      <w:pPr>
        <w:rPr>
          <w:rFonts w:hint="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LK-SSD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∆u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∂∆u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x,y∈R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x+u,y+v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+∆u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+∆v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1y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LK-SSD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∆u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∂∆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x,y∈R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x+u,y+v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+∆u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+∆v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1y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,</w:t>
      </w:r>
    </w:p>
    <w:p w:rsidR="00AC6D3B" w:rsidRDefault="00092018" w:rsidP="00394C3C">
      <w:pPr>
        <w:rPr>
          <w:rFonts w:hint="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x,y∈R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∆u</m:t>
                </m:r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x,y∈R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1y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∆v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x,y∈R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x+u,y+v</m:t>
                            </m:r>
                          </m:e>
                        </m:d>
                      </m:e>
                    </m:d>
                  </m:e>
                </m:nary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x,y∈R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1y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∆u</m:t>
                </m:r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x,y∈R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∆v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x,y∈R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x+u,y+v</m:t>
                            </m:r>
                          </m:e>
                        </m:d>
                      </m:e>
                    </m:d>
                  </m:e>
                </m:nary>
              </m:e>
            </m:eqArr>
          </m:e>
        </m:d>
      </m:oMath>
      <w:r>
        <w:rPr>
          <w:rFonts w:hint="eastAsia"/>
        </w:rPr>
        <w:t>,</w:t>
      </w:r>
    </w:p>
    <w:p w:rsidR="00092018" w:rsidRDefault="00092018" w:rsidP="00394C3C">
      <w:pPr>
        <w:rPr>
          <w:rFonts w:hint="eastAsia"/>
        </w:rPr>
      </w:pPr>
      <w:r w:rsidRPr="00092018">
        <w:rPr>
          <w:rFonts w:hint="eastAsia"/>
        </w:rPr>
        <w:t>Therefore</w:t>
      </w:r>
      <w:proofErr w:type="gramStart"/>
      <w:r w:rsidRPr="00092018">
        <w:rPr>
          <w:rFonts w:hint="eastAsia"/>
        </w:rPr>
        <w:t xml:space="preserve">,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x,y∈R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x,y∈R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1y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x,y∈R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1y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x,y∈R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mr>
            </m:m>
          </m:e>
        </m:d>
      </m:oMath>
      <w:r>
        <w:rPr>
          <w:rFonts w:hint="eastAsia"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x,y∈R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x+u,y+v</m:t>
                              </m:r>
                            </m:e>
                          </m:d>
                        </m:e>
                      </m:d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x,y∈R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x+u,y+v</m:t>
                              </m:r>
                            </m:e>
                          </m:d>
                        </m:e>
                      </m:d>
                    </m:e>
                  </m:nary>
                </m:e>
              </m:mr>
            </m:m>
          </m:e>
        </m:d>
      </m:oMath>
      <w:r>
        <w:rPr>
          <w:rFonts w:hint="eastAsia"/>
        </w:rPr>
        <w:t>.</w:t>
      </w:r>
    </w:p>
    <w:sectPr w:rsidR="000920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7A"/>
    <w:rsid w:val="00000B7F"/>
    <w:rsid w:val="0004047A"/>
    <w:rsid w:val="00066504"/>
    <w:rsid w:val="00092018"/>
    <w:rsid w:val="00134DDB"/>
    <w:rsid w:val="002E5E1E"/>
    <w:rsid w:val="0032083D"/>
    <w:rsid w:val="003759C4"/>
    <w:rsid w:val="00394C3C"/>
    <w:rsid w:val="004E5DE3"/>
    <w:rsid w:val="00594AEE"/>
    <w:rsid w:val="005F3863"/>
    <w:rsid w:val="00AC6D3B"/>
    <w:rsid w:val="00D85D0C"/>
    <w:rsid w:val="00E45C28"/>
    <w:rsid w:val="00F030CE"/>
    <w:rsid w:val="00F52A66"/>
    <w:rsid w:val="00F72C3C"/>
    <w:rsid w:val="00F9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5C2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45C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45C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5C2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45C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45C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81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37A8E-02CC-4003-97C4-FE3850485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Lynx</dc:creator>
  <cp:lastModifiedBy>Lynx</cp:lastModifiedBy>
  <cp:revision>5</cp:revision>
  <dcterms:created xsi:type="dcterms:W3CDTF">2011-06-11T05:44:00Z</dcterms:created>
  <dcterms:modified xsi:type="dcterms:W3CDTF">2011-06-11T08:05:00Z</dcterms:modified>
</cp:coreProperties>
</file>