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2026-08-23</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The type landscape is partitioned by population (</w:t>
      </w:r>
      <w:hyperlink w:anchor="fig-genus">
        <w:r>
          <w:rPr>
            <w:rStyle w:val="Hyperlink"/>
          </w:rPr>
          <w:t xml:space="preserve">Figure 4</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under Data availability.</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62" w:name="supplementary-material"/>
    <w:p>
      <w:pPr>
        <w:pStyle w:val="Heading1"/>
      </w:pPr>
      <w:r>
        <w:t xml:space="preserve">Supplementary Material</w:t>
      </w:r>
    </w:p>
    <w:bookmarkStart w:id="45" w:name="supplementary-materials-and-methods"/>
    <w:p>
      <w:pPr>
        <w:pStyle w:val="Heading2"/>
      </w:pPr>
      <w:r>
        <w:t xml:space="preserve">Supplementary Materials and Methods</w:t>
      </w:r>
    </w:p>
    <w:bookmarkEnd w:id="45"/>
    <w:bookmarkStart w:id="61" w:name="methods"/>
    <w:p>
      <w:pPr>
        <w:pStyle w:val="Heading2"/>
      </w:pPr>
      <w:r>
        <w:t xml:space="preserve">Methods</w:t>
      </w:r>
    </w:p>
    <w:bookmarkStart w:id="46"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46"/>
    <w:bookmarkStart w:id="47"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47"/>
    <w:bookmarkStart w:id="48"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48"/>
    <w:bookmarkStart w:id="49"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49"/>
    <w:bookmarkStart w:id="50"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50"/>
    <w:bookmarkStart w:id="51"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51"/>
    <w:bookmarkStart w:id="52"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52"/>
    <w:bookmarkStart w:id="53"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53"/>
    <w:bookmarkStart w:id="54"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54"/>
    <w:bookmarkStart w:id="55"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55"/>
    <w:bookmarkStart w:id="56"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56"/>
    <w:bookmarkStart w:id="57"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57"/>
    <w:bookmarkStart w:id="60"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5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59">
        <w:r>
          <w:rPr>
            <w:rStyle w:val="Hyperlink"/>
          </w:rPr>
          <w:t xml:space="preserve">https://pave.niaid.nih.gov</w:t>
        </w:r>
      </w:hyperlink>
      <w:r>
        <w:t xml:space="preserve">) and NCBI RefSeq.</w:t>
      </w:r>
    </w:p>
    <w:bookmarkEnd w:id="60"/>
    <w:bookmarkEnd w:id="61"/>
    <w:bookmarkEnd w:id="62"/>
    <w:bookmarkStart w:id="170"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66" w:name="suppfig-depth"/>
          <w:p>
            <w:pPr>
              <w:pStyle w:val="Compact"/>
              <w:jc w:val="center"/>
            </w:pPr>
            <w:r>
              <w:drawing>
                <wp:inline>
                  <wp:extent cx="5943600" cy="3714749"/>
                  <wp:effectExtent b="0" l="0" r="0" t="0"/>
                  <wp:docPr descr="" title="" id="64" name="Picture"/>
                  <a:graphic>
                    <a:graphicData uri="http://schemas.openxmlformats.org/drawingml/2006/picture">
                      <pic:pic>
                        <pic:nvPicPr>
                          <pic:cNvPr descr="figureS1.png" id="65" name="Picture"/>
                          <pic:cNvPicPr>
                            <a:picLocks noChangeArrowheads="1" noChangeAspect="1"/>
                          </pic:cNvPicPr>
                        </pic:nvPicPr>
                        <pic:blipFill>
                          <a:blip r:embed="rId63"/>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73"/>
        </w:tc>
      </w:tr>
    </w:tbl>
    <w:bookmarkStart w:id="169"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74"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74"/>
        </w:tc>
      </w:tr>
    </w:tbl>
    <w:bookmarkStart w:id="168"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8"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7">
        <w:r>
          <w:rPr>
            <w:rStyle w:val="Hyperlink"/>
          </w:rPr>
          <w:t xml:space="preserve">https://doi.org/10.1038/srep05807</w:t>
        </w:r>
      </w:hyperlink>
      <w:r>
        <w:t xml:space="preserve">.</w:t>
      </w:r>
    </w:p>
    <w:bookmarkEnd w:id="88"/>
    <w:bookmarkStart w:id="90"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89">
        <w:r>
          <w:rPr>
            <w:rStyle w:val="Hyperlink"/>
          </w:rPr>
          <w:t xml:space="preserve">https://doi.org/10.1128/JVI.03365-14</w:t>
        </w:r>
      </w:hyperlink>
      <w:r>
        <w:t xml:space="preserve">.</w:t>
      </w:r>
    </w:p>
    <w:bookmarkEnd w:id="90"/>
    <w:bookmarkStart w:id="92"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1">
        <w:r>
          <w:rPr>
            <w:rStyle w:val="Hyperlink"/>
          </w:rPr>
          <w:t xml:space="preserve">https://doi.org/10.1016/j.coviro.2019.07.010</w:t>
        </w:r>
      </w:hyperlink>
      <w:r>
        <w:t xml:space="preserve">.</w:t>
      </w:r>
    </w:p>
    <w:bookmarkEnd w:id="92"/>
    <w:bookmarkStart w:id="94"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3">
        <w:r>
          <w:rPr>
            <w:rStyle w:val="Hyperlink"/>
          </w:rPr>
          <w:t xml:space="preserve">https://doi.org/10.1093/bioinformatics/bty560</w:t>
        </w:r>
      </w:hyperlink>
      <w:r>
        <w:t xml:space="preserve">.</w:t>
      </w:r>
    </w:p>
    <w:bookmarkEnd w:id="94"/>
    <w:bookmarkStart w:id="96"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95">
        <w:r>
          <w:rPr>
            <w:rStyle w:val="Hyperlink"/>
          </w:rPr>
          <w:t xml:space="preserve">https://doi.org/10.1093/gigascience/giab008</w:t>
        </w:r>
      </w:hyperlink>
      <w:r>
        <w:t xml:space="preserve">.</w:t>
      </w:r>
    </w:p>
    <w:bookmarkEnd w:id="96"/>
    <w:bookmarkStart w:id="98"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97">
        <w:r>
          <w:rPr>
            <w:rStyle w:val="Hyperlink"/>
          </w:rPr>
          <w:t xml:space="preserve">https://doi.org/10.1016/j.virol.2019.08.007</w:t>
        </w:r>
      </w:hyperlink>
      <w:r>
        <w:t xml:space="preserve">.</w:t>
      </w:r>
    </w:p>
    <w:bookmarkEnd w:id="98"/>
    <w:bookmarkStart w:id="100"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99">
        <w:r>
          <w:rPr>
            <w:rStyle w:val="Hyperlink"/>
          </w:rPr>
          <w:t xml:space="preserve">https://doi.org/10.1038/nbt.3820</w:t>
        </w:r>
      </w:hyperlink>
      <w:r>
        <w:t xml:space="preserve">.</w:t>
      </w:r>
    </w:p>
    <w:bookmarkEnd w:id="100"/>
    <w:bookmarkStart w:id="102"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01">
        <w:r>
          <w:rPr>
            <w:rStyle w:val="Hyperlink"/>
          </w:rPr>
          <w:t xml:space="preserve">https://doi.org/10.1093/bioinformatics/bts635</w:t>
        </w:r>
      </w:hyperlink>
      <w:r>
        <w:t xml:space="preserve">.</w:t>
      </w:r>
    </w:p>
    <w:bookmarkEnd w:id="102"/>
    <w:bookmarkStart w:id="103"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03"/>
    <w:bookmarkStart w:id="10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04"/>
    <w:bookmarkStart w:id="10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05">
        <w:r>
          <w:rPr>
            <w:rStyle w:val="Hyperlink"/>
          </w:rPr>
          <w:t xml:space="preserve">https://doi.org/10.1038/s41586-021-04332-2</w:t>
        </w:r>
      </w:hyperlink>
      <w:r>
        <w:t xml:space="preserve">.</w:t>
      </w:r>
    </w:p>
    <w:bookmarkEnd w:id="106"/>
    <w:bookmarkStart w:id="108"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07">
        <w:r>
          <w:rPr>
            <w:rStyle w:val="Hyperlink"/>
          </w:rPr>
          <w:t xml:space="preserve">https://doi.org/10.1097/DAD.0000000000001289</w:t>
        </w:r>
      </w:hyperlink>
      <w:r>
        <w:t xml:space="preserve">.</w:t>
      </w:r>
    </w:p>
    <w:bookmarkEnd w:id="108"/>
    <w:bookmarkStart w:id="110"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09">
        <w:r>
          <w:rPr>
            <w:rStyle w:val="Hyperlink"/>
          </w:rPr>
          <w:t xml:space="preserve">https://doi.org/10.1128/mbio.01607-23</w:t>
        </w:r>
      </w:hyperlink>
      <w:r>
        <w:t xml:space="preserve">.</w:t>
      </w:r>
    </w:p>
    <w:bookmarkEnd w:id="110"/>
    <w:bookmarkStart w:id="112"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11">
        <w:r>
          <w:rPr>
            <w:rStyle w:val="Hyperlink"/>
          </w:rPr>
          <w:t xml:space="preserve">https://mc-stan.org/rstanarm/</w:t>
        </w:r>
      </w:hyperlink>
      <w:r>
        <w:t xml:space="preserve">.</w:t>
      </w:r>
    </w:p>
    <w:bookmarkEnd w:id="112"/>
    <w:bookmarkStart w:id="11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13"/>
    <w:bookmarkStart w:id="11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14">
        <w:r>
          <w:rPr>
            <w:rStyle w:val="Hyperlink"/>
          </w:rPr>
          <w:t xml:space="preserve">https://doi.org/10.1371/journal.pone.0217942</w:t>
        </w:r>
      </w:hyperlink>
      <w:r>
        <w:t xml:space="preserve">.</w:t>
      </w:r>
    </w:p>
    <w:bookmarkEnd w:id="115"/>
    <w:bookmarkStart w:id="117"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16">
        <w:r>
          <w:rPr>
            <w:rStyle w:val="Hyperlink"/>
          </w:rPr>
          <w:t xml:space="preserve">https://doi.org/10.1128/JVI.00822-15</w:t>
        </w:r>
      </w:hyperlink>
      <w:r>
        <w:t xml:space="preserve">.</w:t>
      </w:r>
    </w:p>
    <w:bookmarkEnd w:id="117"/>
    <w:bookmarkStart w:id="119"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18">
        <w:r>
          <w:rPr>
            <w:rStyle w:val="Hyperlink"/>
          </w:rPr>
          <w:t xml:space="preserve">https://doi.org/10.1038/s41586-020-3023-0</w:t>
        </w:r>
      </w:hyperlink>
      <w:r>
        <w:t xml:space="preserve">.</w:t>
      </w:r>
    </w:p>
    <w:bookmarkEnd w:id="119"/>
    <w:bookmarkStart w:id="121"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20">
        <w:r>
          <w:rPr>
            <w:rStyle w:val="Hyperlink"/>
          </w:rPr>
          <w:t xml:space="preserve">https://doi.org/10.1158/2159-8290.CD-22-0489</w:t>
        </w:r>
      </w:hyperlink>
      <w:r>
        <w:t xml:space="preserve">.</w:t>
      </w:r>
    </w:p>
    <w:bookmarkEnd w:id="121"/>
    <w:bookmarkStart w:id="123"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22">
        <w:r>
          <w:rPr>
            <w:rStyle w:val="Hyperlink"/>
          </w:rPr>
          <w:t xml:space="preserve">https://doi.org/10.1093/nar/gkq1019</w:t>
        </w:r>
      </w:hyperlink>
      <w:r>
        <w:t xml:space="preserve">.</w:t>
      </w:r>
    </w:p>
    <w:bookmarkEnd w:id="123"/>
    <w:bookmarkStart w:id="125"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24">
        <w:r>
          <w:rPr>
            <w:rStyle w:val="Hyperlink"/>
          </w:rPr>
          <w:t xml:space="preserve">https://doi.org/10.1093/bioinformatics/btt656</w:t>
        </w:r>
      </w:hyperlink>
      <w:r>
        <w:t xml:space="preserve">.</w:t>
      </w:r>
    </w:p>
    <w:bookmarkEnd w:id="125"/>
    <w:bookmarkStart w:id="127"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26">
        <w:r>
          <w:rPr>
            <w:rStyle w:val="Hyperlink"/>
          </w:rPr>
          <w:t xml:space="preserve">https://doi.org/10.1128/JVI.00093-14</w:t>
        </w:r>
      </w:hyperlink>
      <w:r>
        <w:t xml:space="preserve">.</w:t>
      </w:r>
    </w:p>
    <w:bookmarkEnd w:id="127"/>
    <w:bookmarkStart w:id="12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28">
        <w:r>
          <w:rPr>
            <w:rStyle w:val="Hyperlink"/>
          </w:rPr>
          <w:t xml:space="preserve">https://doi.org/10.1172/jci.insight.177898</w:t>
        </w:r>
      </w:hyperlink>
      <w:r>
        <w:t xml:space="preserve">.</w:t>
      </w:r>
    </w:p>
    <w:bookmarkEnd w:id="129"/>
    <w:bookmarkStart w:id="131"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30">
        <w:r>
          <w:rPr>
            <w:rStyle w:val="Hyperlink"/>
          </w:rPr>
          <w:t xml:space="preserve">https://doi.org/10.1001/jamadermatol.2026.0308</w:t>
        </w:r>
      </w:hyperlink>
      <w:r>
        <w:t xml:space="preserve">.</w:t>
      </w:r>
    </w:p>
    <w:bookmarkEnd w:id="131"/>
    <w:bookmarkStart w:id="133"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32">
        <w:r>
          <w:rPr>
            <w:rStyle w:val="Hyperlink"/>
          </w:rPr>
          <w:t xml:space="preserve">https://doi.org/10.1111/j.0022-202X.2005.23635.x</w:t>
        </w:r>
      </w:hyperlink>
      <w:r>
        <w:t xml:space="preserve">.</w:t>
      </w:r>
    </w:p>
    <w:bookmarkEnd w:id="133"/>
    <w:bookmarkStart w:id="135"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34">
        <w:r>
          <w:rPr>
            <w:rStyle w:val="Hyperlink"/>
          </w:rPr>
          <w:t xml:space="preserve">https://doi.org/10.1073/pnas.2118930119</w:t>
        </w:r>
      </w:hyperlink>
      <w:r>
        <w:t xml:space="preserve">.</w:t>
      </w:r>
    </w:p>
    <w:bookmarkEnd w:id="135"/>
    <w:bookmarkStart w:id="137"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36">
        <w:r>
          <w:rPr>
            <w:rStyle w:val="Hyperlink"/>
          </w:rPr>
          <w:t xml:space="preserve">https://doi.org/10.1158/0008-5472.CAN-21-0805</w:t>
        </w:r>
      </w:hyperlink>
      <w:r>
        <w:t xml:space="preserve">.</w:t>
      </w:r>
    </w:p>
    <w:bookmarkEnd w:id="137"/>
    <w:bookmarkStart w:id="139"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38">
        <w:r>
          <w:rPr>
            <w:rStyle w:val="Hyperlink"/>
          </w:rPr>
          <w:t xml:space="preserve">https://doi.org/10.1093/infdis/jiy577</w:t>
        </w:r>
      </w:hyperlink>
      <w:r>
        <w:t xml:space="preserve">.</w:t>
      </w:r>
    </w:p>
    <w:bookmarkEnd w:id="139"/>
    <w:bookmarkStart w:id="141"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40">
        <w:r>
          <w:rPr>
            <w:rStyle w:val="Hyperlink"/>
          </w:rPr>
          <w:t xml:space="preserve">https://doi.org/10.1128/JVI.01003-18</w:t>
        </w:r>
      </w:hyperlink>
      <w:r>
        <w:t xml:space="preserve">.</w:t>
      </w:r>
    </w:p>
    <w:bookmarkEnd w:id="141"/>
    <w:bookmarkStart w:id="143"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42">
        <w:r>
          <w:rPr>
            <w:rStyle w:val="Hyperlink"/>
          </w:rPr>
          <w:t xml:space="preserve">https://doi.org/10.1172/jci.insight.162558</w:t>
        </w:r>
      </w:hyperlink>
      <w:r>
        <w:t xml:space="preserve">.</w:t>
      </w:r>
    </w:p>
    <w:bookmarkEnd w:id="143"/>
    <w:bookmarkStart w:id="145"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44">
        <w:r>
          <w:rPr>
            <w:rStyle w:val="Hyperlink"/>
          </w:rPr>
          <w:t xml:space="preserve">https://doi.org/10.1186/s12864-020-6483-6</w:t>
        </w:r>
      </w:hyperlink>
      <w:r>
        <w:t xml:space="preserve">.</w:t>
      </w:r>
    </w:p>
    <w:bookmarkEnd w:id="145"/>
    <w:bookmarkStart w:id="147"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46">
        <w:r>
          <w:rPr>
            <w:rStyle w:val="Hyperlink"/>
          </w:rPr>
          <w:t xml:space="preserve">https://doi.org/10.64898/2026.04.21.719858</w:t>
        </w:r>
      </w:hyperlink>
      <w:r>
        <w:t xml:space="preserve">.</w:t>
      </w:r>
    </w:p>
    <w:bookmarkEnd w:id="147"/>
    <w:bookmarkStart w:id="149"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48">
        <w:r>
          <w:rPr>
            <w:rStyle w:val="Hyperlink"/>
          </w:rPr>
          <w:t xml:space="preserve">https://doi.org/10.1371/journal.pone.0163962</w:t>
        </w:r>
      </w:hyperlink>
      <w:r>
        <w:t xml:space="preserve">.</w:t>
      </w:r>
    </w:p>
    <w:bookmarkEnd w:id="149"/>
    <w:bookmarkStart w:id="151"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50">
        <w:r>
          <w:rPr>
            <w:rStyle w:val="Hyperlink"/>
          </w:rPr>
          <w:t xml:space="preserve">https://doi.org/10.1016/j.ccell.2024.11.013</w:t>
        </w:r>
      </w:hyperlink>
      <w:r>
        <w:t xml:space="preserve">.</w:t>
      </w:r>
    </w:p>
    <w:bookmarkEnd w:id="151"/>
    <w:bookmarkStart w:id="153"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52">
        <w:r>
          <w:rPr>
            <w:rStyle w:val="Hyperlink"/>
          </w:rPr>
          <w:t xml:space="preserve">https://doi.org/10.1038/s41586-019-1719-9</w:t>
        </w:r>
      </w:hyperlink>
      <w:r>
        <w:t xml:space="preserve">.</w:t>
      </w:r>
    </w:p>
    <w:bookmarkEnd w:id="153"/>
    <w:bookmarkStart w:id="155"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54">
        <w:r>
          <w:rPr>
            <w:rStyle w:val="Hyperlink"/>
          </w:rPr>
          <w:t xml:space="preserve">https://doi.org/10.1038/s41586-020-3024-z</w:t>
        </w:r>
      </w:hyperlink>
      <w:r>
        <w:t xml:space="preserve">.</w:t>
      </w:r>
    </w:p>
    <w:bookmarkEnd w:id="155"/>
    <w:bookmarkStart w:id="157"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56">
        <w:r>
          <w:rPr>
            <w:rStyle w:val="Hyperlink"/>
          </w:rPr>
          <w:t xml:space="preserve">https://doi.org/10.1093/nar/gkw879</w:t>
        </w:r>
      </w:hyperlink>
      <w:r>
        <w:t xml:space="preserve">.</w:t>
      </w:r>
    </w:p>
    <w:bookmarkEnd w:id="157"/>
    <w:bookmarkStart w:id="159"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58">
        <w:r>
          <w:rPr>
            <w:rStyle w:val="Hyperlink"/>
          </w:rPr>
          <w:t xml:space="preserve">https://doi.org/10.1111/exd.14385</w:t>
        </w:r>
      </w:hyperlink>
      <w:r>
        <w:t xml:space="preserve">.</w:t>
      </w:r>
    </w:p>
    <w:bookmarkEnd w:id="159"/>
    <w:bookmarkStart w:id="161"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60">
        <w:r>
          <w:rPr>
            <w:rStyle w:val="Hyperlink"/>
          </w:rPr>
          <w:t xml:space="preserve">https://doi.org/10.1371/journal.ppat.1006783</w:t>
        </w:r>
      </w:hyperlink>
      <w:r>
        <w:t xml:space="preserve">.</w:t>
      </w:r>
    </w:p>
    <w:bookmarkEnd w:id="161"/>
    <w:bookmarkStart w:id="163"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62">
        <w:r>
          <w:rPr>
            <w:rStyle w:val="Hyperlink"/>
          </w:rPr>
          <w:t xml:space="preserve">https://doi.org/10.1007/s00430-011-0212-3</w:t>
        </w:r>
      </w:hyperlink>
      <w:r>
        <w:t xml:space="preserve">.</w:t>
      </w:r>
    </w:p>
    <w:bookmarkEnd w:id="163"/>
    <w:bookmarkStart w:id="165"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64">
        <w:r>
          <w:rPr>
            <w:rStyle w:val="Hyperlink"/>
          </w:rPr>
          <w:t xml:space="preserve">https://doi.org/10.1001/jamadermatol.2025.0531</w:t>
        </w:r>
      </w:hyperlink>
      <w:r>
        <w:t xml:space="preserve">.</w:t>
      </w:r>
    </w:p>
    <w:bookmarkEnd w:id="165"/>
    <w:bookmarkStart w:id="16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66">
        <w:r>
          <w:rPr>
            <w:rStyle w:val="Hyperlink"/>
          </w:rPr>
          <w:t xml:space="preserve">https://doi.org/10.1186/s13059-019-1891-0</w:t>
        </w:r>
      </w:hyperlink>
      <w:r>
        <w:t xml:space="preserve">.</w:t>
      </w:r>
    </w:p>
    <w:bookmarkEnd w:id="167"/>
    <w:bookmarkEnd w:id="168"/>
    <w:bookmarkEnd w:id="169"/>
    <w:bookmarkEnd w:id="170"/>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hyperlink" Id="rId164" Target="https://doi.org/10.1001/jamadermatol.2025.0531" TargetMode="External" /><Relationship Type="http://schemas.openxmlformats.org/officeDocument/2006/relationships/hyperlink" Id="rId130"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62" Target="https://doi.org/10.1007/s00430-011-0212-3" TargetMode="External" /><Relationship Type="http://schemas.openxmlformats.org/officeDocument/2006/relationships/hyperlink" Id="rId150"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1" Target="https://doi.org/10.1016/j.coviro.2019.07.010" TargetMode="External" /><Relationship Type="http://schemas.openxmlformats.org/officeDocument/2006/relationships/hyperlink" Id="rId97" Target="https://doi.org/10.1016/j.virol.2019.08.007"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99" Target="https://doi.org/10.1038/nbt.3820" TargetMode="External" /><Relationship Type="http://schemas.openxmlformats.org/officeDocument/2006/relationships/hyperlink" Id="rId152" Target="https://doi.org/10.1038/s41586-019-1719-9" TargetMode="External" /><Relationship Type="http://schemas.openxmlformats.org/officeDocument/2006/relationships/hyperlink" Id="rId118" Target="https://doi.org/10.1038/s41586-020-3023-0" TargetMode="External" /><Relationship Type="http://schemas.openxmlformats.org/officeDocument/2006/relationships/hyperlink" Id="rId154" Target="https://doi.org/10.1038/s41586-020-3024-z" TargetMode="External" /><Relationship Type="http://schemas.openxmlformats.org/officeDocument/2006/relationships/hyperlink" Id="rId105" Target="https://doi.org/10.1038/s41586-021-04332-2" TargetMode="External" /><Relationship Type="http://schemas.openxmlformats.org/officeDocument/2006/relationships/hyperlink" Id="rId87" Target="https://doi.org/10.1038/srep05807" TargetMode="External" /><Relationship Type="http://schemas.openxmlformats.org/officeDocument/2006/relationships/hyperlink" Id="rId134" Target="https://doi.org/10.1073/pnas.2118930119" TargetMode="External" /><Relationship Type="http://schemas.openxmlformats.org/officeDocument/2006/relationships/hyperlink" Id="rId101" Target="https://doi.org/10.1093/bioinformatics/bts635" TargetMode="External" /><Relationship Type="http://schemas.openxmlformats.org/officeDocument/2006/relationships/hyperlink" Id="rId124" Target="https://doi.org/10.1093/bioinformatics/btt656" TargetMode="External" /><Relationship Type="http://schemas.openxmlformats.org/officeDocument/2006/relationships/hyperlink" Id="rId93" Target="https://doi.org/10.1093/bioinformatics/bty560" TargetMode="External" /><Relationship Type="http://schemas.openxmlformats.org/officeDocument/2006/relationships/hyperlink" Id="rId95" Target="https://doi.org/10.1093/gigascience/giab008" TargetMode="External" /><Relationship Type="http://schemas.openxmlformats.org/officeDocument/2006/relationships/hyperlink" Id="rId138" Target="https://doi.org/10.1093/infdis/jiy577" TargetMode="External" /><Relationship Type="http://schemas.openxmlformats.org/officeDocument/2006/relationships/hyperlink" Id="rId122" Target="https://doi.org/10.1093/nar/gkq1019" TargetMode="External" /><Relationship Type="http://schemas.openxmlformats.org/officeDocument/2006/relationships/hyperlink" Id="rId156" Target="https://doi.org/10.1093/nar/gkw879" TargetMode="External" /><Relationship Type="http://schemas.openxmlformats.org/officeDocument/2006/relationships/hyperlink" Id="rId107" Target="https://doi.org/10.1097/DAD.0000000000001289" TargetMode="External" /><Relationship Type="http://schemas.openxmlformats.org/officeDocument/2006/relationships/hyperlink" Id="rId158" Target="https://doi.org/10.1111/exd.14385" TargetMode="External" /><Relationship Type="http://schemas.openxmlformats.org/officeDocument/2006/relationships/hyperlink" Id="rId132" Target="https://doi.org/10.1111/j.0022-202X.2005.23635.x" TargetMode="External" /><Relationship Type="http://schemas.openxmlformats.org/officeDocument/2006/relationships/hyperlink" Id="rId126" Target="https://doi.org/10.1128/JVI.00093-14" TargetMode="External" /><Relationship Type="http://schemas.openxmlformats.org/officeDocument/2006/relationships/hyperlink" Id="rId116" Target="https://doi.org/10.1128/JVI.00822-15" TargetMode="External" /><Relationship Type="http://schemas.openxmlformats.org/officeDocument/2006/relationships/hyperlink" Id="rId140" Target="https://doi.org/10.1128/JVI.01003-18" TargetMode="External" /><Relationship Type="http://schemas.openxmlformats.org/officeDocument/2006/relationships/hyperlink" Id="rId89"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09"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36" Target="https://doi.org/10.1158/0008-5472.CAN-21-0805" TargetMode="External" /><Relationship Type="http://schemas.openxmlformats.org/officeDocument/2006/relationships/hyperlink" Id="rId120" Target="https://doi.org/10.1158/2159-8290.CD-22-0489" TargetMode="External" /><Relationship Type="http://schemas.openxmlformats.org/officeDocument/2006/relationships/hyperlink" Id="rId142" Target="https://doi.org/10.1172/jci.insight.162558" TargetMode="External" /><Relationship Type="http://schemas.openxmlformats.org/officeDocument/2006/relationships/hyperlink" Id="rId128" Target="https://doi.org/10.1172/jci.insight.177898" TargetMode="External" /><Relationship Type="http://schemas.openxmlformats.org/officeDocument/2006/relationships/hyperlink" Id="rId144" Target="https://doi.org/10.1186/s12864-020-6483-6" TargetMode="External" /><Relationship Type="http://schemas.openxmlformats.org/officeDocument/2006/relationships/hyperlink" Id="rId166" Target="https://doi.org/10.1186/s13059-019-1891-0" TargetMode="External" /><Relationship Type="http://schemas.openxmlformats.org/officeDocument/2006/relationships/hyperlink" Id="rId148" Target="https://doi.org/10.1371/journal.pone.0163962" TargetMode="External" /><Relationship Type="http://schemas.openxmlformats.org/officeDocument/2006/relationships/hyperlink" Id="rId114" Target="https://doi.org/10.1371/journal.pone.0217942" TargetMode="External" /><Relationship Type="http://schemas.openxmlformats.org/officeDocument/2006/relationships/hyperlink" Id="rId160" Target="https://doi.org/10.1371/journal.ppat.1006783" TargetMode="External" /><Relationship Type="http://schemas.openxmlformats.org/officeDocument/2006/relationships/hyperlink" Id="rId146" Target="https://doi.org/10.64898/2026.04.21.719858" TargetMode="External" /><Relationship Type="http://schemas.openxmlformats.org/officeDocument/2006/relationships/hyperlink" Id="rId58" Target="https://github.com/tpall/hpv-human-skin" TargetMode="External" /><Relationship Type="http://schemas.openxmlformats.org/officeDocument/2006/relationships/hyperlink" Id="rId111" Target="https://mc-stan.org/rstanarm/" TargetMode="External" /><Relationship Type="http://schemas.openxmlformats.org/officeDocument/2006/relationships/hyperlink" Id="rId5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1001/jamadermatol.2025.0531" TargetMode="External" /><Relationship Type="http://schemas.openxmlformats.org/officeDocument/2006/relationships/hyperlink" Id="rId130"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62" Target="https://doi.org/10.1007/s00430-011-0212-3" TargetMode="External" /><Relationship Type="http://schemas.openxmlformats.org/officeDocument/2006/relationships/hyperlink" Id="rId150"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1" Target="https://doi.org/10.1016/j.coviro.2019.07.010" TargetMode="External" /><Relationship Type="http://schemas.openxmlformats.org/officeDocument/2006/relationships/hyperlink" Id="rId97" Target="https://doi.org/10.1016/j.virol.2019.08.007"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99" Target="https://doi.org/10.1038/nbt.3820" TargetMode="External" /><Relationship Type="http://schemas.openxmlformats.org/officeDocument/2006/relationships/hyperlink" Id="rId152" Target="https://doi.org/10.1038/s41586-019-1719-9" TargetMode="External" /><Relationship Type="http://schemas.openxmlformats.org/officeDocument/2006/relationships/hyperlink" Id="rId118" Target="https://doi.org/10.1038/s41586-020-3023-0" TargetMode="External" /><Relationship Type="http://schemas.openxmlformats.org/officeDocument/2006/relationships/hyperlink" Id="rId154" Target="https://doi.org/10.1038/s41586-020-3024-z" TargetMode="External" /><Relationship Type="http://schemas.openxmlformats.org/officeDocument/2006/relationships/hyperlink" Id="rId105" Target="https://doi.org/10.1038/s41586-021-04332-2" TargetMode="External" /><Relationship Type="http://schemas.openxmlformats.org/officeDocument/2006/relationships/hyperlink" Id="rId87" Target="https://doi.org/10.1038/srep05807" TargetMode="External" /><Relationship Type="http://schemas.openxmlformats.org/officeDocument/2006/relationships/hyperlink" Id="rId134" Target="https://doi.org/10.1073/pnas.2118930119" TargetMode="External" /><Relationship Type="http://schemas.openxmlformats.org/officeDocument/2006/relationships/hyperlink" Id="rId101" Target="https://doi.org/10.1093/bioinformatics/bts635" TargetMode="External" /><Relationship Type="http://schemas.openxmlformats.org/officeDocument/2006/relationships/hyperlink" Id="rId124" Target="https://doi.org/10.1093/bioinformatics/btt656" TargetMode="External" /><Relationship Type="http://schemas.openxmlformats.org/officeDocument/2006/relationships/hyperlink" Id="rId93" Target="https://doi.org/10.1093/bioinformatics/bty560" TargetMode="External" /><Relationship Type="http://schemas.openxmlformats.org/officeDocument/2006/relationships/hyperlink" Id="rId95" Target="https://doi.org/10.1093/gigascience/giab008" TargetMode="External" /><Relationship Type="http://schemas.openxmlformats.org/officeDocument/2006/relationships/hyperlink" Id="rId138" Target="https://doi.org/10.1093/infdis/jiy577" TargetMode="External" /><Relationship Type="http://schemas.openxmlformats.org/officeDocument/2006/relationships/hyperlink" Id="rId122" Target="https://doi.org/10.1093/nar/gkq1019" TargetMode="External" /><Relationship Type="http://schemas.openxmlformats.org/officeDocument/2006/relationships/hyperlink" Id="rId156" Target="https://doi.org/10.1093/nar/gkw879" TargetMode="External" /><Relationship Type="http://schemas.openxmlformats.org/officeDocument/2006/relationships/hyperlink" Id="rId107" Target="https://doi.org/10.1097/DAD.0000000000001289" TargetMode="External" /><Relationship Type="http://schemas.openxmlformats.org/officeDocument/2006/relationships/hyperlink" Id="rId158" Target="https://doi.org/10.1111/exd.14385" TargetMode="External" /><Relationship Type="http://schemas.openxmlformats.org/officeDocument/2006/relationships/hyperlink" Id="rId132" Target="https://doi.org/10.1111/j.0022-202X.2005.23635.x" TargetMode="External" /><Relationship Type="http://schemas.openxmlformats.org/officeDocument/2006/relationships/hyperlink" Id="rId126" Target="https://doi.org/10.1128/JVI.00093-14" TargetMode="External" /><Relationship Type="http://schemas.openxmlformats.org/officeDocument/2006/relationships/hyperlink" Id="rId116" Target="https://doi.org/10.1128/JVI.00822-15" TargetMode="External" /><Relationship Type="http://schemas.openxmlformats.org/officeDocument/2006/relationships/hyperlink" Id="rId140" Target="https://doi.org/10.1128/JVI.01003-18" TargetMode="External" /><Relationship Type="http://schemas.openxmlformats.org/officeDocument/2006/relationships/hyperlink" Id="rId89"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09"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36" Target="https://doi.org/10.1158/0008-5472.CAN-21-0805" TargetMode="External" /><Relationship Type="http://schemas.openxmlformats.org/officeDocument/2006/relationships/hyperlink" Id="rId120" Target="https://doi.org/10.1158/2159-8290.CD-22-0489" TargetMode="External" /><Relationship Type="http://schemas.openxmlformats.org/officeDocument/2006/relationships/hyperlink" Id="rId142" Target="https://doi.org/10.1172/jci.insight.162558" TargetMode="External" /><Relationship Type="http://schemas.openxmlformats.org/officeDocument/2006/relationships/hyperlink" Id="rId128" Target="https://doi.org/10.1172/jci.insight.177898" TargetMode="External" /><Relationship Type="http://schemas.openxmlformats.org/officeDocument/2006/relationships/hyperlink" Id="rId144" Target="https://doi.org/10.1186/s12864-020-6483-6" TargetMode="External" /><Relationship Type="http://schemas.openxmlformats.org/officeDocument/2006/relationships/hyperlink" Id="rId166" Target="https://doi.org/10.1186/s13059-019-1891-0" TargetMode="External" /><Relationship Type="http://schemas.openxmlformats.org/officeDocument/2006/relationships/hyperlink" Id="rId148" Target="https://doi.org/10.1371/journal.pone.0163962" TargetMode="External" /><Relationship Type="http://schemas.openxmlformats.org/officeDocument/2006/relationships/hyperlink" Id="rId114" Target="https://doi.org/10.1371/journal.pone.0217942" TargetMode="External" /><Relationship Type="http://schemas.openxmlformats.org/officeDocument/2006/relationships/hyperlink" Id="rId160" Target="https://doi.org/10.1371/journal.ppat.1006783" TargetMode="External" /><Relationship Type="http://schemas.openxmlformats.org/officeDocument/2006/relationships/hyperlink" Id="rId146" Target="https://doi.org/10.64898/2026.04.21.719858" TargetMode="External" /><Relationship Type="http://schemas.openxmlformats.org/officeDocument/2006/relationships/hyperlink" Id="rId58" Target="https://github.com/tpall/hpv-human-skin" TargetMode="External" /><Relationship Type="http://schemas.openxmlformats.org/officeDocument/2006/relationships/hyperlink" Id="rId111" Target="https://mc-stan.org/rstanarm/" TargetMode="External" /><Relationship Type="http://schemas.openxmlformats.org/officeDocument/2006/relationships/hyperlink" Id="rId5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2026-08-23T07:34:33Z</dcterms:created>
  <dcterms:modified xsi:type="dcterms:W3CDTF">2026-08-23T07:34:33Z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2026-08-23</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