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MoJ AI Data Quality and Governance Framework</w:t>
      </w:r>
    </w:p>
    <w:p>
      <w:pPr>
        <w:jc w:val="center"/>
      </w:pPr>
      <w:r>
        <w:rPr>
          <w:sz w:val="36"/>
        </w:rPr>
        <w:t>Process Model Document</w:t>
      </w:r>
    </w:p>
    <w:p/>
    <w:p>
      <w:r>
        <w:t>Industry / Domain: UK Public Sector / Central Government / Justice</w:t>
      </w:r>
    </w:p>
    <w:p>
      <w:r>
        <w:t>Version: 1.0.2</w:t>
      </w:r>
    </w:p>
    <w:p>
      <w:r>
        <w:t>Generated On: 2026-09-03 16:45:37</w:t>
      </w:r>
    </w:p>
    <w:p>
      <w:pPr>
        <w:spacing w:after="0"/>
      </w:pPr>
    </w:p>
    <w:p>
      <w:r>
        <w:br w:type="page"/>
      </w:r>
    </w:p>
    <w:p>
      <w:pPr>
        <w:pStyle w:val="Heading1"/>
      </w:pPr>
      <w:r>
        <w:t>Document Control</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r>
              <w:t>Version</w:t>
            </w:r>
          </w:p>
        </w:tc>
        <w:tc>
          <w:tcPr>
            <w:tcW w:type="dxa" w:w="2340"/>
            <w:shd w:val="clear" w:color="auto" w:fill="D9D9D9"/>
          </w:tcPr>
          <w:p>
            <w:pPr/>
            <w:r>
              <w:t>Date</w:t>
            </w:r>
          </w:p>
        </w:tc>
        <w:tc>
          <w:tcPr>
            <w:tcW w:type="dxa" w:w="2340"/>
            <w:shd w:val="clear" w:color="auto" w:fill="D9D9D9"/>
          </w:tcPr>
          <w:p>
            <w:pPr/>
            <w:r>
              <w:t>Author</w:t>
            </w:r>
          </w:p>
        </w:tc>
        <w:tc>
          <w:tcPr>
            <w:tcW w:type="dxa" w:w="2340"/>
            <w:shd w:val="clear" w:color="auto" w:fill="D9D9D9"/>
          </w:tcPr>
          <w:p>
            <w:pPr/>
            <w:r>
              <w:t>Description</w:t>
            </w:r>
          </w:p>
        </w:tc>
      </w:tr>
      <w:tr>
        <w:tc>
          <w:tcPr>
            <w:tcW w:type="dxa" w:w="2340"/>
          </w:tcPr>
          <w:p>
            <w:pPr/>
            <w:r>
              <w:t>1.0.2</w:t>
            </w:r>
          </w:p>
        </w:tc>
        <w:tc>
          <w:tcPr>
            <w:tcW w:type="dxa" w:w="2340"/>
          </w:tcPr>
          <w:p>
            <w:pPr/>
            <w:r>
              <w:t>2026-09-03</w:t>
            </w:r>
          </w:p>
        </w:tc>
        <w:tc>
          <w:tcPr>
            <w:tcW w:type="dxa" w:w="2340"/>
          </w:tcPr>
          <w:p>
            <w:pPr/>
            <w:r>
              <w:t>Process Architect</w:t>
            </w:r>
          </w:p>
        </w:tc>
        <w:tc>
          <w:tcPr>
            <w:tcW w:type="dxa" w:w="2340"/>
          </w:tcPr>
          <w:p>
            <w:pPr/>
            <w:r>
              <w:t>Initial generated process specification</w:t>
            </w:r>
          </w:p>
        </w:tc>
      </w:tr>
    </w:tbl>
    <w:p/>
    <w:p>
      <w:pPr>
        <w:spacing w:after="0"/>
      </w:pPr>
    </w:p>
    <w:p>
      <w:r>
        <w:br w:type="page"/>
      </w:r>
    </w:p>
    <w:p>
      <w:pPr>
        <w:pStyle w:val="Heading1"/>
      </w:pPr>
      <w:r>
        <w:t>Table of Contents</w:t>
      </w:r>
    </w:p>
    <w:p>
      <w:r>
        <w:fldSimple w:instr="TOC \o &quot;1-3&quot; \h \z \u">
          <w:r>
            <w:t>Right-click and select 'Update Field' to generate the Table of Contents.</w:t>
          </w:r>
        </w:fldSimple>
      </w:r>
    </w:p>
    <w:p>
      <w:pPr>
        <w:spacing w:after="0"/>
      </w:pPr>
    </w:p>
    <w:p>
      <w:r>
        <w:br w:type="page"/>
      </w:r>
    </w:p>
    <w:p>
      <w:pPr>
        <w:pStyle w:val="Heading1"/>
      </w:pPr>
      <w:r>
        <w:t>1.0 Process Overview</w:t>
      </w:r>
    </w:p>
    <w:p>
      <w:r>
        <w:t>The UK Ministry of Justice AI Data Quality and Governance Framework establishes a mandatory, auditable, and repeatable standard for managing artificial intelligence initiatives across all executive agencies and arms-length bodies. This framework enforces strict compliance with UK AI regulations, the NIST AI Risk Management Framework, and relevant EU AI Act principles to ensure that public sector algorithmic systems operate transparently, fairly, and securely. Through structured stage gates, automated data profiling, and continuous operational telemetry, the framework guarantees full auditability and protects sensitive justice-sector data assets throughout their entire lifecycle.</w:t>
      </w:r>
    </w:p>
    <w:p>
      <w:pPr>
        <w:pStyle w:val="Heading2"/>
      </w:pPr>
      <w:r>
        <w:t>1.1 Assumptions</w:t>
      </w:r>
    </w:p>
    <w:p>
      <w:pPr>
        <w:pStyle w:val="ListBullet"/>
      </w:pPr>
      <w:r>
        <w:t>Project teams possess sufficient foundational data literacy and tooling access to execute automated data profiling and artifact generation.</w:t>
      </w:r>
    </w:p>
    <w:p>
      <w:pPr>
        <w:pStyle w:val="ListBullet"/>
      </w:pPr>
      <w:r>
        <w:t>Executive leadership and Senior Information Risk Owners (SIRO) enforce mandatory compliance gating before any AI model can receive production deployment authority.</w:t>
      </w:r>
    </w:p>
    <w:p>
      <w:pPr>
        <w:pStyle w:val="ListBullet"/>
      </w:pPr>
      <w:r>
        <w:t>Upstream data source providers maintain documented data dictionaries and reliable change notification mechanisms for shared justice-sector datasets.</w:t>
      </w:r>
    </w:p>
    <w:p>
      <w:pPr>
        <w:pStyle w:val="Heading2"/>
      </w:pPr>
      <w:r>
        <w:t>1.2 Constraints</w:t>
      </w:r>
    </w:p>
    <w:p>
      <w:pPr>
        <w:pStyle w:val="ListBullet"/>
      </w:pPr>
      <w:r>
        <w:t>Mandatory adherence to statutory UK GDPR, Data Protection Act 2018, and Crown Commercial Service procurement frameworks without exception.</w:t>
      </w:r>
    </w:p>
    <w:p>
      <w:pPr>
        <w:pStyle w:val="ListBullet"/>
      </w:pPr>
      <w:r>
        <w:t>Strict requirement to handle criminal justice, court, and offender records under HMG Government Security Classifications (OFFICIAL-SENSITIVE / SECRET), preventing use of unaccredited public cloud AI models.</w:t>
      </w:r>
    </w:p>
    <w:p>
      <w:pPr>
        <w:pStyle w:val="ListBullet"/>
      </w:pPr>
      <w:r>
        <w:t>Fixed annual MoJ Digital &amp; Technology departmental budgetary allocations and finite availability of cleared AI specialist auditors and data governance personnel.</w:t>
      </w:r>
    </w:p>
    <w:p>
      <w:pPr>
        <w:pStyle w:val="Heading2"/>
      </w:pPr>
      <w:r>
        <w:t>1.3 Purpose</w:t>
      </w:r>
    </w:p>
    <w:p>
      <w:r>
        <w:t>To provide a mandatory, auditable, and repeatable framework for ensuring data quality, ethical integrity, cybersecurity, and regulatory compliance across all artificial intelligence initiatives within the UK Ministry of Justice.</w:t>
      </w:r>
    </w:p>
    <w:p>
      <w:pPr>
        <w:pStyle w:val="Heading2"/>
      </w:pPr>
      <w:r>
        <w:t>1.4 Scope</w:t>
      </w:r>
    </w:p>
    <w:p>
      <w:r>
        <w:t>Applies across all branches of the UK Ministry of Justice (including HM Courts &amp; Tribunals Service, HM Prison and Probation Service, and executive agencies) for all internal development, commercial off-the-shelf (COTS) acquisition, and third-party algorithmic and AI systems processing justice sector data.</w:t>
      </w:r>
    </w:p>
    <w:p>
      <w:pPr>
        <w:pStyle w:val="Heading2"/>
      </w:pPr>
      <w:r>
        <w:t>1.5 Industry Sector</w:t>
      </w:r>
    </w:p>
    <w:p>
      <w:r>
        <w:t>UK Public Sector / Central Government / Justice</w:t>
      </w:r>
    </w:p>
    <w:p>
      <w:pPr>
        <w:spacing w:after="0"/>
      </w:pPr>
    </w:p>
    <w:p>
      <w:r>
        <w:br w:type="page"/>
      </w:r>
    </w:p>
    <w:p>
      <w:pPr>
        <w:pStyle w:val="Heading1"/>
      </w:pPr>
      <w:r>
        <w:t>2.0 Stakeholders and Responsibilities</w:t>
      </w:r>
    </w:p>
    <w:p>
      <w:r>
        <w:t>The following is a list of key stakeholders involved in this process. Understanding their roles and responsibilities is crucial for successful implementation.</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Stakeholder</w:t>
            </w:r>
          </w:p>
        </w:tc>
        <w:tc>
          <w:tcPr>
            <w:tcW w:type="dxa" w:w="4680"/>
            <w:shd w:val="clear" w:color="auto" w:fill="D9D9D9"/>
          </w:tcPr>
          <w:p>
            <w:pPr/>
            <w:r>
              <w:t>Responsibilities</w:t>
            </w:r>
          </w:p>
        </w:tc>
      </w:tr>
      <w:tr>
        <w:tc>
          <w:tcPr>
            <w:tcW w:type="dxa" w:w="4680"/>
          </w:tcPr>
          <w:p>
            <w:pPr/>
            <w:r>
              <w:t>Enterprise Architect (MoJ)</w:t>
            </w:r>
          </w:p>
        </w:tc>
        <w:tc>
          <w:tcPr>
            <w:tcW w:type="dxa" w:w="4680"/>
          </w:tcPr>
          <w:p>
            <w:pPr/>
            <w:r>
              <w:t>Define architecture standards, AI governance patterns, and enterprise conformance gates.</w:t>
            </w:r>
          </w:p>
        </w:tc>
      </w:tr>
      <w:tr>
        <w:tc>
          <w:tcPr>
            <w:tcW w:type="dxa" w:w="4680"/>
          </w:tcPr>
          <w:p>
            <w:pPr/>
            <w:r>
              <w:t>Chief Data Officer / Head of Data Governance</w:t>
            </w:r>
          </w:p>
        </w:tc>
        <w:tc>
          <w:tcPr>
            <w:tcW w:type="dxa" w:w="4680"/>
          </w:tcPr>
          <w:p>
            <w:pPr/>
            <w:r>
              <w:t>Oversee data stewardship, data classification, and regulatory data compliance.</w:t>
            </w:r>
          </w:p>
        </w:tc>
      </w:tr>
      <w:tr>
        <w:tc>
          <w:tcPr>
            <w:tcW w:type="dxa" w:w="4680"/>
          </w:tcPr>
          <w:p>
            <w:pPr/>
            <w:r>
              <w:t>AI Project Lead / Product Manager</w:t>
            </w:r>
          </w:p>
        </w:tc>
        <w:tc>
          <w:tcPr>
            <w:tcW w:type="dxa" w:w="4680"/>
          </w:tcPr>
          <w:p>
            <w:pPr/>
            <w:r>
              <w:t>Ensure individual AI/ML projects adhere to governance stages and submit compliance artifacts.</w:t>
            </w:r>
          </w:p>
        </w:tc>
      </w:tr>
      <w:tr>
        <w:tc>
          <w:tcPr>
            <w:tcW w:type="dxa" w:w="4680"/>
          </w:tcPr>
          <w:p>
            <w:pPr/>
            <w:r>
              <w:t>Data Protection Officer (DPO) &amp; Information Asset Owner (IAO)</w:t>
            </w:r>
          </w:p>
        </w:tc>
        <w:tc>
          <w:tcPr>
            <w:tcW w:type="dxa" w:w="4680"/>
          </w:tcPr>
          <w:p>
            <w:pPr/>
            <w:r>
              <w:t>Enforce UK GDPR, Data Protection Act 2018, and information security classification (e.g. OFFICIAL-SENSITIVE).</w:t>
            </w:r>
          </w:p>
        </w:tc>
      </w:tr>
      <w:tr>
        <w:tc>
          <w:tcPr>
            <w:tcW w:type="dxa" w:w="4680"/>
          </w:tcPr>
          <w:p>
            <w:pPr/>
            <w:r>
              <w:t>Chief Information Security Officer (CISO) &amp; Cyber Security Team</w:t>
            </w:r>
          </w:p>
        </w:tc>
        <w:tc>
          <w:tcPr>
            <w:tcW w:type="dxa" w:w="4680"/>
          </w:tcPr>
          <w:p>
            <w:pPr/>
            <w:r>
              <w:t>Validate threat models, system security architectures, and NIST AI Risk Management Framework security controls.</w:t>
            </w:r>
          </w:p>
        </w:tc>
      </w:tr>
      <w:tr>
        <w:tc>
          <w:tcPr>
            <w:tcW w:type="dxa" w:w="4680"/>
          </w:tcPr>
          <w:p>
            <w:pPr/>
            <w:r>
              <w:t>Independent Model Auditor / Quality Assurance Lead</w:t>
            </w:r>
          </w:p>
        </w:tc>
        <w:tc>
          <w:tcPr>
            <w:tcW w:type="dxa" w:w="4680"/>
          </w:tcPr>
          <w:p>
            <w:pPr/>
            <w:r>
              <w:t>Conduct independent audits, model validation, algorithmic bias assessments, and test verification.</w:t>
            </w:r>
          </w:p>
        </w:tc>
      </w:tr>
    </w:tbl>
    <w:p/>
    <w:p>
      <w:pPr>
        <w:spacing w:after="0"/>
      </w:pPr>
    </w:p>
    <w:p>
      <w:r>
        <w:br w:type="page"/>
      </w:r>
    </w:p>
    <w:p>
      <w:pPr>
        <w:pStyle w:val="Heading1"/>
      </w:pPr>
      <w:r>
        <w:t>3.0 Process Workflow</w:t>
      </w:r>
    </w:p>
    <w:p>
      <w:r>
        <w:t>The following is a list of key steps in the process workflow.</w:t>
      </w:r>
    </w:p>
    <w:p>
      <w:pPr>
        <w:pStyle w:val="Heading2"/>
      </w:pPr>
      <w:r>
        <w:t>3.1 Inception &amp; Classification</w:t>
      </w:r>
    </w:p>
    <w:p>
      <w:pPr>
        <w:pStyle w:val="Heading4"/>
      </w:pPr>
      <w:r>
        <w:t>Description:</w:t>
      </w:r>
    </w:p>
    <w:p>
      <w:r>
        <w:t>Project registers AI use case with MoJ Enterprise Architecture, initiates ATRS documentation, and categorises data tier and AI risk profile deploying automated self-service registration intake forms with pre-validated metadata fields and fast-track triage templates for low-risk use case intake to minimize upfront registration delays and eliminate bottlenecks. This upfront classification ensures early identification of high-risk judicial use cases and establishes mandatory compliance pathways before project implementation begins.</w:t>
      </w:r>
    </w:p>
    <w:p>
      <w:pPr>
        <w:pStyle w:val="Heading4"/>
      </w:pPr>
      <w:r>
        <w:t>Purpose:</w:t>
      </w:r>
    </w:p>
    <w:p>
      <w:r>
        <w:t>Establish governance registration and classify project against HMG Security Classification, UK GDPR DPIA requirements, EU AI Act risk tiers, and NIST AI RMF profile deploying automated self-service intake forms with pre-validated metadata.</w:t>
      </w:r>
    </w:p>
    <w:p>
      <w:pPr>
        <w:pStyle w:val="Heading4"/>
      </w:pPr>
      <w:r>
        <w:t>Scope:</w:t>
      </w:r>
    </w:p>
    <w:p>
      <w:r>
        <w:t>All new and majorly updated AI initiatives across MoJ agencies.</w:t>
      </w:r>
    </w:p>
    <w:p>
      <w:pPr>
        <w:pStyle w:val="Heading4"/>
      </w:pPr>
      <w:r>
        <w:t>Inputs:</w:t>
      </w:r>
    </w:p>
    <w:p>
      <w:r>
        <w:t>The following inputs are required for this step:</w:t>
      </w:r>
    </w:p>
    <w:p>
      <w:pPr>
        <w:spacing w:before="0" w:after="0"/>
      </w:pPr>
      <w:r>
        <w:t>• Project Charter</w:t>
      </w:r>
    </w:p>
    <w:p>
      <w:pPr>
        <w:spacing w:before="0" w:after="0"/>
      </w:pPr>
      <w:r>
        <w:t>• Proposed Use Case Concept</w:t>
      </w:r>
    </w:p>
    <w:p>
      <w:pPr>
        <w:spacing w:before="0" w:after="0"/>
      </w:pPr>
      <w:r>
        <w:t>• Initial Dataset Identification</w:t>
      </w:r>
    </w:p>
    <w:p>
      <w:pPr>
        <w:spacing w:before="0" w:after="0"/>
      </w:pPr>
      <w:r>
        <w:t>• Business Requirements Document</w:t>
      </w:r>
    </w:p>
    <w:p>
      <w:pPr>
        <w:spacing w:before="0" w:after="0"/>
      </w:pPr>
      <w:r>
        <w:t>• Self-Service Triage Questionnaire</w:t>
      </w:r>
    </w:p>
    <w:p>
      <w:pPr>
        <w:spacing w:before="0" w:after="0"/>
      </w:pPr>
      <w:r>
        <w:t>• Pre-Validated Metadata Schema Templates</w:t>
      </w:r>
    </w:p>
    <w:p>
      <w:pPr>
        <w:pStyle w:val="Heading4"/>
      </w:pPr>
      <w:r>
        <w:t>Outputs:</w:t>
      </w:r>
    </w:p>
    <w:p>
      <w:r>
        <w:t>This step produces the following outputs:</w:t>
      </w:r>
    </w:p>
    <w:p>
      <w:pPr>
        <w:spacing w:before="0" w:after="0"/>
      </w:pPr>
      <w:r>
        <w:t>• Registered AI Use Case Record</w:t>
      </w:r>
    </w:p>
    <w:p>
      <w:pPr>
        <w:spacing w:before="0" w:after="0"/>
      </w:pPr>
      <w:r>
        <w:t>• Data Classification Assessment</w:t>
      </w:r>
    </w:p>
    <w:p>
      <w:pPr>
        <w:spacing w:before="0" w:after="0"/>
      </w:pPr>
      <w:r>
        <w:t>• Preliminary DPIA</w:t>
      </w:r>
    </w:p>
    <w:p>
      <w:pPr>
        <w:spacing w:before="0" w:after="0"/>
      </w:pPr>
      <w:r>
        <w:t>• NIST / EU AI Act Risk Tier Classification</w:t>
      </w:r>
    </w:p>
    <w:p>
      <w:pPr>
        <w:spacing w:before="0" w:after="0"/>
      </w:pPr>
      <w:r>
        <w:t>• Automated Intake Tiering Report</w:t>
      </w:r>
    </w:p>
    <w:p>
      <w:pPr>
        <w:pStyle w:val="Heading4"/>
      </w:pPr>
      <w:r>
        <w:t>Success Criteria:</w:t>
      </w:r>
    </w:p>
    <w:p>
      <w:r>
        <w:t>Success for this step is measured by:</w:t>
      </w:r>
    </w:p>
    <w:p>
      <w:pPr>
        <w:spacing w:before="0" w:after="0"/>
      </w:pPr>
      <w:r>
        <w:t>• Use case registered in MoJ AI Registry</w:t>
      </w:r>
    </w:p>
    <w:p>
      <w:pPr>
        <w:spacing w:before="0" w:after="0"/>
      </w:pPr>
      <w:r>
        <w:t>• HMG Security Classification approved by IAO</w:t>
      </w:r>
    </w:p>
    <w:p>
      <w:pPr>
        <w:spacing w:before="0" w:after="0"/>
      </w:pPr>
      <w:r>
        <w:t>• Initial risk tier agreed with automated intake completion</w:t>
      </w:r>
    </w:p>
    <w:p>
      <w:pPr>
        <w:spacing w:before="0" w:after="0"/>
      </w:pPr>
      <w:r>
        <w:t>• Pre-validated metadata verification passed</w:t>
      </w:r>
    </w:p>
    <w:p>
      <w:pPr>
        <w:pStyle w:val="Heading4"/>
      </w:pPr>
      <w:r>
        <w:t>Process Triggers:</w:t>
      </w:r>
    </w:p>
    <w:p>
      <w:r>
        <w:t>This step is initiated by:</w:t>
      </w:r>
    </w:p>
    <w:p>
      <w:pPr>
        <w:spacing w:before="0" w:after="0"/>
      </w:pPr>
      <w:r>
        <w:t>• Submission of a new AI/ML project proposal or major system change</w:t>
      </w:r>
    </w:p>
    <w:p>
      <w:pPr>
        <w:pStyle w:val="Heading4"/>
      </w:pPr>
      <w:r>
        <w:t>Process End Conditions:</w:t>
      </w:r>
    </w:p>
    <w:p>
      <w:r>
        <w:t>This step is considered complete when:</w:t>
      </w:r>
    </w:p>
    <w:p>
      <w:pPr>
        <w:spacing w:before="0" w:after="0"/>
      </w:pPr>
      <w:r>
        <w:t>• Completion of registration and sign-off of initial risk classification dossier</w:t>
      </w:r>
    </w:p>
    <w:p>
      <w:pPr>
        <w:pStyle w:val="Heading4"/>
      </w:pPr>
      <w:r>
        <w:t>Deliverables:</w:t>
      </w:r>
    </w:p>
    <w:p>
      <w:r>
        <w:t>This step produces the following deliverables:</w:t>
      </w:r>
    </w:p>
    <w:p>
      <w:pPr>
        <w:spacing w:before="0" w:after="0"/>
      </w:pPr>
      <w:r>
        <w:t>• MoJ AI Inception Registration Form</w:t>
      </w:r>
    </w:p>
    <w:p>
      <w:pPr>
        <w:spacing w:before="0" w:after="0"/>
      </w:pPr>
      <w:r>
        <w:t>• Risk Tier Classification Dossier</w:t>
      </w:r>
    </w:p>
    <w:p>
      <w:pPr>
        <w:spacing w:before="0" w:after="0"/>
      </w:pPr>
      <w:r>
        <w:t>• Data Classification Certificate</w:t>
      </w:r>
    </w:p>
    <w:p>
      <w:pPr>
        <w:spacing w:before="0" w:after="0"/>
      </w:pPr>
      <w:r>
        <w:t>• Fast-Track Low-Risk Triage Assessment</w:t>
      </w:r>
    </w:p>
    <w:p>
      <w:pPr>
        <w:spacing w:before="0" w:after="0"/>
      </w:pPr>
      <w:r>
        <w:t>• Automated Self-Service Intake Form with Pre-Validated Metadata</w:t>
      </w:r>
    </w:p>
    <w:p>
      <w:pPr>
        <w:pStyle w:val="Heading4"/>
      </w:pPr>
      <w:r>
        <w:t>Governance Requirements:</w:t>
      </w:r>
    </w:p>
    <w:p>
      <w:r>
        <w:t>The following governance requirements apply:</w:t>
      </w:r>
    </w:p>
    <w:p>
      <w:pPr>
        <w:spacing w:before="0" w:after="0"/>
      </w:pPr>
      <w:r>
        <w:t>• HMG Government Security Classifications</w:t>
      </w:r>
    </w:p>
    <w:p>
      <w:pPr>
        <w:spacing w:before="0" w:after="0"/>
      </w:pPr>
      <w:r>
        <w:t>• CDDO Algorithmic Transparency Recording Standard (ATRS) Tiering</w:t>
      </w:r>
    </w:p>
    <w:p>
      <w:pPr>
        <w:spacing w:before="0" w:after="0"/>
      </w:pPr>
      <w:r>
        <w:t>• UK GDPR Article 35 (DPIA)</w:t>
      </w:r>
    </w:p>
    <w:p>
      <w:pPr>
        <w:pStyle w:val="Heading4"/>
      </w:pPr>
      <w:r>
        <w:t>Risks and Controls:</w:t>
      </w:r>
    </w:p>
    <w:p>
      <w:r>
        <w:t>The following risks and controls apply:</w:t>
      </w:r>
    </w:p>
    <w:p>
      <w:pPr>
        <w:spacing w:before="0" w:after="0"/>
      </w:pPr>
      <w:r>
        <w:t>• Control: Mandatory dual sign-off by MoJ Enterprise Architecture and IAO with automated validation rules</w:t>
      </w:r>
    </w:p>
    <w:p>
      <w:pPr>
        <w:spacing w:before="0" w:after="0"/>
      </w:pPr>
      <w:r>
        <w:t>• Risk: Misclassification of high-risk AI system or sensitive offender data</w:t>
      </w:r>
    </w:p>
    <w:p>
      <w:pPr>
        <w:pStyle w:val="Heading4"/>
      </w:pPr>
      <w:r>
        <w:t>Change Management:</w:t>
      </w:r>
    </w:p>
    <w:p>
      <w:r>
        <w:t>The following change management rules apply:</w:t>
      </w:r>
    </w:p>
    <w:p>
      <w:pPr>
        <w:spacing w:before="0" w:after="0"/>
      </w:pPr>
      <w:r>
        <w:t>• Versioning Rules: Registration dossier versioned v0.1 to v1.0</w:t>
      </w:r>
    </w:p>
    <w:p>
      <w:pPr>
        <w:spacing w:before="0" w:after="0"/>
      </w:pPr>
      <w:r>
        <w:t>• Change Request Process: Use case scope alterations submitted to Enterprise Architect via Jira/ServiceNow</w:t>
      </w:r>
    </w:p>
    <w:p>
      <w:pPr>
        <w:pStyle w:val="Heading4"/>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Registration turnaround time</w:t>
      </w:r>
    </w:p>
    <w:p>
      <w:pPr>
        <w:spacing w:before="0" w:after="0"/>
        <w:ind w:left="432"/>
      </w:pPr>
      <w:r>
        <w:t>• Self-service triage usage</w:t>
      </w:r>
    </w:p>
    <w:p>
      <w:pPr>
        <w:spacing w:before="0" w:after="0"/>
        <w:ind w:left="432"/>
      </w:pPr>
      <w:r>
        <w:t>• Classification ambiguity queries</w:t>
      </w:r>
    </w:p>
    <w:p>
      <w:pPr>
        <w:spacing w:before="0" w:after="0"/>
        <w:ind w:left="432"/>
      </w:pPr>
      <w:r>
        <w:t>• Pre-validated intake completion rate</w:t>
      </w:r>
    </w:p>
    <w:p>
      <w:pPr>
        <w:pStyle w:val="Heading4"/>
      </w:pPr>
      <w:r>
        <w:t>Estimated Duration:</w:t>
      </w:r>
    </w:p>
    <w:p>
      <w:r>
        <w:t>The estimated duration for this step is:</w:t>
      </w:r>
    </w:p>
    <w:p>
      <w:pPr>
        <w:spacing w:before="0" w:after="0"/>
      </w:pPr>
      <w:r>
        <w:t>• 2-4 business days</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AI Project Lead / Product Manager</w:t>
      </w:r>
    </w:p>
    <w:p>
      <w:pPr>
        <w:spacing w:after="0"/>
      </w:pPr>
    </w:p>
    <w:p>
      <w:r>
        <w:br w:type="page"/>
      </w:r>
    </w:p>
    <w:p>
      <w:pPr>
        <w:pStyle w:val="Heading3"/>
      </w:pPr>
      <w:r>
        <w:t>Required Sub Process(es) for the Step "Inception &amp; Classification"</w:t>
      </w:r>
    </w:p>
    <w:p>
      <w:r>
        <w:t>The following details the subprocess flows for the step "Inception &amp; Classification".</w:t>
      </w:r>
    </w:p>
    <w:p>
      <w:r>
        <w:drawing>
          <wp:inline xmlns:a="http://schemas.openxmlformats.org/drawingml/2006/main" xmlns:pic="http://schemas.openxmlformats.org/drawingml/2006/picture">
            <wp:extent cx="5029200" cy="2794000"/>
            <wp:docPr id="1" name="Picture 1"/>
            <wp:cNvGraphicFramePr>
              <a:graphicFrameLocks noChangeAspect="1"/>
            </wp:cNvGraphicFramePr>
            <a:graphic>
              <a:graphicData uri="http://schemas.openxmlformats.org/drawingml/2006/picture">
                <pic:pic>
                  <pic:nvPicPr>
                    <pic:cNvPr id="0" name="Inception_&amp;_Classification.png"/>
                    <pic:cNvPicPr/>
                  </pic:nvPicPr>
                  <pic:blipFill>
                    <a:blip r:embed="rId9"/>
                    <a:stretch>
                      <a:fillRect/>
                    </a:stretch>
                  </pic:blipFill>
                  <pic:spPr>
                    <a:xfrm>
                      <a:off x="0" y="0"/>
                      <a:ext cx="5029200" cy="2794000"/>
                    </a:xfrm>
                    <a:prstGeom prst="rect"/>
                  </pic:spPr>
                </pic:pic>
              </a:graphicData>
            </a:graphic>
          </wp:inline>
        </w:drawing>
      </w:r>
    </w:p>
    <w:p/>
    <w:p>
      <w:pPr>
        <w:spacing w:after="0"/>
      </w:pPr>
    </w:p>
    <w:p>
      <w:r>
        <w:br w:type="page"/>
      </w:r>
    </w:p>
    <w:p>
      <w:pPr>
        <w:pStyle w:val="Heading4"/>
      </w:pPr>
      <w:r>
        <w:t>3.1.1 Submit Automated Intake &amp; Use Case Concept</w:t>
      </w:r>
    </w:p>
    <w:p>
      <w:r>
        <w:t>This subprocess describes the activities required to complete 'Submit Automated Intake &amp; Use Case Concept'.</w:t>
      </w:r>
    </w:p>
    <w:p>
      <w:pPr>
        <w:pStyle w:val="Heading5"/>
      </w:pPr>
      <w:r>
        <w:t>Description:</w:t>
      </w:r>
    </w:p>
    <w:p>
      <w:r>
        <w:t>The AI Project Lead completes and submits the initial project documentation using the MoJ self-service registration intake form. Pre-validated metadata schema fields automatically parse and verify use case attributes, target operational environments, and high-level architecture against enterprise baseline standards to minimize registration delays and identify low-risk candidates for fast-track processing.</w:t>
      </w:r>
    </w:p>
    <w:p>
      <w:pPr>
        <w:pStyle w:val="Heading5"/>
      </w:pPr>
      <w:r>
        <w:t>Purpose:</w:t>
      </w:r>
    </w:p>
    <w:p>
      <w:r>
        <w:t>Capture standardized AI use case metadata rapidly and determine immediate eligibility for fast-track triage.</w:t>
      </w:r>
    </w:p>
    <w:p>
      <w:pPr>
        <w:pStyle w:val="Heading5"/>
      </w:pPr>
      <w:r>
        <w:t>Scope:</w:t>
      </w:r>
    </w:p>
    <w:p>
      <w:r>
        <w:t>Submission of project parameters and initial concept artifacts across any MoJ business unit.</w:t>
      </w:r>
    </w:p>
    <w:p>
      <w:pPr>
        <w:pStyle w:val="Heading5"/>
      </w:pPr>
      <w:r>
        <w:t>Inputs:</w:t>
      </w:r>
    </w:p>
    <w:p>
      <w:r>
        <w:t>The following inputs are required for this subprocess:</w:t>
      </w:r>
    </w:p>
    <w:p>
      <w:pPr>
        <w:spacing w:before="0" w:after="0"/>
      </w:pPr>
      <w:r>
        <w:t>• Project Charter</w:t>
      </w:r>
    </w:p>
    <w:p>
      <w:pPr>
        <w:spacing w:before="0" w:after="0"/>
      </w:pPr>
      <w:r>
        <w:t>• Proposed Use Case Concept</w:t>
      </w:r>
    </w:p>
    <w:p>
      <w:pPr>
        <w:spacing w:before="0" w:after="0"/>
      </w:pPr>
      <w:r>
        <w:t>• Business Requirements Document</w:t>
      </w:r>
    </w:p>
    <w:p>
      <w:pPr>
        <w:spacing w:before="0" w:after="0"/>
      </w:pPr>
      <w:r>
        <w:t>• Self-Service Triage Questionnaire</w:t>
      </w:r>
    </w:p>
    <w:p>
      <w:pPr>
        <w:spacing w:before="0" w:after="0"/>
      </w:pPr>
      <w:r>
        <w:t>• Pre-Validated Metadata Schema Templates</w:t>
      </w:r>
    </w:p>
    <w:p>
      <w:pPr>
        <w:pStyle w:val="Heading5"/>
      </w:pPr>
      <w:r>
        <w:t>Outputs:</w:t>
      </w:r>
    </w:p>
    <w:p>
      <w:r>
        <w:t>This subprocess produces the following outputs:</w:t>
      </w:r>
    </w:p>
    <w:p>
      <w:pPr>
        <w:spacing w:before="0" w:after="0"/>
      </w:pPr>
      <w:r>
        <w:t>• Automated Intake Tiering Report</w:t>
      </w:r>
    </w:p>
    <w:p>
      <w:pPr>
        <w:spacing w:before="0" w:after="0"/>
      </w:pPr>
      <w:r>
        <w:t>• Automated Self-Service Intake Form with Pre-Validated Metadata</w:t>
      </w:r>
    </w:p>
    <w:p>
      <w:pPr>
        <w:pStyle w:val="Heading5"/>
      </w:pPr>
      <w:r>
        <w:t>Success Criteria:</w:t>
      </w:r>
    </w:p>
    <w:p>
      <w:r>
        <w:t>Success for this subprocess is measured by:</w:t>
      </w:r>
    </w:p>
    <w:p>
      <w:pPr>
        <w:spacing w:before="0" w:after="0"/>
      </w:pPr>
      <w:r>
        <w:t>• Automated self-service form successfully validated against metadata schemas</w:t>
      </w:r>
    </w:p>
    <w:p>
      <w:pPr>
        <w:spacing w:before="0" w:after="0"/>
      </w:pPr>
      <w:r>
        <w:t>• Intake tiering report generated with baseline risk scoring</w:t>
      </w:r>
    </w:p>
    <w:p>
      <w:pPr>
        <w:spacing w:before="0" w:after="0"/>
      </w:pPr>
      <w:r>
        <w:t>• No mandatory intake fields left blank or invalid</w:t>
      </w:r>
    </w:p>
    <w:p>
      <w:pPr>
        <w:pStyle w:val="Heading5"/>
      </w:pPr>
      <w:r>
        <w:t>Triggers:</w:t>
      </w:r>
    </w:p>
    <w:p>
      <w:r>
        <w:t>This subprocess is initiated by:</w:t>
      </w:r>
    </w:p>
    <w:p>
      <w:pPr>
        <w:spacing w:before="0" w:after="0"/>
      </w:pPr>
      <w:r>
        <w:t>• Initiation of a new algorithmic system or AI project proposal</w:t>
      </w:r>
    </w:p>
    <w:p>
      <w:pPr>
        <w:pStyle w:val="Heading5"/>
      </w:pPr>
      <w:r>
        <w:t>End Conditions:</w:t>
      </w:r>
    </w:p>
    <w:p>
      <w:r>
        <w:t>This subprocess is considered complete when:</w:t>
      </w:r>
    </w:p>
    <w:p>
      <w:pPr>
        <w:spacing w:before="0" w:after="0"/>
      </w:pPr>
      <w:r>
        <w:t>• Receipt of complete intake package and automated validation receipt</w:t>
      </w:r>
    </w:p>
    <w:p>
      <w:pPr>
        <w:pStyle w:val="Heading5"/>
      </w:pPr>
      <w:r>
        <w:t>Governance Requirements:</w:t>
      </w:r>
    </w:p>
    <w:p>
      <w:r>
        <w:t>The following governance requirements apply:</w:t>
      </w:r>
    </w:p>
    <w:p>
      <w:pPr>
        <w:spacing w:before="0" w:after="0"/>
      </w:pPr>
      <w:r>
        <w:t>• CDDO Algorithmic Transparency Recording Standard (ATRS) Tiering</w:t>
      </w:r>
    </w:p>
    <w:p>
      <w:pPr>
        <w:spacing w:before="0" w:after="0"/>
      </w:pPr>
      <w:r>
        <w:t>• MoJ Digital &amp; Technology Inception Standards</w:t>
      </w:r>
    </w:p>
    <w:p>
      <w:pPr>
        <w:pStyle w:val="Heading5"/>
      </w:pPr>
      <w:r>
        <w:t>Risks and Controls:</w:t>
      </w:r>
    </w:p>
    <w:p>
      <w:r>
        <w:t>The following risks and controls apply:</w:t>
      </w:r>
    </w:p>
    <w:p>
      <w:pPr>
        <w:spacing w:before="0" w:after="0"/>
      </w:pPr>
      <w:r>
        <w:t>• Risk: Incomplete or inaccurate metadata entry bypassing initial automated checks</w:t>
      </w:r>
    </w:p>
    <w:p>
      <w:pPr>
        <w:spacing w:before="0" w:after="0"/>
      </w:pPr>
      <w:r>
        <w:t>• Control: Pre-validated input schemas with automated syntax, entity verification, and mandatory field enforcement</w:t>
      </w:r>
    </w:p>
    <w:p>
      <w:pPr>
        <w:pStyle w:val="Heading5"/>
      </w:pPr>
      <w:r>
        <w:t>Change Management:</w:t>
      </w:r>
    </w:p>
    <w:p>
      <w:r>
        <w:t>The following change management rules apply:</w:t>
      </w:r>
    </w:p>
    <w:p>
      <w:pPr>
        <w:spacing w:before="0" w:after="0"/>
      </w:pPr>
      <w:r>
        <w:t>• Change Request Process: Use case modifications prior to gate review require updated intake form re-submission</w:t>
      </w:r>
    </w:p>
    <w:p>
      <w:pPr>
        <w:spacing w:before="0" w:after="0"/>
      </w:pPr>
      <w:r>
        <w:t>• Versioning Rules: Intake draft versioned as v0.1</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Self-service triage completion rate</w:t>
      </w:r>
    </w:p>
    <w:p>
      <w:pPr>
        <w:spacing w:before="0" w:after="0"/>
        <w:ind w:left="432"/>
      </w:pPr>
      <w:r>
        <w:t>• Field validation drop-off metrics</w:t>
      </w:r>
    </w:p>
    <w:p>
      <w:pPr>
        <w:pStyle w:val="Heading5"/>
      </w:pPr>
      <w:r>
        <w:t>Estimated Duration:</w:t>
      </w:r>
    </w:p>
    <w:p>
      <w:r>
        <w:t>The estimated duration for this subprocess is:</w:t>
      </w:r>
    </w:p>
    <w:p>
      <w:pPr>
        <w:spacing w:before="0" w:after="0"/>
      </w:pPr>
      <w:r>
        <w:t>• 4-8 hours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AI Project Lead / Product Manager</w:t>
      </w:r>
    </w:p>
    <w:p/>
    <w:p>
      <w:pPr>
        <w:spacing w:after="0"/>
      </w:pPr>
    </w:p>
    <w:p>
      <w:r>
        <w:br w:type="page"/>
      </w:r>
    </w:p>
    <w:p>
      <w:pPr>
        <w:pStyle w:val="Heading4"/>
      </w:pPr>
      <w:r>
        <w:t>3.1.2 Classify Data Assets &amp; Security Tier</w:t>
      </w:r>
    </w:p>
    <w:p>
      <w:r>
        <w:t>This subprocess describes the activities required to complete 'Classify Data Assets &amp; Security Tier'.</w:t>
      </w:r>
    </w:p>
    <w:p>
      <w:pPr>
        <w:pStyle w:val="Heading5"/>
      </w:pPr>
      <w:r>
        <w:t>Description:</w:t>
      </w:r>
    </w:p>
    <w:p>
      <w:r>
        <w:t>The Data Protection Officer and Information Asset Owner evaluate all proposed datasets against HMG Government Security Classifications. This evaluation identifies sensitive offender, victim, and judicial records, establishes whether data must be handled under OFFICIAL or OFFICIAL-SENSITIVE protocols, and issues the formal Data Classification Certificate governing storage and compute isolation boundaries.</w:t>
      </w:r>
    </w:p>
    <w:p>
      <w:pPr>
        <w:pStyle w:val="Heading5"/>
      </w:pPr>
      <w:r>
        <w:t>Purpose:</w:t>
      </w:r>
    </w:p>
    <w:p>
      <w:r>
        <w:t>Ensure all justice datasets ingested into AI pipelines have explicit security controls and boundary specifications.</w:t>
      </w:r>
    </w:p>
    <w:p>
      <w:pPr>
        <w:pStyle w:val="Heading5"/>
      </w:pPr>
      <w:r>
        <w:t>Scope:</w:t>
      </w:r>
    </w:p>
    <w:p>
      <w:r>
        <w:t>All structured and unstructured data assets proposed for training, fine-tuning, or inference.</w:t>
      </w:r>
    </w:p>
    <w:p>
      <w:pPr>
        <w:pStyle w:val="Heading5"/>
      </w:pPr>
      <w:r>
        <w:t>Inputs:</w:t>
      </w:r>
    </w:p>
    <w:p>
      <w:r>
        <w:t>The following inputs are required for this subprocess:</w:t>
      </w:r>
    </w:p>
    <w:p>
      <w:pPr>
        <w:spacing w:before="0" w:after="0"/>
      </w:pPr>
      <w:r>
        <w:t>• Initial Dataset Identification</w:t>
      </w:r>
    </w:p>
    <w:p>
      <w:pPr>
        <w:spacing w:before="0" w:after="0"/>
      </w:pPr>
      <w:r>
        <w:t>• Automated Intake Tiering Report</w:t>
      </w:r>
    </w:p>
    <w:p>
      <w:pPr>
        <w:spacing w:before="0" w:after="0"/>
      </w:pPr>
      <w:r>
        <w:t>• Automated Self-Service Intake Form with Pre-Validated Metadata</w:t>
      </w:r>
    </w:p>
    <w:p>
      <w:pPr>
        <w:pStyle w:val="Heading5"/>
      </w:pPr>
      <w:r>
        <w:t>Outputs:</w:t>
      </w:r>
    </w:p>
    <w:p>
      <w:r>
        <w:t>This subprocess produces the following outputs:</w:t>
      </w:r>
    </w:p>
    <w:p>
      <w:pPr>
        <w:spacing w:before="0" w:after="0"/>
      </w:pPr>
      <w:r>
        <w:t>• Data Classification Assessment</w:t>
      </w:r>
    </w:p>
    <w:p>
      <w:pPr>
        <w:spacing w:before="0" w:after="0"/>
      </w:pPr>
      <w:r>
        <w:t>• Data Classification Certificate</w:t>
      </w:r>
    </w:p>
    <w:p>
      <w:pPr>
        <w:pStyle w:val="Heading5"/>
      </w:pPr>
      <w:r>
        <w:t>Success Criteria:</w:t>
      </w:r>
    </w:p>
    <w:p>
      <w:r>
        <w:t>Success for this subprocess is measured by:</w:t>
      </w:r>
    </w:p>
    <w:p>
      <w:pPr>
        <w:spacing w:before="0" w:after="0"/>
      </w:pPr>
      <w:r>
        <w:t>• Formal classification assigned under HMG Government Security Classifications</w:t>
      </w:r>
    </w:p>
    <w:p>
      <w:pPr>
        <w:spacing w:before="0" w:after="0"/>
      </w:pPr>
      <w:r>
        <w:t>• Special category and criminal justice data elements clearly tagged and isolated</w:t>
      </w:r>
    </w:p>
    <w:p>
      <w:pPr>
        <w:spacing w:before="0" w:after="0"/>
      </w:pPr>
      <w:r>
        <w:t>• Sign-off provided by the designated Information Asset Owner</w:t>
      </w:r>
    </w:p>
    <w:p>
      <w:pPr>
        <w:pStyle w:val="Heading5"/>
      </w:pPr>
      <w:r>
        <w:t>Triggers:</w:t>
      </w:r>
    </w:p>
    <w:p>
      <w:r>
        <w:t>This subprocess is initiated by:</w:t>
      </w:r>
    </w:p>
    <w:p>
      <w:pPr>
        <w:spacing w:before="0" w:after="0"/>
      </w:pPr>
      <w:r>
        <w:t>• Generation of Automated Intake Tiering Report</w:t>
      </w:r>
    </w:p>
    <w:p>
      <w:pPr>
        <w:pStyle w:val="Heading5"/>
      </w:pPr>
      <w:r>
        <w:t>End Conditions:</w:t>
      </w:r>
    </w:p>
    <w:p>
      <w:r>
        <w:t>This subprocess is considered complete when:</w:t>
      </w:r>
    </w:p>
    <w:p>
      <w:pPr>
        <w:spacing w:before="0" w:after="0"/>
      </w:pPr>
      <w:r>
        <w:t>• Issuance of signed Data Classification Certificate</w:t>
      </w:r>
    </w:p>
    <w:p>
      <w:pPr>
        <w:pStyle w:val="Heading5"/>
      </w:pPr>
      <w:r>
        <w:t>Dependencies:</w:t>
      </w:r>
    </w:p>
    <w:p>
      <w:r>
        <w:t>This subprocess depends on the following:</w:t>
      </w:r>
    </w:p>
    <w:p>
      <w:pPr>
        <w:spacing w:before="0" w:after="0"/>
      </w:pPr>
      <w:r>
        <w:t>• Submit Automated Intake &amp; Use Case Concept</w:t>
      </w:r>
    </w:p>
    <w:p>
      <w:pPr>
        <w:pStyle w:val="Heading5"/>
      </w:pPr>
      <w:r>
        <w:t>Governance Requirements:</w:t>
      </w:r>
    </w:p>
    <w:p>
      <w:r>
        <w:t>The following governance requirements apply:</w:t>
      </w:r>
    </w:p>
    <w:p>
      <w:pPr>
        <w:spacing w:before="0" w:after="0"/>
      </w:pPr>
      <w:r>
        <w:t>• HMG Government Security Classifications Policy</w:t>
      </w:r>
    </w:p>
    <w:p>
      <w:pPr>
        <w:spacing w:before="0" w:after="0"/>
      </w:pPr>
      <w:r>
        <w:t>• Data Protection Act 2018 Part 3 (Law Enforcement Processing)</w:t>
      </w:r>
    </w:p>
    <w:p>
      <w:pPr>
        <w:pStyle w:val="Heading5"/>
      </w:pPr>
      <w:r>
        <w:t>Risks and Controls:</w:t>
      </w:r>
    </w:p>
    <w:p>
      <w:r>
        <w:t>The following risks and controls apply:</w:t>
      </w:r>
    </w:p>
    <w:p>
      <w:pPr>
        <w:spacing w:before="0" w:after="0"/>
      </w:pPr>
      <w:r>
        <w:t>• Risk: Inadvertent exposure of sensitive offender or witness records due to improper security tiering</w:t>
      </w:r>
    </w:p>
    <w:p>
      <w:pPr>
        <w:spacing w:before="0" w:after="0"/>
      </w:pPr>
      <w:r>
        <w:t>• Control: Mandatory IAO review and cryptographic tagging of data assets prior to data pipeline provisioning</w:t>
      </w:r>
    </w:p>
    <w:p>
      <w:pPr>
        <w:pStyle w:val="Heading5"/>
      </w:pPr>
      <w:r>
        <w:t>Change Management:</w:t>
      </w:r>
    </w:p>
    <w:p>
      <w:r>
        <w:t>The following change management rules apply:</w:t>
      </w:r>
    </w:p>
    <w:p>
      <w:pPr>
        <w:spacing w:before="0" w:after="0"/>
      </w:pPr>
      <w:r>
        <w:t>• Change Request Process: Dataset additions or alterations submitted to IAO via Data Governance change ticket</w:t>
      </w:r>
    </w:p>
    <w:p>
      <w:pPr>
        <w:spacing w:before="0" w:after="0"/>
      </w:pPr>
      <w:r>
        <w:t>• Versioning Rules: Data Classification Assessment version incremented (e.g., v0.2)</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Classification turnaround time</w:t>
      </w:r>
    </w:p>
    <w:p>
      <w:pPr>
        <w:spacing w:before="0" w:after="0"/>
        <w:ind w:left="432"/>
      </w:pPr>
      <w:r>
        <w:t>• IAO data query volumes</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Data Protection Officer &amp; IAO</w:t>
      </w:r>
    </w:p>
    <w:p/>
    <w:p>
      <w:pPr>
        <w:spacing w:after="0"/>
      </w:pPr>
    </w:p>
    <w:p>
      <w:r>
        <w:br w:type="page"/>
      </w:r>
    </w:p>
    <w:p>
      <w:pPr>
        <w:pStyle w:val="Heading4"/>
      </w:pPr>
      <w:r>
        <w:t>3.1.3 Evaluate Regulatory Risk Tiers &amp; Initiate ATRS</w:t>
      </w:r>
    </w:p>
    <w:p>
      <w:r>
        <w:t>This subprocess describes the activities required to complete 'Evaluate Regulatory Risk Tiers &amp; Initiate ATRS'.</w:t>
      </w:r>
    </w:p>
    <w:p>
      <w:pPr>
        <w:pStyle w:val="Heading5"/>
      </w:pPr>
      <w:r>
        <w:t>Description:</w:t>
      </w:r>
    </w:p>
    <w:p>
      <w:r>
        <w:t>The AI Project Lead and Enterprise Architect map the AI system's functionality against the EU AI Act risk tiers and the NIST AI RMF Profile to determine statutory obligations. High-risk judicial use cases—such as predictive recidivism assessment or sentencing support—are tagged for mandatory full lifecycle governance, while low-risk operational tools are routed through fast-track triage templates and pre-populated into the CDDO Algorithmic Transparency Recording Standard draft.</w:t>
      </w:r>
    </w:p>
    <w:p>
      <w:pPr>
        <w:pStyle w:val="Heading5"/>
      </w:pPr>
      <w:r>
        <w:t>Purpose:</w:t>
      </w:r>
    </w:p>
    <w:p>
      <w:r>
        <w:t>Identify statutory regulatory duties early to establish the appropriate governance pathway and eliminate delivery bottlenecks.</w:t>
      </w:r>
    </w:p>
    <w:p>
      <w:pPr>
        <w:pStyle w:val="Heading5"/>
      </w:pPr>
      <w:r>
        <w:t>Scope:</w:t>
      </w:r>
    </w:p>
    <w:p>
      <w:r>
        <w:t>Algorithmic decision boundaries, intended user interactions, and cross-regulatory exposure.</w:t>
      </w:r>
    </w:p>
    <w:p>
      <w:pPr>
        <w:pStyle w:val="Heading5"/>
      </w:pPr>
      <w:r>
        <w:t>Inputs:</w:t>
      </w:r>
    </w:p>
    <w:p>
      <w:r>
        <w:t>The following inputs are required for this subprocess:</w:t>
      </w:r>
    </w:p>
    <w:p>
      <w:pPr>
        <w:spacing w:before="0" w:after="0"/>
      </w:pPr>
      <w:r>
        <w:t>• Automated Intake Tiering Report</w:t>
      </w:r>
    </w:p>
    <w:p>
      <w:pPr>
        <w:spacing w:before="0" w:after="0"/>
      </w:pPr>
      <w:r>
        <w:t>• Data Classification Assessment</w:t>
      </w:r>
    </w:p>
    <w:p>
      <w:pPr>
        <w:spacing w:before="0" w:after="0"/>
      </w:pPr>
      <w:r>
        <w:t>• Proposed Use Case Concept</w:t>
      </w:r>
    </w:p>
    <w:p>
      <w:pPr>
        <w:pStyle w:val="Heading5"/>
      </w:pPr>
      <w:r>
        <w:t>Outputs:</w:t>
      </w:r>
    </w:p>
    <w:p>
      <w:r>
        <w:t>This subprocess produces the following outputs:</w:t>
      </w:r>
    </w:p>
    <w:p>
      <w:pPr>
        <w:spacing w:before="0" w:after="0"/>
      </w:pPr>
      <w:r>
        <w:t>• NIST / EU AI Act Risk Tier Classification</w:t>
      </w:r>
    </w:p>
    <w:p>
      <w:pPr>
        <w:spacing w:before="0" w:after="0"/>
      </w:pPr>
      <w:r>
        <w:t>• Fast-Track Low-Risk Triage Assessment</w:t>
      </w:r>
    </w:p>
    <w:p>
      <w:pPr>
        <w:pStyle w:val="Heading5"/>
      </w:pPr>
      <w:r>
        <w:t>Success Criteria:</w:t>
      </w:r>
    </w:p>
    <w:p>
      <w:r>
        <w:t>Success for this subprocess is measured by:</w:t>
      </w:r>
    </w:p>
    <w:p>
      <w:pPr>
        <w:spacing w:before="0" w:after="0"/>
      </w:pPr>
      <w:r>
        <w:t>• Accurate classification against EU AI Act criteria (Unacceptable, High, Limited, Minimal)</w:t>
      </w:r>
    </w:p>
    <w:p>
      <w:pPr>
        <w:spacing w:before="0" w:after="0"/>
      </w:pPr>
      <w:r>
        <w:t>• NIST AI RMF profile mapped with specific risk mitigations defined</w:t>
      </w:r>
    </w:p>
    <w:p>
      <w:pPr>
        <w:spacing w:before="0" w:after="0"/>
      </w:pPr>
      <w:r>
        <w:t>• Initial ATRS Section 1 template populated</w:t>
      </w:r>
    </w:p>
    <w:p>
      <w:pPr>
        <w:pStyle w:val="Heading5"/>
      </w:pPr>
      <w:r>
        <w:t>Triggers:</w:t>
      </w:r>
    </w:p>
    <w:p>
      <w:r>
        <w:t>This subprocess is initiated by:</w:t>
      </w:r>
    </w:p>
    <w:p>
      <w:pPr>
        <w:spacing w:before="0" w:after="0"/>
      </w:pPr>
      <w:r>
        <w:t>• Completion of Data Classification Assessment</w:t>
      </w:r>
    </w:p>
    <w:p>
      <w:pPr>
        <w:pStyle w:val="Heading5"/>
      </w:pPr>
      <w:r>
        <w:t>End Conditions:</w:t>
      </w:r>
    </w:p>
    <w:p>
      <w:r>
        <w:t>This subprocess is considered complete when:</w:t>
      </w:r>
    </w:p>
    <w:p>
      <w:pPr>
        <w:spacing w:before="0" w:after="0"/>
      </w:pPr>
      <w:r>
        <w:t>• Sign-off of the Risk Tier Classification document</w:t>
      </w:r>
    </w:p>
    <w:p>
      <w:pPr>
        <w:pStyle w:val="Heading5"/>
      </w:pPr>
      <w:r>
        <w:t>Dependencies:</w:t>
      </w:r>
    </w:p>
    <w:p>
      <w:r>
        <w:t>This subprocess depends on the following:</w:t>
      </w:r>
    </w:p>
    <w:p>
      <w:pPr>
        <w:spacing w:before="0" w:after="0"/>
      </w:pPr>
      <w:r>
        <w:t>• Classify Data Assets &amp; Security Tier</w:t>
      </w:r>
    </w:p>
    <w:p>
      <w:pPr>
        <w:pStyle w:val="Heading5"/>
      </w:pPr>
      <w:r>
        <w:t>Governance Requirements:</w:t>
      </w:r>
    </w:p>
    <w:p>
      <w:r>
        <w:t>The following governance requirements apply:</w:t>
      </w:r>
    </w:p>
    <w:p>
      <w:pPr>
        <w:spacing w:before="0" w:after="0"/>
      </w:pPr>
      <w:r>
        <w:t>• EU Artificial Intelligence Act (Regulation EU 2024/1689)</w:t>
      </w:r>
    </w:p>
    <w:p>
      <w:pPr>
        <w:spacing w:before="0" w:after="0"/>
      </w:pPr>
      <w:r>
        <w:t>• NIST AI Risk Management Framework (AI RMF 1.0)</w:t>
      </w:r>
    </w:p>
    <w:p>
      <w:pPr>
        <w:spacing w:before="0" w:after="0"/>
      </w:pPr>
      <w:r>
        <w:t>• CDDO Algorithmic Transparency Recording Standard (ATRS)</w:t>
      </w:r>
    </w:p>
    <w:p>
      <w:pPr>
        <w:pStyle w:val="Heading5"/>
      </w:pPr>
      <w:r>
        <w:t>Risks and Controls:</w:t>
      </w:r>
    </w:p>
    <w:p>
      <w:r>
        <w:t>The following risks and controls apply:</w:t>
      </w:r>
    </w:p>
    <w:p>
      <w:pPr>
        <w:spacing w:before="0" w:after="0"/>
      </w:pPr>
      <w:r>
        <w:t>• Risk: Mischaracterization of a high-risk judicial algorithmic system as low-risk to avoid governance</w:t>
      </w:r>
    </w:p>
    <w:p>
      <w:pPr>
        <w:spacing w:before="0" w:after="0"/>
      </w:pPr>
      <w:r>
        <w:t>• Control: Automated cross-check against statutory high-risk use case lists and MoJ Enterprise Architecture validation</w:t>
      </w:r>
    </w:p>
    <w:p>
      <w:pPr>
        <w:pStyle w:val="Heading5"/>
      </w:pPr>
      <w:r>
        <w:t>Change Management:</w:t>
      </w:r>
    </w:p>
    <w:p>
      <w:r>
        <w:t>The following change management rules apply:</w:t>
      </w:r>
    </w:p>
    <w:p>
      <w:pPr>
        <w:spacing w:before="0" w:after="0"/>
      </w:pPr>
      <w:r>
        <w:t>• Change Request Process: Scope or model capability changes require re-evaluation of the risk tier matrix</w:t>
      </w:r>
    </w:p>
    <w:p>
      <w:pPr>
        <w:spacing w:before="0" w:after="0"/>
      </w:pPr>
      <w:r>
        <w:t>• Versioning Rules: Risk Tier Dossier versioned as v0.3</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UK AISI and international AI safety policy updates</w:t>
      </w:r>
    </w:p>
    <w:p>
      <w:pPr>
        <w:spacing w:before="0" w:after="0"/>
        <w:ind w:left="432"/>
      </w:pPr>
      <w:r>
        <w:t>• Fast-track triage accuracy audit</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AI Project Lead / Product Manager</w:t>
      </w:r>
    </w:p>
    <w:p/>
    <w:p>
      <w:pPr>
        <w:spacing w:after="0"/>
      </w:pPr>
    </w:p>
    <w:p>
      <w:r>
        <w:br w:type="page"/>
      </w:r>
    </w:p>
    <w:p>
      <w:pPr>
        <w:pStyle w:val="Heading4"/>
      </w:pPr>
      <w:r>
        <w:t>3.1.4 Perform Preliminary DPIA Screening</w:t>
      </w:r>
    </w:p>
    <w:p>
      <w:r>
        <w:t>This subprocess describes the activities required to complete 'Perform Preliminary DPIA Screening'.</w:t>
      </w:r>
    </w:p>
    <w:p>
      <w:pPr>
        <w:pStyle w:val="Heading5"/>
      </w:pPr>
      <w:r>
        <w:t>Description:</w:t>
      </w:r>
    </w:p>
    <w:p>
      <w:r>
        <w:t>The Data Protection Officer conducts a preliminary Data Protection Impact Assessment (DPIA) under UK GDPR Article 35. This assessment determines whether the AI system involves automated profiling, processing of special category justice data, or systemic public monitoring, defining the required privacy-enhancing technologies and legal bases needed before technical development commences.</w:t>
      </w:r>
    </w:p>
    <w:p>
      <w:pPr>
        <w:pStyle w:val="Heading5"/>
      </w:pPr>
      <w:r>
        <w:t>Purpose:</w:t>
      </w:r>
    </w:p>
    <w:p>
      <w:r>
        <w:t>Assess data privacy risks and ensure legal defensibility under UK GDPR and the Data Protection Act 2018.</w:t>
      </w:r>
    </w:p>
    <w:p>
      <w:pPr>
        <w:pStyle w:val="Heading5"/>
      </w:pPr>
      <w:r>
        <w:t>Scope:</w:t>
      </w:r>
    </w:p>
    <w:p>
      <w:r>
        <w:t>Personal data flows, algorithmic decision effects on data subjects, and statutory compliance boundaries.</w:t>
      </w:r>
    </w:p>
    <w:p>
      <w:pPr>
        <w:pStyle w:val="Heading5"/>
      </w:pPr>
      <w:r>
        <w:t>Inputs:</w:t>
      </w:r>
    </w:p>
    <w:p>
      <w:r>
        <w:t>The following inputs are required for this subprocess:</w:t>
      </w:r>
    </w:p>
    <w:p>
      <w:pPr>
        <w:spacing w:before="0" w:after="0"/>
      </w:pPr>
      <w:r>
        <w:t>• Data Classification Assessment</w:t>
      </w:r>
    </w:p>
    <w:p>
      <w:pPr>
        <w:spacing w:before="0" w:after="0"/>
      </w:pPr>
      <w:r>
        <w:t>• NIST / EU AI Act Risk Tier Classification</w:t>
      </w:r>
    </w:p>
    <w:p>
      <w:pPr>
        <w:spacing w:before="0" w:after="0"/>
      </w:pPr>
      <w:r>
        <w:t>• Proposed Use Case Concept</w:t>
      </w:r>
    </w:p>
    <w:p>
      <w:pPr>
        <w:pStyle w:val="Heading5"/>
      </w:pPr>
      <w:r>
        <w:t>Outputs:</w:t>
      </w:r>
    </w:p>
    <w:p>
      <w:r>
        <w:t>This subprocess produces the following outputs:</w:t>
      </w:r>
    </w:p>
    <w:p>
      <w:pPr>
        <w:spacing w:before="0" w:after="0"/>
      </w:pPr>
      <w:r>
        <w:t>• Preliminary DPIA</w:t>
      </w:r>
    </w:p>
    <w:p>
      <w:pPr>
        <w:pStyle w:val="Heading5"/>
      </w:pPr>
      <w:r>
        <w:t>Success Criteria:</w:t>
      </w:r>
    </w:p>
    <w:p>
      <w:r>
        <w:t>Success for this subprocess is measured by:</w:t>
      </w:r>
    </w:p>
    <w:p>
      <w:pPr>
        <w:spacing w:before="0" w:after="0"/>
      </w:pPr>
      <w:r>
        <w:t>• Article 35 screening checklist completed and signed by DPO</w:t>
      </w:r>
    </w:p>
    <w:p>
      <w:pPr>
        <w:spacing w:before="0" w:after="0"/>
      </w:pPr>
      <w:r>
        <w:t>• Privacy and surveillance impact thresholds established</w:t>
      </w:r>
    </w:p>
    <w:p>
      <w:pPr>
        <w:spacing w:before="0" w:after="0"/>
      </w:pPr>
      <w:r>
        <w:t>• Mandatory data protection controls documented for project implementation</w:t>
      </w:r>
    </w:p>
    <w:p>
      <w:pPr>
        <w:pStyle w:val="Heading5"/>
      </w:pPr>
      <w:r>
        <w:t>Triggers:</w:t>
      </w:r>
    </w:p>
    <w:p>
      <w:r>
        <w:t>This subprocess is initiated by:</w:t>
      </w:r>
    </w:p>
    <w:p>
      <w:pPr>
        <w:spacing w:before="0" w:after="0"/>
      </w:pPr>
      <w:r>
        <w:t>• Finalization of Risk Tier Classification</w:t>
      </w:r>
    </w:p>
    <w:p>
      <w:pPr>
        <w:pStyle w:val="Heading5"/>
      </w:pPr>
      <w:r>
        <w:t>End Conditions:</w:t>
      </w:r>
    </w:p>
    <w:p>
      <w:r>
        <w:t>This subprocess is considered complete when:</w:t>
      </w:r>
    </w:p>
    <w:p>
      <w:pPr>
        <w:spacing w:before="0" w:after="0"/>
      </w:pPr>
      <w:r>
        <w:t>• Formal approval of the Preliminary DPIA screening</w:t>
      </w:r>
    </w:p>
    <w:p>
      <w:pPr>
        <w:pStyle w:val="Heading5"/>
      </w:pPr>
      <w:r>
        <w:t>Dependencies:</w:t>
      </w:r>
    </w:p>
    <w:p>
      <w:r>
        <w:t>This subprocess depends on the following:</w:t>
      </w:r>
    </w:p>
    <w:p>
      <w:pPr>
        <w:spacing w:before="0" w:after="0"/>
      </w:pPr>
      <w:r>
        <w:t>• Evaluate Regulatory Risk Tiers &amp; Initiate ATRS</w:t>
      </w:r>
    </w:p>
    <w:p>
      <w:pPr>
        <w:pStyle w:val="Heading5"/>
      </w:pPr>
      <w:r>
        <w:t>Governance Requirements:</w:t>
      </w:r>
    </w:p>
    <w:p>
      <w:r>
        <w:t>The following governance requirements apply:</w:t>
      </w:r>
    </w:p>
    <w:p>
      <w:pPr>
        <w:spacing w:before="0" w:after="0"/>
      </w:pPr>
      <w:r>
        <w:t>• UK GDPR Article 35</w:t>
      </w:r>
    </w:p>
    <w:p>
      <w:pPr>
        <w:spacing w:before="0" w:after="0"/>
      </w:pPr>
      <w:r>
        <w:t>• UK Data Protection Act 2018</w:t>
      </w:r>
    </w:p>
    <w:p>
      <w:pPr>
        <w:spacing w:before="0" w:after="0"/>
      </w:pPr>
      <w:r>
        <w:t>• ICO AI and Data Protection Guidance</w:t>
      </w:r>
    </w:p>
    <w:p>
      <w:pPr>
        <w:pStyle w:val="Heading5"/>
      </w:pPr>
      <w:r>
        <w:t>Risks and Controls:</w:t>
      </w:r>
    </w:p>
    <w:p>
      <w:r>
        <w:t>The following risks and controls apply:</w:t>
      </w:r>
    </w:p>
    <w:p>
      <w:pPr>
        <w:spacing w:before="0" w:after="0"/>
      </w:pPr>
      <w:r>
        <w:t>• Risk: Unlawful processing of citizen or offender personal data without required legal basis or DPIA</w:t>
      </w:r>
    </w:p>
    <w:p>
      <w:pPr>
        <w:spacing w:before="0" w:after="0"/>
      </w:pPr>
      <w:r>
        <w:t>• Control: Mandatory DPO gateway checkpoint blocking project advancement without an approved Preliminary DPIA</w:t>
      </w:r>
    </w:p>
    <w:p>
      <w:pPr>
        <w:pStyle w:val="Heading5"/>
      </w:pPr>
      <w:r>
        <w:t>Change Management:</w:t>
      </w:r>
    </w:p>
    <w:p>
      <w:r>
        <w:t>The following change management rules apply:</w:t>
      </w:r>
    </w:p>
    <w:p>
      <w:pPr>
        <w:spacing w:before="0" w:after="0"/>
      </w:pPr>
      <w:r>
        <w:t>• Change Request Process: Modifications to personal data processing triggers full DPIA remediation</w:t>
      </w:r>
    </w:p>
    <w:p>
      <w:pPr>
        <w:spacing w:before="0" w:after="0"/>
      </w:pPr>
      <w:r>
        <w:t>• Versioning Rules: Preliminary DPIA versioned as v0.4</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ICO enforcement decisions and regulatory advisories</w:t>
      </w:r>
    </w:p>
    <w:p>
      <w:pPr>
        <w:spacing w:before="0" w:after="0"/>
        <w:ind w:left="432"/>
      </w:pPr>
      <w:r>
        <w:t>• Preliminary DPIA completion lead times</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Data Protection Officer &amp; IAO</w:t>
      </w:r>
    </w:p>
    <w:p/>
    <w:p>
      <w:pPr>
        <w:spacing w:after="0"/>
      </w:pPr>
    </w:p>
    <w:p>
      <w:r>
        <w:br w:type="page"/>
      </w:r>
    </w:p>
    <w:p>
      <w:pPr>
        <w:pStyle w:val="Heading4"/>
      </w:pPr>
      <w:r>
        <w:t>3.1.5 Dual Architecture &amp; IAO Sign-Off &amp; Registry Logging</w:t>
      </w:r>
    </w:p>
    <w:p>
      <w:r>
        <w:t>This subprocess describes the activities required to complete 'Dual Architecture &amp; IAO Sign-Off &amp; Registry Logging'.</w:t>
      </w:r>
    </w:p>
    <w:p>
      <w:pPr>
        <w:pStyle w:val="Heading5"/>
      </w:pPr>
      <w:r>
        <w:t>Description:</w:t>
      </w:r>
    </w:p>
    <w:p>
      <w:r>
        <w:t>MoJ Enterprise Architecture and the Information Asset Owner review the consolidated inception dossier, comprising the registration form, data classification certificate, risk tiering, and preliminary DPIA. Upon dual approval, the project is officially recorded in the centralized MoJ AI Registry, assigned a unique tracking identifier, and authorized to proceed to the Data Quality and Provenance stage.</w:t>
      </w:r>
    </w:p>
    <w:p>
      <w:pPr>
        <w:pStyle w:val="Heading5"/>
      </w:pPr>
      <w:r>
        <w:t>Purpose:</w:t>
      </w:r>
    </w:p>
    <w:p>
      <w:r>
        <w:t>Provide authoritative governance registration and establish formal auditability prior to technical execution.</w:t>
      </w:r>
    </w:p>
    <w:p>
      <w:pPr>
        <w:pStyle w:val="Heading5"/>
      </w:pPr>
      <w:r>
        <w:t>Scope:</w:t>
      </w:r>
    </w:p>
    <w:p>
      <w:r>
        <w:t>Final consolidation, validation, and system registration across enterprise repositories.</w:t>
      </w:r>
    </w:p>
    <w:p>
      <w:pPr>
        <w:pStyle w:val="Heading5"/>
      </w:pPr>
      <w:r>
        <w:t>Inputs:</w:t>
      </w:r>
    </w:p>
    <w:p>
      <w:r>
        <w:t>The following inputs are required for this subprocess:</w:t>
      </w:r>
    </w:p>
    <w:p>
      <w:pPr>
        <w:spacing w:before="0" w:after="0"/>
      </w:pPr>
      <w:r>
        <w:t>• Automated Intake Tiering Report</w:t>
      </w:r>
    </w:p>
    <w:p>
      <w:pPr>
        <w:spacing w:before="0" w:after="0"/>
      </w:pPr>
      <w:r>
        <w:t>• Data Classification Certificate</w:t>
      </w:r>
    </w:p>
    <w:p>
      <w:pPr>
        <w:spacing w:before="0" w:after="0"/>
      </w:pPr>
      <w:r>
        <w:t>• NIST / EU AI Act Risk Tier Classification</w:t>
      </w:r>
    </w:p>
    <w:p>
      <w:pPr>
        <w:spacing w:before="0" w:after="0"/>
      </w:pPr>
      <w:r>
        <w:t>• Preliminary DPIA</w:t>
      </w:r>
    </w:p>
    <w:p>
      <w:pPr>
        <w:spacing w:before="0" w:after="0"/>
      </w:pPr>
      <w:r>
        <w:t>• Fast-Track Low-Risk Triage Assessment</w:t>
      </w:r>
    </w:p>
    <w:p>
      <w:pPr>
        <w:pStyle w:val="Heading5"/>
      </w:pPr>
      <w:r>
        <w:t>Outputs:</w:t>
      </w:r>
    </w:p>
    <w:p>
      <w:r>
        <w:t>This subprocess produces the following outputs:</w:t>
      </w:r>
    </w:p>
    <w:p>
      <w:pPr>
        <w:spacing w:before="0" w:after="0"/>
      </w:pPr>
      <w:r>
        <w:t>• Registered AI Use Case Record</w:t>
      </w:r>
    </w:p>
    <w:p>
      <w:pPr>
        <w:spacing w:before="0" w:after="0"/>
      </w:pPr>
      <w:r>
        <w:t>• MoJ AI Inception Registration Form</w:t>
      </w:r>
    </w:p>
    <w:p>
      <w:pPr>
        <w:spacing w:before="0" w:after="0"/>
      </w:pPr>
      <w:r>
        <w:t>• Risk Tier Classification Dossier</w:t>
      </w:r>
    </w:p>
    <w:p>
      <w:pPr>
        <w:pStyle w:val="Heading5"/>
      </w:pPr>
      <w:r>
        <w:t>Success Criteria:</w:t>
      </w:r>
    </w:p>
    <w:p>
      <w:r>
        <w:t>Success for this subprocess is measured by:</w:t>
      </w:r>
    </w:p>
    <w:p>
      <w:pPr>
        <w:spacing w:before="0" w:after="0"/>
      </w:pPr>
      <w:r>
        <w:t>• Dual digital sign-off completed by Enterprise Architecture and IAO</w:t>
      </w:r>
    </w:p>
    <w:p>
      <w:pPr>
        <w:spacing w:before="0" w:after="0"/>
      </w:pPr>
      <w:r>
        <w:t>• AI use case assigned a unique ID in the MoJ Centralised AI Registry</w:t>
      </w:r>
    </w:p>
    <w:p>
      <w:pPr>
        <w:spacing w:before="0" w:after="0"/>
      </w:pPr>
      <w:r>
        <w:t>• Comprehensive Inception &amp; Classification dossier baselined at v1.0</w:t>
      </w:r>
    </w:p>
    <w:p>
      <w:pPr>
        <w:pStyle w:val="Heading5"/>
      </w:pPr>
      <w:r>
        <w:t>Triggers:</w:t>
      </w:r>
    </w:p>
    <w:p>
      <w:r>
        <w:t>This subprocess is initiated by:</w:t>
      </w:r>
    </w:p>
    <w:p>
      <w:pPr>
        <w:spacing w:before="0" w:after="0"/>
      </w:pPr>
      <w:r>
        <w:t>• Submission of complete preliminary compliance and classification pack</w:t>
      </w:r>
    </w:p>
    <w:p>
      <w:pPr>
        <w:pStyle w:val="Heading5"/>
      </w:pPr>
      <w:r>
        <w:t>End Conditions:</w:t>
      </w:r>
    </w:p>
    <w:p>
      <w:r>
        <w:t>This subprocess is considered complete when:</w:t>
      </w:r>
    </w:p>
    <w:p>
      <w:pPr>
        <w:spacing w:before="0" w:after="0"/>
      </w:pPr>
      <w:r>
        <w:t>• Inception dossier marked approved and registered in MoJ AI Registry</w:t>
      </w:r>
    </w:p>
    <w:p>
      <w:pPr>
        <w:pStyle w:val="Heading5"/>
      </w:pPr>
      <w:r>
        <w:t>Dependencies:</w:t>
      </w:r>
    </w:p>
    <w:p>
      <w:r>
        <w:t>This subprocess depends on the following:</w:t>
      </w:r>
    </w:p>
    <w:p>
      <w:pPr>
        <w:spacing w:before="0" w:after="0"/>
      </w:pPr>
      <w:r>
        <w:t>• Perform Preliminary DPIA Screening</w:t>
      </w:r>
    </w:p>
    <w:p>
      <w:pPr>
        <w:pStyle w:val="Heading5"/>
      </w:pPr>
      <w:r>
        <w:t>Governance Requirements:</w:t>
      </w:r>
    </w:p>
    <w:p>
      <w:r>
        <w:t>The following governance requirements apply:</w:t>
      </w:r>
    </w:p>
    <w:p>
      <w:pPr>
        <w:spacing w:before="0" w:after="0"/>
      </w:pPr>
      <w:r>
        <w:t>• MoJ Digital &amp; Technology Governance Standard</w:t>
      </w:r>
    </w:p>
    <w:p>
      <w:pPr>
        <w:spacing w:before="0" w:after="0"/>
      </w:pPr>
      <w:r>
        <w:t>• Central Digital and Data Office (CDDO) Standards</w:t>
      </w:r>
    </w:p>
    <w:p>
      <w:pPr>
        <w:spacing w:before="0" w:after="0"/>
      </w:pPr>
      <w:r>
        <w:t>• Cabinet Office Digital Stage-Gate Policies</w:t>
      </w:r>
    </w:p>
    <w:p>
      <w:pPr>
        <w:pStyle w:val="Heading5"/>
      </w:pPr>
      <w:r>
        <w:t>Risks and Controls:</w:t>
      </w:r>
    </w:p>
    <w:p>
      <w:r>
        <w:t>The following risks and controls apply:</w:t>
      </w:r>
    </w:p>
    <w:p>
      <w:pPr>
        <w:spacing w:before="0" w:after="0"/>
      </w:pPr>
      <w:r>
        <w:t>• Risk: Unsanctioned development of shadow AI systems without enterprise visibility or audit logging</w:t>
      </w:r>
    </w:p>
    <w:p>
      <w:pPr>
        <w:spacing w:before="0" w:after="0"/>
      </w:pPr>
      <w:r>
        <w:t>• Control: Mandatory cryptographic registry record required to provision cloud infrastructure access and service accounts</w:t>
      </w:r>
    </w:p>
    <w:p>
      <w:pPr>
        <w:pStyle w:val="Heading5"/>
      </w:pPr>
      <w:r>
        <w:t>Change Management:</w:t>
      </w:r>
    </w:p>
    <w:p>
      <w:r>
        <w:t>The following change management rules apply:</w:t>
      </w:r>
    </w:p>
    <w:p>
      <w:pPr>
        <w:spacing w:before="0" w:after="0"/>
      </w:pPr>
      <w:r>
        <w:t>• Change Request Process: Post-registration scope changes require formal change submission to Enterprise Architecture via Jira/ServiceNow</w:t>
      </w:r>
    </w:p>
    <w:p>
      <w:pPr>
        <w:spacing w:before="0" w:after="0"/>
      </w:pPr>
      <w:r>
        <w:t>• Versioning Rules: Final Inception Dossier locked and baselined as v1.0</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Total inception cycle turnaround duration</w:t>
      </w:r>
    </w:p>
    <w:p>
      <w:pPr>
        <w:spacing w:before="0" w:after="0"/>
        <w:ind w:left="432"/>
      </w:pPr>
      <w:r>
        <w:t>• Dual sign-off lead times and reviewer bottlenecks</w:t>
      </w:r>
    </w:p>
    <w:p>
      <w:pPr>
        <w:pStyle w:val="Heading5"/>
      </w:pPr>
      <w:r>
        <w:t>Estimated Duration:</w:t>
      </w:r>
    </w:p>
    <w:p>
      <w:r>
        <w:t>The estimated duration for this subprocess is:</w:t>
      </w:r>
    </w:p>
    <w:p>
      <w:pPr>
        <w:spacing w:before="0" w:after="0"/>
      </w:pPr>
      <w:r>
        <w:t>• 4-8 hours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Enterprise Architect (MoJ)</w:t>
      </w:r>
    </w:p>
    <w:p/>
    <w:p/>
    <w:p>
      <w:pPr>
        <w:spacing w:after="0"/>
      </w:pPr>
    </w:p>
    <w:p>
      <w:r>
        <w:br w:type="page"/>
      </w:r>
    </w:p>
    <w:p>
      <w:pPr>
        <w:pStyle w:val="Heading2"/>
      </w:pPr>
      <w:r>
        <w:t>3.2 Data Quality &amp; Provenance Verification</w:t>
      </w:r>
    </w:p>
    <w:p>
      <w:pPr>
        <w:pStyle w:val="Heading4"/>
      </w:pPr>
      <w:r>
        <w:t>Description:</w:t>
      </w:r>
    </w:p>
    <w:p>
      <w:r>
        <w:t>Profile training, validation, and testing data against MoJ Data Quality Dimensions, verify dataset origin, consent, and full data lineage, implementing parallelised profiling pipelines and automated schema validation with caching to optimize throughput, reduce cycle time, and resolve bottlenecks. This step enforces strict data hygiene, detects anomalies early, and guarantees that downstream AI models ingest only verified and compliant justice sector information.</w:t>
      </w:r>
    </w:p>
    <w:p>
      <w:pPr>
        <w:pStyle w:val="Heading4"/>
      </w:pPr>
      <w:r>
        <w:t>Purpose:</w:t>
      </w:r>
    </w:p>
    <w:p>
      <w:r>
        <w:t>Ensure all datasets ingested into AI pipelines meet completeness, accuracy, timeliness, and validity thresholds, with complete provenance and parallelised profiling throughput.</w:t>
      </w:r>
    </w:p>
    <w:p>
      <w:pPr>
        <w:pStyle w:val="Heading4"/>
      </w:pPr>
      <w:r>
        <w:t>Scope:</w:t>
      </w:r>
    </w:p>
    <w:p>
      <w:r>
        <w:t>All training, evaluation, and operational data sources designated for the AI model.</w:t>
      </w:r>
    </w:p>
    <w:p>
      <w:pPr>
        <w:pStyle w:val="Heading4"/>
      </w:pPr>
      <w:r>
        <w:t>Inputs:</w:t>
      </w:r>
    </w:p>
    <w:p>
      <w:r>
        <w:t>The following inputs are required for this step:</w:t>
      </w:r>
    </w:p>
    <w:p>
      <w:pPr>
        <w:spacing w:before="0" w:after="0"/>
      </w:pPr>
      <w:r>
        <w:t>• Raw Datasets</w:t>
      </w:r>
    </w:p>
    <w:p>
      <w:pPr>
        <w:spacing w:before="0" w:after="0"/>
      </w:pPr>
      <w:r>
        <w:t>• Data Dictionaries</w:t>
      </w:r>
    </w:p>
    <w:p>
      <w:pPr>
        <w:spacing w:before="0" w:after="0"/>
      </w:pPr>
      <w:r>
        <w:t>• Data Provenance Logs</w:t>
      </w:r>
    </w:p>
    <w:p>
      <w:pPr>
        <w:spacing w:before="0" w:after="0"/>
      </w:pPr>
      <w:r>
        <w:t>• Registered AI Use Case Record</w:t>
      </w:r>
    </w:p>
    <w:p>
      <w:pPr>
        <w:spacing w:before="0" w:after="0"/>
      </w:pPr>
      <w:r>
        <w:t>• Cached Data Schema Baselines</w:t>
      </w:r>
    </w:p>
    <w:p>
      <w:pPr>
        <w:spacing w:before="0" w:after="0"/>
      </w:pPr>
      <w:r>
        <w:t>• Automated Validation Schemas</w:t>
      </w:r>
    </w:p>
    <w:p>
      <w:pPr>
        <w:pStyle w:val="Heading4"/>
      </w:pPr>
      <w:r>
        <w:t>Outputs:</w:t>
      </w:r>
    </w:p>
    <w:p>
      <w:r>
        <w:t>This step produces the following outputs:</w:t>
      </w:r>
    </w:p>
    <w:p>
      <w:pPr>
        <w:spacing w:before="0" w:after="0"/>
      </w:pPr>
      <w:r>
        <w:t>• Automated Data Quality Profiling Report</w:t>
      </w:r>
    </w:p>
    <w:p>
      <w:pPr>
        <w:spacing w:before="0" w:after="0"/>
      </w:pPr>
      <w:r>
        <w:t>• Data Lineage Map</w:t>
      </w:r>
    </w:p>
    <w:p>
      <w:pPr>
        <w:spacing w:before="0" w:after="0"/>
      </w:pPr>
      <w:r>
        <w:t>• Data Quality Scorecard</w:t>
      </w:r>
    </w:p>
    <w:p>
      <w:pPr>
        <w:spacing w:before="0" w:after="0"/>
      </w:pPr>
      <w:r>
        <w:t>• Data Cleansing &amp; Validation Manifest</w:t>
      </w:r>
    </w:p>
    <w:p>
      <w:pPr>
        <w:spacing w:before="0" w:after="0"/>
      </w:pPr>
      <w:r>
        <w:t>• Streamlined Pre-Validation Execution Dossier</w:t>
      </w:r>
    </w:p>
    <w:p>
      <w:pPr>
        <w:spacing w:before="0" w:after="0"/>
      </w:pPr>
      <w:r>
        <w:t>• Parallelised Profiling Execution Metrics</w:t>
      </w:r>
    </w:p>
    <w:p>
      <w:pPr>
        <w:pStyle w:val="Heading4"/>
      </w:pPr>
      <w:r>
        <w:t>Success Criteria:</w:t>
      </w:r>
    </w:p>
    <w:p>
      <w:r>
        <w:t>Success for this step is measured by:</w:t>
      </w:r>
    </w:p>
    <w:p>
      <w:pPr>
        <w:spacing w:before="0" w:after="0"/>
      </w:pPr>
      <w:r>
        <w:t>• &gt;= 99.5% data profiling accuracy</w:t>
      </w:r>
    </w:p>
    <w:p>
      <w:pPr>
        <w:spacing w:before="0" w:after="0"/>
      </w:pPr>
      <w:r>
        <w:t>• 0 unclassified or unauthorized data elements</w:t>
      </w:r>
    </w:p>
    <w:p>
      <w:pPr>
        <w:spacing w:before="0" w:after="0"/>
      </w:pPr>
      <w:r>
        <w:t>• Full data lineage recorded with optimized profiling cycle time</w:t>
      </w:r>
    </w:p>
    <w:p>
      <w:pPr>
        <w:spacing w:before="0" w:after="0"/>
      </w:pPr>
      <w:r>
        <w:t>• Parallelised validation completed without queueing backlog</w:t>
      </w:r>
    </w:p>
    <w:p>
      <w:pPr>
        <w:pStyle w:val="Heading4"/>
      </w:pPr>
      <w:r>
        <w:t>Process Triggers:</w:t>
      </w:r>
    </w:p>
    <w:p>
      <w:r>
        <w:t>This step is initiated by:</w:t>
      </w:r>
    </w:p>
    <w:p>
      <w:pPr>
        <w:spacing w:before="0" w:after="0"/>
      </w:pPr>
      <w:r>
        <w:t>• Receipt of approved Inception Registration and dataset provisioning</w:t>
      </w:r>
    </w:p>
    <w:p>
      <w:pPr>
        <w:pStyle w:val="Heading4"/>
      </w:pPr>
      <w:r>
        <w:t>Process End Conditions:</w:t>
      </w:r>
    </w:p>
    <w:p>
      <w:r>
        <w:t>This step is considered complete when:</w:t>
      </w:r>
    </w:p>
    <w:p>
      <w:pPr>
        <w:spacing w:before="0" w:after="0"/>
      </w:pPr>
      <w:r>
        <w:t>• Data Quality Scorecard meeting minimum thresholds and formal CDO approval</w:t>
      </w:r>
    </w:p>
    <w:p>
      <w:pPr>
        <w:pStyle w:val="Heading4"/>
      </w:pPr>
      <w:r>
        <w:t>Dependencies:</w:t>
      </w:r>
    </w:p>
    <w:p>
      <w:r>
        <w:t>This step depends on the following:</w:t>
      </w:r>
    </w:p>
    <w:p>
      <w:pPr>
        <w:spacing w:before="0" w:after="0"/>
      </w:pPr>
      <w:r>
        <w:t>• Inception &amp; Classification</w:t>
      </w:r>
    </w:p>
    <w:p>
      <w:pPr>
        <w:pStyle w:val="Heading4"/>
      </w:pPr>
      <w:r>
        <w:t>Deliverables:</w:t>
      </w:r>
    </w:p>
    <w:p>
      <w:r>
        <w:t>This step produces the following deliverables:</w:t>
      </w:r>
    </w:p>
    <w:p>
      <w:pPr>
        <w:spacing w:before="0" w:after="0"/>
      </w:pPr>
      <w:r>
        <w:t>• MoJ Data Quality Scorecard (Completeness, Accuracy, Timeliness, Validity)</w:t>
      </w:r>
    </w:p>
    <w:p>
      <w:pPr>
        <w:spacing w:before="0" w:after="0"/>
      </w:pPr>
      <w:r>
        <w:t>• Immutable Data Lineage Record in Data Catalog</w:t>
      </w:r>
    </w:p>
    <w:p>
      <w:pPr>
        <w:spacing w:before="0" w:after="0"/>
      </w:pPr>
      <w:r>
        <w:t>• Cached Pre-Validation Profiling Execution Log</w:t>
      </w:r>
    </w:p>
    <w:p>
      <w:pPr>
        <w:spacing w:before="0" w:after="0"/>
      </w:pPr>
      <w:r>
        <w:t>• Parallelised Profiling and Automated Schema Validation Report</w:t>
      </w:r>
    </w:p>
    <w:p>
      <w:pPr>
        <w:pStyle w:val="Heading4"/>
      </w:pPr>
      <w:r>
        <w:t>Governance Requirements:</w:t>
      </w:r>
    </w:p>
    <w:p>
      <w:r>
        <w:t>The following governance requirements apply:</w:t>
      </w:r>
    </w:p>
    <w:p>
      <w:pPr>
        <w:spacing w:before="0" w:after="0"/>
      </w:pPr>
      <w:r>
        <w:t>• Government Data Quality Hub Standards</w:t>
      </w:r>
    </w:p>
    <w:p>
      <w:pPr>
        <w:spacing w:before="0" w:after="0"/>
      </w:pPr>
      <w:r>
        <w:t>• UK Data Protection Act 2018</w:t>
      </w:r>
    </w:p>
    <w:p>
      <w:pPr>
        <w:spacing w:before="0" w:after="0"/>
      </w:pPr>
      <w:r>
        <w:t>• NIST AI RMF - MAP &amp; MEASURE functions</w:t>
      </w:r>
    </w:p>
    <w:p>
      <w:pPr>
        <w:pStyle w:val="Heading4"/>
      </w:pPr>
      <w:r>
        <w:t>Risks and Controls:</w:t>
      </w:r>
    </w:p>
    <w:p>
      <w:r>
        <w:t>The following risks and controls apply:</w:t>
      </w:r>
    </w:p>
    <w:p>
      <w:pPr>
        <w:spacing w:before="0" w:after="0"/>
      </w:pPr>
      <w:r>
        <w:t>• Control: Automated parallel data quality rule enforcement with cached pre-validation and mandatory validation gate stopping data pipeline execution if score &lt; 95%</w:t>
      </w:r>
    </w:p>
    <w:p>
      <w:pPr>
        <w:spacing w:before="0" w:after="0"/>
      </w:pPr>
      <w:r>
        <w:t>• Risk: Ingestion of corrupted, incomplete, or unverified justice records</w:t>
      </w:r>
    </w:p>
    <w:p>
      <w:pPr>
        <w:pStyle w:val="Heading4"/>
      </w:pPr>
      <w:r>
        <w:t>Change Management:</w:t>
      </w:r>
    </w:p>
    <w:p>
      <w:r>
        <w:t>The following change management rules apply:</w:t>
      </w:r>
    </w:p>
    <w:p>
      <w:pPr>
        <w:spacing w:before="0" w:after="0"/>
      </w:pPr>
      <w:r>
        <w:t>• Change Request Process: Data schema changes require data owner approval and re-profiling</w:t>
      </w:r>
    </w:p>
    <w:p>
      <w:pPr>
        <w:spacing w:before="0" w:after="0"/>
      </w:pPr>
      <w:r>
        <w:t>• Versioning Rules: Dataset snapshots hashed and versioned via DVC / GitOps</w:t>
      </w:r>
    </w:p>
    <w:p>
      <w:pPr>
        <w:pStyle w:val="Heading4"/>
      </w:pPr>
      <w:r>
        <w:t>Continuous Improvement:</w:t>
      </w:r>
    </w:p>
    <w:p>
      <w:r>
        <w:t>The following continuous improvement practices apply:</w:t>
      </w:r>
    </w:p>
    <w:p>
      <w:pPr>
        <w:spacing w:before="0" w:after="0"/>
      </w:pPr>
      <w:r>
        <w:t>• Improvement Inputs:</w:t>
      </w:r>
    </w:p>
    <w:p>
      <w:pPr>
        <w:spacing w:before="0" w:after="0"/>
        <w:ind w:left="432"/>
      </w:pPr>
      <w:r>
        <w:t>• Data quality test suite failure rates</w:t>
      </w:r>
    </w:p>
    <w:p>
      <w:pPr>
        <w:spacing w:before="0" w:after="0"/>
        <w:ind w:left="432"/>
      </w:pPr>
      <w:r>
        <w:t>• Profiling cache hit rates</w:t>
      </w:r>
    </w:p>
    <w:p>
      <w:pPr>
        <w:spacing w:before="0" w:after="0"/>
        <w:ind w:left="432"/>
      </w:pPr>
      <w:r>
        <w:t>• Profiling false positives</w:t>
      </w:r>
    </w:p>
    <w:p>
      <w:pPr>
        <w:spacing w:before="0" w:after="0"/>
        <w:ind w:left="432"/>
      </w:pPr>
      <w:r>
        <w:t>• Parallelised profiling throughput</w:t>
      </w:r>
    </w:p>
    <w:p>
      <w:pPr>
        <w:spacing w:before="0" w:after="0"/>
      </w:pPr>
      <w:r>
        <w:t>• Review Frequency: Quarterly</w:t>
      </w:r>
    </w:p>
    <w:p>
      <w:pPr>
        <w:pStyle w:val="Heading4"/>
      </w:pPr>
      <w:r>
        <w:t>Estimated Duration:</w:t>
      </w:r>
    </w:p>
    <w:p>
      <w:r>
        <w:t>The estimated duration for this step is:</w:t>
      </w:r>
    </w:p>
    <w:p>
      <w:pPr>
        <w:spacing w:before="0" w:after="0"/>
      </w:pPr>
      <w:r>
        <w:t>• 4-7 business days</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Chief Data Officer / Head of Data Governance</w:t>
      </w:r>
    </w:p>
    <w:p>
      <w:pPr>
        <w:spacing w:after="0"/>
      </w:pPr>
    </w:p>
    <w:p>
      <w:r>
        <w:br w:type="page"/>
      </w:r>
    </w:p>
    <w:p>
      <w:pPr>
        <w:pStyle w:val="Heading3"/>
      </w:pPr>
      <w:r>
        <w:t>Required Sub Process(es) for the Step "Data Quality &amp; Provenance Verification"</w:t>
      </w:r>
    </w:p>
    <w:p>
      <w:r>
        <w:t>The following details the subprocess flows for the step "Data Quality &amp; Provenance Verification".</w:t>
      </w:r>
    </w:p>
    <w:p>
      <w:r>
        <w:drawing>
          <wp:inline xmlns:a="http://schemas.openxmlformats.org/drawingml/2006/main" xmlns:pic="http://schemas.openxmlformats.org/drawingml/2006/picture">
            <wp:extent cx="5029200" cy="2794000"/>
            <wp:docPr id="2" name="Picture 2"/>
            <wp:cNvGraphicFramePr>
              <a:graphicFrameLocks noChangeAspect="1"/>
            </wp:cNvGraphicFramePr>
            <a:graphic>
              <a:graphicData uri="http://schemas.openxmlformats.org/drawingml/2006/picture">
                <pic:pic>
                  <pic:nvPicPr>
                    <pic:cNvPr id="0" name="Data_Quality_&amp;_Provenance_Verification.png"/>
                    <pic:cNvPicPr/>
                  </pic:nvPicPr>
                  <pic:blipFill>
                    <a:blip r:embed="rId10"/>
                    <a:stretch>
                      <a:fillRect/>
                    </a:stretch>
                  </pic:blipFill>
                  <pic:spPr>
                    <a:xfrm>
                      <a:off x="0" y="0"/>
                      <a:ext cx="5029200" cy="2794000"/>
                    </a:xfrm>
                    <a:prstGeom prst="rect"/>
                  </pic:spPr>
                </pic:pic>
              </a:graphicData>
            </a:graphic>
          </wp:inline>
        </w:drawing>
      </w:r>
    </w:p>
    <w:p/>
    <w:p>
      <w:pPr>
        <w:spacing w:after="0"/>
      </w:pPr>
    </w:p>
    <w:p>
      <w:r>
        <w:br w:type="page"/>
      </w:r>
    </w:p>
    <w:p>
      <w:pPr>
        <w:pStyle w:val="Heading4"/>
      </w:pPr>
      <w:r>
        <w:t>3.2.1 Ingest Datasets and Validate Schemas</w:t>
      </w:r>
    </w:p>
    <w:p>
      <w:r>
        <w:t>This subprocess describes the activities required to complete 'Ingest Datasets and Validate Schemas'.</w:t>
      </w:r>
    </w:p>
    <w:p>
      <w:pPr>
        <w:pStyle w:val="Heading5"/>
      </w:pPr>
      <w:r>
        <w:t>Description:</w:t>
      </w:r>
    </w:p>
    <w:p>
      <w:r>
        <w:t>Securely ingest candidate training, validation, and evaluation datasets into the MoJ isolated staging environment. Execute automated schema validation against cached data schema baselines to ensure mandatory structural conformance, data typing, and field definitions before resource-intensive profiling begins.</w:t>
      </w:r>
    </w:p>
    <w:p>
      <w:pPr>
        <w:pStyle w:val="Heading5"/>
      </w:pPr>
      <w:r>
        <w:t>Purpose:</w:t>
      </w:r>
    </w:p>
    <w:p>
      <w:r>
        <w:t>Verify structural syntax and schema conformity at the point of ingestion to prevent corrupted data from entering profiling pipelines.</w:t>
      </w:r>
    </w:p>
    <w:p>
      <w:pPr>
        <w:pStyle w:val="Heading5"/>
      </w:pPr>
      <w:r>
        <w:t>Scope:</w:t>
      </w:r>
    </w:p>
    <w:p>
      <w:r>
        <w:t>All raw data files, tables, and streams provided for the registered AI model.</w:t>
      </w:r>
    </w:p>
    <w:p>
      <w:pPr>
        <w:pStyle w:val="Heading5"/>
      </w:pPr>
      <w:r>
        <w:t>Inputs:</w:t>
      </w:r>
    </w:p>
    <w:p>
      <w:r>
        <w:t>The following inputs are required for this subprocess:</w:t>
      </w:r>
    </w:p>
    <w:p>
      <w:pPr>
        <w:spacing w:before="0" w:after="0"/>
      </w:pPr>
      <w:r>
        <w:t>• Raw Datasets</w:t>
      </w:r>
    </w:p>
    <w:p>
      <w:pPr>
        <w:spacing w:before="0" w:after="0"/>
      </w:pPr>
      <w:r>
        <w:t>• Data Dictionaries</w:t>
      </w:r>
    </w:p>
    <w:p>
      <w:pPr>
        <w:spacing w:before="0" w:after="0"/>
      </w:pPr>
      <w:r>
        <w:t>• Registered AI Use Case Record</w:t>
      </w:r>
    </w:p>
    <w:p>
      <w:pPr>
        <w:spacing w:before="0" w:after="0"/>
      </w:pPr>
      <w:r>
        <w:t>• Cached Data Schema Baselines</w:t>
      </w:r>
    </w:p>
    <w:p>
      <w:pPr>
        <w:spacing w:before="0" w:after="0"/>
      </w:pPr>
      <w:r>
        <w:t>• Automated Validation Schemas</w:t>
      </w:r>
    </w:p>
    <w:p>
      <w:pPr>
        <w:pStyle w:val="Heading5"/>
      </w:pPr>
      <w:r>
        <w:t>Outputs:</w:t>
      </w:r>
    </w:p>
    <w:p>
      <w:r>
        <w:t>This subprocess produces the following outputs:</w:t>
      </w:r>
    </w:p>
    <w:p>
      <w:pPr>
        <w:spacing w:before="0" w:after="0"/>
      </w:pPr>
      <w:r>
        <w:t>• Ingested Dataset Staging Manifest</w:t>
      </w:r>
    </w:p>
    <w:p>
      <w:pPr>
        <w:spacing w:before="0" w:after="0"/>
      </w:pPr>
      <w:r>
        <w:t>• Cached Schema Validation Report</w:t>
      </w:r>
    </w:p>
    <w:p>
      <w:pPr>
        <w:pStyle w:val="Heading5"/>
      </w:pPr>
      <w:r>
        <w:t>Success Criteria:</w:t>
      </w:r>
    </w:p>
    <w:p>
      <w:r>
        <w:t>Success for this subprocess is measured by:</w:t>
      </w:r>
    </w:p>
    <w:p>
      <w:pPr>
        <w:spacing w:before="0" w:after="0"/>
      </w:pPr>
      <w:r>
        <w:t>• 100% of candidate datasets ingested without truncation or corruption</w:t>
      </w:r>
    </w:p>
    <w:p>
      <w:pPr>
        <w:spacing w:before="0" w:after="0"/>
      </w:pPr>
      <w:r>
        <w:t>• Automated schema validation successfully confirms structure against baselines</w:t>
      </w:r>
    </w:p>
    <w:p>
      <w:pPr>
        <w:spacing w:before="0" w:after="0"/>
      </w:pPr>
      <w:r>
        <w:t>• Zero schema validation exceptions</w:t>
      </w:r>
    </w:p>
    <w:p>
      <w:pPr>
        <w:pStyle w:val="Heading5"/>
      </w:pPr>
      <w:r>
        <w:t>Triggers:</w:t>
      </w:r>
    </w:p>
    <w:p>
      <w:r>
        <w:t>This subprocess is initiated by:</w:t>
      </w:r>
    </w:p>
    <w:p>
      <w:pPr>
        <w:spacing w:before="0" w:after="0"/>
      </w:pPr>
      <w:r>
        <w:t>• Receipt of approved Inception Registration and dataset provisioning</w:t>
      </w:r>
    </w:p>
    <w:p>
      <w:pPr>
        <w:pStyle w:val="Heading5"/>
      </w:pPr>
      <w:r>
        <w:t>End Conditions:</w:t>
      </w:r>
    </w:p>
    <w:p>
      <w:r>
        <w:t>This subprocess is considered complete when:</w:t>
      </w:r>
    </w:p>
    <w:p>
      <w:pPr>
        <w:spacing w:before="0" w:after="0"/>
      </w:pPr>
      <w:r>
        <w:t>• Validated schema match confirmation recorded in staging manifest</w:t>
      </w:r>
    </w:p>
    <w:p>
      <w:pPr>
        <w:pStyle w:val="Heading5"/>
      </w:pPr>
      <w:r>
        <w:t>Governance Requirements:</w:t>
      </w:r>
    </w:p>
    <w:p>
      <w:r>
        <w:t>The following governance requirements apply:</w:t>
      </w:r>
    </w:p>
    <w:p>
      <w:pPr>
        <w:spacing w:before="0" w:after="0"/>
      </w:pPr>
      <w:r>
        <w:t>• Government Data Quality Hub Standards</w:t>
      </w:r>
    </w:p>
    <w:p>
      <w:pPr>
        <w:spacing w:before="0" w:after="0"/>
      </w:pPr>
      <w:r>
        <w:t>• HMG Security Classification Policy (OFFICIAL-SENSITIVE)</w:t>
      </w:r>
    </w:p>
    <w:p>
      <w:pPr>
        <w:pStyle w:val="Heading5"/>
      </w:pPr>
      <w:r>
        <w:t>Risks and Controls:</w:t>
      </w:r>
    </w:p>
    <w:p>
      <w:r>
        <w:t>The following risks and controls apply:</w:t>
      </w:r>
    </w:p>
    <w:p>
      <w:pPr>
        <w:spacing w:before="0" w:after="0"/>
      </w:pPr>
      <w:r>
        <w:t>• Risk: Ingestion of corrupted, unexpected, or malformed data records causing pipeline failure</w:t>
      </w:r>
    </w:p>
    <w:p>
      <w:pPr>
        <w:spacing w:before="0" w:after="0"/>
      </w:pPr>
      <w:r>
        <w:t>• Control: Automated pre-validation against cached schema baselines with strict rejection triggers</w:t>
      </w:r>
    </w:p>
    <w:p>
      <w:pPr>
        <w:pStyle w:val="Heading5"/>
      </w:pPr>
      <w:r>
        <w:t>Change Management:</w:t>
      </w:r>
    </w:p>
    <w:p>
      <w:r>
        <w:t>The following change management rules apply:</w:t>
      </w:r>
    </w:p>
    <w:p>
      <w:pPr>
        <w:spacing w:before="0" w:after="0"/>
      </w:pPr>
      <w:r>
        <w:t>• Change Request Process: Schema alteration notices must be submitted to Data Governance and approved by IAO</w:t>
      </w:r>
    </w:p>
    <w:p>
      <w:pPr>
        <w:spacing w:before="0" w:after="0"/>
      </w:pPr>
      <w:r>
        <w:t>• Versioning Rules: Incoming raw data bundles fingerprinted using SHA-256 and registered in GitOps/DVC</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Schema parsing rejection rates</w:t>
      </w:r>
    </w:p>
    <w:p>
      <w:pPr>
        <w:spacing w:before="0" w:after="0"/>
        <w:ind w:left="432"/>
      </w:pPr>
      <w:r>
        <w:t>• Profiling cache hit rates</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3.2.2 Trace Data Lineage and Provenance</w:t>
      </w:r>
    </w:p>
    <w:p>
      <w:r>
        <w:t>This subprocess describes the activities required to complete 'Trace Data Lineage and Provenance'.</w:t>
      </w:r>
    </w:p>
    <w:p>
      <w:pPr>
        <w:pStyle w:val="Heading5"/>
      </w:pPr>
      <w:r>
        <w:t>Description:</w:t>
      </w:r>
    </w:p>
    <w:p>
      <w:r>
        <w:t>Conduct end-to-end verification of dataset provenance, examining originating data store logs, custody transfers, and legal consent or statutory collection authorisations. Map all upstream transformations, joins, and filters to produce an immutable data lineage graph within the MoJ Centralised Data Catalog.</w:t>
      </w:r>
    </w:p>
    <w:p>
      <w:pPr>
        <w:pStyle w:val="Heading5"/>
      </w:pPr>
      <w:r>
        <w:t>Purpose:</w:t>
      </w:r>
    </w:p>
    <w:p>
      <w:r>
        <w:t>Establish verifiable and auditable chains of custody and statutory authority for all ingested justice sector data.</w:t>
      </w:r>
    </w:p>
    <w:p>
      <w:pPr>
        <w:pStyle w:val="Heading5"/>
      </w:pPr>
      <w:r>
        <w:t>Scope:</w:t>
      </w:r>
    </w:p>
    <w:p>
      <w:r>
        <w:t>All primary and secondary data sources linked to the AI training and testing pipelines.</w:t>
      </w:r>
    </w:p>
    <w:p>
      <w:pPr>
        <w:pStyle w:val="Heading5"/>
      </w:pPr>
      <w:r>
        <w:t>Inputs:</w:t>
      </w:r>
    </w:p>
    <w:p>
      <w:r>
        <w:t>The following inputs are required for this subprocess:</w:t>
      </w:r>
    </w:p>
    <w:p>
      <w:pPr>
        <w:spacing w:before="0" w:after="0"/>
      </w:pPr>
      <w:r>
        <w:t>• Ingested Dataset Staging Manifest</w:t>
      </w:r>
    </w:p>
    <w:p>
      <w:pPr>
        <w:spacing w:before="0" w:after="0"/>
      </w:pPr>
      <w:r>
        <w:t>• Data Provenance Logs</w:t>
      </w:r>
    </w:p>
    <w:p>
      <w:pPr>
        <w:spacing w:before="0" w:after="0"/>
      </w:pPr>
      <w:r>
        <w:t>• Registered AI Use Case Record</w:t>
      </w:r>
    </w:p>
    <w:p>
      <w:pPr>
        <w:pStyle w:val="Heading5"/>
      </w:pPr>
      <w:r>
        <w:t>Outputs:</w:t>
      </w:r>
    </w:p>
    <w:p>
      <w:r>
        <w:t>This subprocess produces the following outputs:</w:t>
      </w:r>
    </w:p>
    <w:p>
      <w:pPr>
        <w:spacing w:before="0" w:after="0"/>
      </w:pPr>
      <w:r>
        <w:t>• Data Lineage Map</w:t>
      </w:r>
    </w:p>
    <w:p>
      <w:pPr>
        <w:spacing w:before="0" w:after="0"/>
      </w:pPr>
      <w:r>
        <w:t>• Immutable Data Lineage Record in Data Catalog</w:t>
      </w:r>
    </w:p>
    <w:p>
      <w:pPr>
        <w:pStyle w:val="Heading5"/>
      </w:pPr>
      <w:r>
        <w:t>Success Criteria:</w:t>
      </w:r>
    </w:p>
    <w:p>
      <w:r>
        <w:t>Success for this subprocess is measured by:</w:t>
      </w:r>
    </w:p>
    <w:p>
      <w:pPr>
        <w:spacing w:before="0" w:after="0"/>
      </w:pPr>
      <w:r>
        <w:t>• Full lineage mapped back to authentic statutory MoJ data sources</w:t>
      </w:r>
    </w:p>
    <w:p>
      <w:pPr>
        <w:spacing w:before="0" w:after="0"/>
      </w:pPr>
      <w:r>
        <w:t>• Zero unclassified or unauthorized data elements identified in provenance chains</w:t>
      </w:r>
    </w:p>
    <w:p>
      <w:pPr>
        <w:spacing w:before="0" w:after="0"/>
      </w:pPr>
      <w:r>
        <w:t>• Immutable record successfully committed to Data Catalog</w:t>
      </w:r>
    </w:p>
    <w:p>
      <w:pPr>
        <w:pStyle w:val="Heading5"/>
      </w:pPr>
      <w:r>
        <w:t>Triggers:</w:t>
      </w:r>
    </w:p>
    <w:p>
      <w:r>
        <w:t>This subprocess is initiated by:</w:t>
      </w:r>
    </w:p>
    <w:p>
      <w:pPr>
        <w:spacing w:before="0" w:after="0"/>
      </w:pPr>
      <w:r>
        <w:t>• Successful completion and approval of Cached Schema Validation Report</w:t>
      </w:r>
    </w:p>
    <w:p>
      <w:pPr>
        <w:pStyle w:val="Heading5"/>
      </w:pPr>
      <w:r>
        <w:t>End Conditions:</w:t>
      </w:r>
    </w:p>
    <w:p>
      <w:r>
        <w:t>This subprocess is considered complete when:</w:t>
      </w:r>
    </w:p>
    <w:p>
      <w:pPr>
        <w:spacing w:before="0" w:after="0"/>
      </w:pPr>
      <w:r>
        <w:t>• Formal publication of Data Lineage Record in the central catalog</w:t>
      </w:r>
    </w:p>
    <w:p>
      <w:pPr>
        <w:pStyle w:val="Heading5"/>
      </w:pPr>
      <w:r>
        <w:t>Dependencies:</w:t>
      </w:r>
    </w:p>
    <w:p>
      <w:r>
        <w:t>This subprocess depends on the following:</w:t>
      </w:r>
    </w:p>
    <w:p>
      <w:pPr>
        <w:spacing w:before="0" w:after="0"/>
      </w:pPr>
      <w:r>
        <w:t>• Ingest Datasets and Validate Schemas</w:t>
      </w:r>
    </w:p>
    <w:p>
      <w:pPr>
        <w:pStyle w:val="Heading5"/>
      </w:pPr>
      <w:r>
        <w:t>Governance Requirements:</w:t>
      </w:r>
    </w:p>
    <w:p>
      <w:r>
        <w:t>The following governance requirements apply:</w:t>
      </w:r>
    </w:p>
    <w:p>
      <w:pPr>
        <w:spacing w:before="0" w:after="0"/>
      </w:pPr>
      <w:r>
        <w:t>• UK Data Protection Act 2018</w:t>
      </w:r>
    </w:p>
    <w:p>
      <w:pPr>
        <w:spacing w:before="0" w:after="0"/>
      </w:pPr>
      <w:r>
        <w:t>• NIST AI RMF - MAP Function</w:t>
      </w:r>
    </w:p>
    <w:p>
      <w:pPr>
        <w:spacing w:before="0" w:after="0"/>
      </w:pPr>
      <w:r>
        <w:t>• MoJ Records Management &amp; Retention Policy</w:t>
      </w:r>
    </w:p>
    <w:p>
      <w:pPr>
        <w:pStyle w:val="Heading5"/>
      </w:pPr>
      <w:r>
        <w:t>Risks and Controls:</w:t>
      </w:r>
    </w:p>
    <w:p>
      <w:r>
        <w:t>The following risks and controls apply:</w:t>
      </w:r>
    </w:p>
    <w:p>
      <w:pPr>
        <w:spacing w:before="0" w:after="0"/>
      </w:pPr>
      <w:r>
        <w:t>• Risk: Ingestion of records lacking legal basis, statutory consent, or unverified custody trails</w:t>
      </w:r>
    </w:p>
    <w:p>
      <w:pPr>
        <w:spacing w:before="0" w:after="0"/>
      </w:pPr>
      <w:r>
        <w:t>• Control: Mandatory provenance chain cryptographic check and IAO asset verification gate</w:t>
      </w:r>
    </w:p>
    <w:p>
      <w:pPr>
        <w:pStyle w:val="Heading5"/>
      </w:pPr>
      <w:r>
        <w:t>Change Management:</w:t>
      </w:r>
    </w:p>
    <w:p>
      <w:r>
        <w:t>The following change management rules apply:</w:t>
      </w:r>
    </w:p>
    <w:p>
      <w:pPr>
        <w:spacing w:before="0" w:after="0"/>
      </w:pPr>
      <w:r>
        <w:t>• Change Request Process: Any alteration to data source locations or pipelines requires formal change request to Data Governance</w:t>
      </w:r>
    </w:p>
    <w:p>
      <w:pPr>
        <w:spacing w:before="0" w:after="0"/>
      </w:pPr>
      <w:r>
        <w:t>• Versioning Rules: Lineage graph snapshot versioned semantically in Centralised Data Catalog</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Lineage extraction cycle time</w:t>
      </w:r>
    </w:p>
    <w:p>
      <w:pPr>
        <w:spacing w:before="0" w:after="0"/>
        <w:ind w:left="432"/>
      </w:pPr>
      <w:r>
        <w:t>• Data provenance discrepancies</w:t>
      </w:r>
    </w:p>
    <w:p>
      <w:pPr>
        <w:pStyle w:val="Heading5"/>
      </w:pPr>
      <w:r>
        <w:t>Estimated Duration:</w:t>
      </w:r>
    </w:p>
    <w:p>
      <w:r>
        <w:t>The estimated duration for this subprocess is:</w:t>
      </w:r>
    </w:p>
    <w:p>
      <w:pPr>
        <w:spacing w:before="0" w:after="0"/>
      </w:pPr>
      <w:r>
        <w:t>• 1-2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3.2.3 Execute Parallelised Quality Profiling</w:t>
      </w:r>
    </w:p>
    <w:p>
      <w:r>
        <w:t>This subprocess describes the activities required to complete 'Execute Parallelised Quality Profiling'.</w:t>
      </w:r>
    </w:p>
    <w:p>
      <w:pPr>
        <w:pStyle w:val="Heading5"/>
      </w:pPr>
      <w:r>
        <w:t>Description:</w:t>
      </w:r>
    </w:p>
    <w:p>
      <w:r>
        <w:t>Deploy parallelised profiling pipelines to evaluate datasets against the core MoJ Data Quality Dimensions: completeness, accuracy, timeliness, validity, uniqueness, and consistency. Implement cached pre-validation modules to process large justice datasets concurrently without compute queueing backlogs.</w:t>
      </w:r>
    </w:p>
    <w:p>
      <w:pPr>
        <w:pStyle w:val="Heading5"/>
      </w:pPr>
      <w:r>
        <w:t>Purpose:</w:t>
      </w:r>
    </w:p>
    <w:p>
      <w:r>
        <w:t>Detect anomalies, distribution skews, null density, and semantic invalidity rapidly across high-volume judicial data.</w:t>
      </w:r>
    </w:p>
    <w:p>
      <w:pPr>
        <w:pStyle w:val="Heading5"/>
      </w:pPr>
      <w:r>
        <w:t>Scope:</w:t>
      </w:r>
    </w:p>
    <w:p>
      <w:r>
        <w:t>Training, validation, and benchmarking datasets assigned to the AI model.</w:t>
      </w:r>
    </w:p>
    <w:p>
      <w:pPr>
        <w:pStyle w:val="Heading5"/>
      </w:pPr>
      <w:r>
        <w:t>Inputs:</w:t>
      </w:r>
    </w:p>
    <w:p>
      <w:r>
        <w:t>The following inputs are required for this subprocess:</w:t>
      </w:r>
    </w:p>
    <w:p>
      <w:pPr>
        <w:spacing w:before="0" w:after="0"/>
      </w:pPr>
      <w:r>
        <w:t>• Ingested Dataset Staging Manifest</w:t>
      </w:r>
    </w:p>
    <w:p>
      <w:pPr>
        <w:spacing w:before="0" w:after="0"/>
      </w:pPr>
      <w:r>
        <w:t>• Cached Schema Validation Report</w:t>
      </w:r>
    </w:p>
    <w:p>
      <w:pPr>
        <w:spacing w:before="0" w:after="0"/>
      </w:pPr>
      <w:r>
        <w:t>• Data Dictionaries</w:t>
      </w:r>
    </w:p>
    <w:p>
      <w:pPr>
        <w:pStyle w:val="Heading5"/>
      </w:pPr>
      <w:r>
        <w:t>Outputs:</w:t>
      </w:r>
    </w:p>
    <w:p>
      <w:r>
        <w:t>This subprocess produces the following outputs:</w:t>
      </w:r>
    </w:p>
    <w:p>
      <w:pPr>
        <w:spacing w:before="0" w:after="0"/>
      </w:pPr>
      <w:r>
        <w:t>• Automated Data Quality Profiling Report</w:t>
      </w:r>
    </w:p>
    <w:p>
      <w:pPr>
        <w:spacing w:before="0" w:after="0"/>
      </w:pPr>
      <w:r>
        <w:t>• Parallelised Profiling Execution Metrics</w:t>
      </w:r>
    </w:p>
    <w:p>
      <w:pPr>
        <w:spacing w:before="0" w:after="0"/>
      </w:pPr>
      <w:r>
        <w:t>• Cached Pre-Validation Profiling Execution Log</w:t>
      </w:r>
    </w:p>
    <w:p>
      <w:pPr>
        <w:pStyle w:val="Heading5"/>
      </w:pPr>
      <w:r>
        <w:t>Success Criteria:</w:t>
      </w:r>
    </w:p>
    <w:p>
      <w:r>
        <w:t>Success for this subprocess is measured by:</w:t>
      </w:r>
    </w:p>
    <w:p>
      <w:pPr>
        <w:spacing w:before="0" w:after="0"/>
      </w:pPr>
      <w:r>
        <w:t>• &gt;= 99.5% data profiling accuracy achieved across all dimensions</w:t>
      </w:r>
    </w:p>
    <w:p>
      <w:pPr>
        <w:spacing w:before="0" w:after="0"/>
      </w:pPr>
      <w:r>
        <w:t>• Parallelised pipeline execution completed with zero queueing backlog</w:t>
      </w:r>
    </w:p>
    <w:p>
      <w:pPr>
        <w:spacing w:before="0" w:after="0"/>
      </w:pPr>
      <w:r>
        <w:t>• Automated metrics match or exceed baseline throughput goals</w:t>
      </w:r>
    </w:p>
    <w:p>
      <w:pPr>
        <w:pStyle w:val="Heading5"/>
      </w:pPr>
      <w:r>
        <w:t>Triggers:</w:t>
      </w:r>
    </w:p>
    <w:p>
      <w:r>
        <w:t>This subprocess is initiated by:</w:t>
      </w:r>
    </w:p>
    <w:p>
      <w:pPr>
        <w:spacing w:before="0" w:after="0"/>
      </w:pPr>
      <w:r>
        <w:t>• Validation of schemas and staging manifest availability</w:t>
      </w:r>
    </w:p>
    <w:p>
      <w:pPr>
        <w:pStyle w:val="Heading5"/>
      </w:pPr>
      <w:r>
        <w:t>End Conditions:</w:t>
      </w:r>
    </w:p>
    <w:p>
      <w:r>
        <w:t>This subprocess is considered complete when:</w:t>
      </w:r>
    </w:p>
    <w:p>
      <w:pPr>
        <w:spacing w:before="0" w:after="0"/>
      </w:pPr>
      <w:r>
        <w:t>• Generation of complete profiling metrics and automated execution reports</w:t>
      </w:r>
    </w:p>
    <w:p>
      <w:pPr>
        <w:pStyle w:val="Heading5"/>
      </w:pPr>
      <w:r>
        <w:t>Dependencies:</w:t>
      </w:r>
    </w:p>
    <w:p>
      <w:r>
        <w:t>This subprocess depends on the following:</w:t>
      </w:r>
    </w:p>
    <w:p>
      <w:pPr>
        <w:spacing w:before="0" w:after="0"/>
      </w:pPr>
      <w:r>
        <w:t>• Ingest Datasets and Validate Schemas</w:t>
      </w:r>
    </w:p>
    <w:p>
      <w:pPr>
        <w:pStyle w:val="Heading5"/>
      </w:pPr>
      <w:r>
        <w:t>Governance Requirements:</w:t>
      </w:r>
    </w:p>
    <w:p>
      <w:r>
        <w:t>The following governance requirements apply:</w:t>
      </w:r>
    </w:p>
    <w:p>
      <w:pPr>
        <w:spacing w:before="0" w:after="0"/>
      </w:pPr>
      <w:r>
        <w:t>• Government Data Quality Hub Standards</w:t>
      </w:r>
    </w:p>
    <w:p>
      <w:pPr>
        <w:spacing w:before="0" w:after="0"/>
      </w:pPr>
      <w:r>
        <w:t>• NIST AI RMF - MEASURE Function</w:t>
      </w:r>
    </w:p>
    <w:p>
      <w:pPr>
        <w:pStyle w:val="Heading5"/>
      </w:pPr>
      <w:r>
        <w:t>Risks and Controls:</w:t>
      </w:r>
    </w:p>
    <w:p>
      <w:r>
        <w:t>The following risks and controls apply:</w:t>
      </w:r>
    </w:p>
    <w:p>
      <w:pPr>
        <w:spacing w:before="0" w:after="0"/>
      </w:pPr>
      <w:r>
        <w:t>• Risk: Profiling infrastructure bottlenecking or time-outs on complex multi-million row court databases</w:t>
      </w:r>
    </w:p>
    <w:p>
      <w:pPr>
        <w:spacing w:before="0" w:after="0"/>
      </w:pPr>
      <w:r>
        <w:t>• Control: Parallelised execution across distributed clusters with cached intermediate state storage</w:t>
      </w:r>
    </w:p>
    <w:p>
      <w:pPr>
        <w:pStyle w:val="Heading5"/>
      </w:pPr>
      <w:r>
        <w:t>Change Management:</w:t>
      </w:r>
    </w:p>
    <w:p>
      <w:r>
        <w:t>The following change management rules apply:</w:t>
      </w:r>
    </w:p>
    <w:p>
      <w:pPr>
        <w:spacing w:before="0" w:after="0"/>
      </w:pPr>
      <w:r>
        <w:t>• Change Request Process: Data profiling parameter alterations require approval by the Lead Data Engineer</w:t>
      </w:r>
    </w:p>
    <w:p>
      <w:pPr>
        <w:spacing w:before="0" w:after="0"/>
      </w:pPr>
      <w:r>
        <w:t>• Versioning Rules: Profiling rule suites maintained and tagged in GitOps repository</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Data quality test suite failure rates</w:t>
      </w:r>
    </w:p>
    <w:p>
      <w:pPr>
        <w:spacing w:before="0" w:after="0"/>
        <w:ind w:left="432"/>
      </w:pPr>
      <w:r>
        <w:t>• Profiling false positives</w:t>
      </w:r>
    </w:p>
    <w:p>
      <w:pPr>
        <w:spacing w:before="0" w:after="0"/>
        <w:ind w:left="432"/>
      </w:pPr>
      <w:r>
        <w:t>• Parallelised profiling throughput</w:t>
      </w:r>
    </w:p>
    <w:p>
      <w:pPr>
        <w:pStyle w:val="Heading5"/>
      </w:pPr>
      <w:r>
        <w:t>Estimated Duration:</w:t>
      </w:r>
    </w:p>
    <w:p>
      <w:r>
        <w:t>The estimated duration for this subprocess is:</w:t>
      </w:r>
    </w:p>
    <w:p>
      <w:pPr>
        <w:spacing w:before="0" w:after="0"/>
      </w:pPr>
      <w:r>
        <w:t>• 1-2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3.2.4 Enforce Data Cleansing and Remediation</w:t>
      </w:r>
    </w:p>
    <w:p>
      <w:r>
        <w:t>This subprocess describes the activities required to complete 'Enforce Data Cleansing and Remediation'.</w:t>
      </w:r>
    </w:p>
    <w:p>
      <w:pPr>
        <w:pStyle w:val="Heading5"/>
      </w:pPr>
      <w:r>
        <w:t>Description:</w:t>
      </w:r>
    </w:p>
    <w:p>
      <w:r>
        <w:t>Evaluate profiling exceptions against MoJ quality thresholds. Execute automated and deterministic data cleansing workflows to remediate missing values, remove duplicates, normalize formats, and isolate unresolvable records into a quarantine container, generating an audit log of all modifications.</w:t>
      </w:r>
    </w:p>
    <w:p>
      <w:pPr>
        <w:pStyle w:val="Heading5"/>
      </w:pPr>
      <w:r>
        <w:t>Purpose:</w:t>
      </w:r>
    </w:p>
    <w:p>
      <w:r>
        <w:t>Normalize and remediate data hygiene issues while ensuring complete auditability and zero silent data mutation.</w:t>
      </w:r>
    </w:p>
    <w:p>
      <w:pPr>
        <w:pStyle w:val="Heading5"/>
      </w:pPr>
      <w:r>
        <w:t>Scope:</w:t>
      </w:r>
    </w:p>
    <w:p>
      <w:r>
        <w:t>All non-conforming records detected during automated profiling.</w:t>
      </w:r>
    </w:p>
    <w:p>
      <w:pPr>
        <w:pStyle w:val="Heading5"/>
      </w:pPr>
      <w:r>
        <w:t>Inputs:</w:t>
      </w:r>
    </w:p>
    <w:p>
      <w:r>
        <w:t>The following inputs are required for this subprocess:</w:t>
      </w:r>
    </w:p>
    <w:p>
      <w:pPr>
        <w:spacing w:before="0" w:after="0"/>
      </w:pPr>
      <w:r>
        <w:t>• Automated Data Quality Profiling Report</w:t>
      </w:r>
    </w:p>
    <w:p>
      <w:pPr>
        <w:spacing w:before="0" w:after="0"/>
      </w:pPr>
      <w:r>
        <w:t>• Ingested Dataset Staging Manifest</w:t>
      </w:r>
    </w:p>
    <w:p>
      <w:pPr>
        <w:pStyle w:val="Heading5"/>
      </w:pPr>
      <w:r>
        <w:t>Outputs:</w:t>
      </w:r>
    </w:p>
    <w:p>
      <w:r>
        <w:t>This subprocess produces the following outputs:</w:t>
      </w:r>
    </w:p>
    <w:p>
      <w:pPr>
        <w:spacing w:before="0" w:after="0"/>
      </w:pPr>
      <w:r>
        <w:t>• Data Cleansing &amp; Validation Manifest</w:t>
      </w:r>
    </w:p>
    <w:p>
      <w:pPr>
        <w:spacing w:before="0" w:after="0"/>
      </w:pPr>
      <w:r>
        <w:t>• Streamlined Pre-Validation Execution Dossier</w:t>
      </w:r>
    </w:p>
    <w:p>
      <w:pPr>
        <w:pStyle w:val="Heading5"/>
      </w:pPr>
      <w:r>
        <w:t>Success Criteria:</w:t>
      </w:r>
    </w:p>
    <w:p>
      <w:r>
        <w:t>Success for this subprocess is measured by:</w:t>
      </w:r>
    </w:p>
    <w:p>
      <w:pPr>
        <w:spacing w:before="0" w:after="0"/>
      </w:pPr>
      <w:r>
        <w:t>• All cleansing operations logged deterministically with reversible transformations</w:t>
      </w:r>
    </w:p>
    <w:p>
      <w:pPr>
        <w:spacing w:before="0" w:after="0"/>
      </w:pPr>
      <w:r>
        <w:t>• Corrupted or invalid records fully quarantined and documented</w:t>
      </w:r>
    </w:p>
    <w:p>
      <w:pPr>
        <w:spacing w:before="0" w:after="0"/>
      </w:pPr>
      <w:r>
        <w:t>• Data Cleansing &amp; Validation Manifest successfully created</w:t>
      </w:r>
    </w:p>
    <w:p>
      <w:pPr>
        <w:pStyle w:val="Heading5"/>
      </w:pPr>
      <w:r>
        <w:t>Triggers:</w:t>
      </w:r>
    </w:p>
    <w:p>
      <w:r>
        <w:t>This subprocess is initiated by:</w:t>
      </w:r>
    </w:p>
    <w:p>
      <w:pPr>
        <w:spacing w:before="0" w:after="0"/>
      </w:pPr>
      <w:r>
        <w:t>• Receipt of automated profiling report flagging anomalies or formatting violations</w:t>
      </w:r>
    </w:p>
    <w:p>
      <w:pPr>
        <w:pStyle w:val="Heading5"/>
      </w:pPr>
      <w:r>
        <w:t>End Conditions:</w:t>
      </w:r>
    </w:p>
    <w:p>
      <w:r>
        <w:t>This subprocess is considered complete when:</w:t>
      </w:r>
    </w:p>
    <w:p>
      <w:pPr>
        <w:spacing w:before="0" w:after="0"/>
      </w:pPr>
      <w:r>
        <w:t>• Cleaned dataset staged and manifest signed by Data Steward</w:t>
      </w:r>
    </w:p>
    <w:p>
      <w:pPr>
        <w:pStyle w:val="Heading5"/>
      </w:pPr>
      <w:r>
        <w:t>Dependencies:</w:t>
      </w:r>
    </w:p>
    <w:p>
      <w:r>
        <w:t>This subprocess depends on the following:</w:t>
      </w:r>
    </w:p>
    <w:p>
      <w:pPr>
        <w:spacing w:before="0" w:after="0"/>
      </w:pPr>
      <w:r>
        <w:t>• Execute Parallelised Quality Profiling</w:t>
      </w:r>
    </w:p>
    <w:p>
      <w:pPr>
        <w:pStyle w:val="Heading5"/>
      </w:pPr>
      <w:r>
        <w:t>Governance Requirements:</w:t>
      </w:r>
    </w:p>
    <w:p>
      <w:r>
        <w:t>The following governance requirements apply:</w:t>
      </w:r>
    </w:p>
    <w:p>
      <w:pPr>
        <w:spacing w:before="0" w:after="0"/>
      </w:pPr>
      <w:r>
        <w:t>• Government Data Quality Hub Standards</w:t>
      </w:r>
    </w:p>
    <w:p>
      <w:pPr>
        <w:spacing w:before="0" w:after="0"/>
      </w:pPr>
      <w:r>
        <w:t>• UK Data Protection Act 2018</w:t>
      </w:r>
    </w:p>
    <w:p>
      <w:pPr>
        <w:pStyle w:val="Heading5"/>
      </w:pPr>
      <w:r>
        <w:t>Risks and Controls:</w:t>
      </w:r>
    </w:p>
    <w:p>
      <w:r>
        <w:t>The following risks and controls apply:</w:t>
      </w:r>
    </w:p>
    <w:p>
      <w:pPr>
        <w:spacing w:before="0" w:after="0"/>
      </w:pPr>
      <w:r>
        <w:t>• Risk: Cleansing transformations distort underlying ground truth justice distributions</w:t>
      </w:r>
    </w:p>
    <w:p>
      <w:pPr>
        <w:spacing w:before="0" w:after="0"/>
      </w:pPr>
      <w:r>
        <w:t>• Control: Deterministic rules with pre- and post-cleansing statistical distribution validation</w:t>
      </w:r>
    </w:p>
    <w:p>
      <w:pPr>
        <w:pStyle w:val="Heading5"/>
      </w:pPr>
      <w:r>
        <w:t>Change Management:</w:t>
      </w:r>
    </w:p>
    <w:p>
      <w:r>
        <w:t>The following change management rules apply:</w:t>
      </w:r>
    </w:p>
    <w:p>
      <w:pPr>
        <w:spacing w:before="0" w:after="0"/>
      </w:pPr>
      <w:r>
        <w:t>• Change Request Process: Remediation rule modifications require Data Governance Board approval</w:t>
      </w:r>
    </w:p>
    <w:p>
      <w:pPr>
        <w:spacing w:before="0" w:after="0"/>
      </w:pPr>
      <w:r>
        <w:t>• Versioning Rules: Cleaned datasets versioned with immutable hash snapshots via DVC</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Quarantine volume rates</w:t>
      </w:r>
    </w:p>
    <w:p>
      <w:pPr>
        <w:spacing w:before="0" w:after="0"/>
        <w:ind w:left="432"/>
      </w:pPr>
      <w:r>
        <w:t>• Cleansing pipeline error rates</w:t>
      </w:r>
    </w:p>
    <w:p>
      <w:pPr>
        <w:pStyle w:val="Heading5"/>
      </w:pPr>
      <w:r>
        <w:t>Estimated Duration:</w:t>
      </w:r>
    </w:p>
    <w:p>
      <w:r>
        <w:t>The estimated duration for this subprocess is:</w:t>
      </w:r>
    </w:p>
    <w:p>
      <w:pPr>
        <w:spacing w:before="0" w:after="0"/>
      </w:pPr>
      <w:r>
        <w:t>• 1-2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3.2.5 Generate Scorecard and Enforce Gating</w:t>
      </w:r>
    </w:p>
    <w:p>
      <w:r>
        <w:t>This subprocess describes the activities required to complete 'Generate Scorecard and Enforce Gating'.</w:t>
      </w:r>
    </w:p>
    <w:p>
      <w:pPr>
        <w:pStyle w:val="Heading5"/>
      </w:pPr>
      <w:r>
        <w:t>Description:</w:t>
      </w:r>
    </w:p>
    <w:p>
      <w:r>
        <w:t>Synthesize automated profiling metrics, lineage records, and cleansing manifests into the official MoJ Data Quality Scorecard. Validate aggregate score against the mandatory 95% threshold; upon passing, secure formal CDO approval to authorize release to downstream AI pipelines.</w:t>
      </w:r>
    </w:p>
    <w:p>
      <w:pPr>
        <w:pStyle w:val="Heading5"/>
      </w:pPr>
      <w:r>
        <w:t>Purpose:</w:t>
      </w:r>
    </w:p>
    <w:p>
      <w:r>
        <w:t>Provide final executive gating and certification that data assets meet justice quality standards prior to model ingestion.</w:t>
      </w:r>
    </w:p>
    <w:p>
      <w:pPr>
        <w:pStyle w:val="Heading5"/>
      </w:pPr>
      <w:r>
        <w:t>Scope:</w:t>
      </w:r>
    </w:p>
    <w:p>
      <w:r>
        <w:t>Finalized dataset release package for model training and evaluation.</w:t>
      </w:r>
    </w:p>
    <w:p>
      <w:pPr>
        <w:pStyle w:val="Heading5"/>
      </w:pPr>
      <w:r>
        <w:t>Inputs:</w:t>
      </w:r>
    </w:p>
    <w:p>
      <w:r>
        <w:t>The following inputs are required for this subprocess:</w:t>
      </w:r>
    </w:p>
    <w:p>
      <w:pPr>
        <w:spacing w:before="0" w:after="0"/>
      </w:pPr>
      <w:r>
        <w:t>• Automated Data Quality Profiling Report</w:t>
      </w:r>
    </w:p>
    <w:p>
      <w:pPr>
        <w:spacing w:before="0" w:after="0"/>
      </w:pPr>
      <w:r>
        <w:t>• Data Lineage Map</w:t>
      </w:r>
    </w:p>
    <w:p>
      <w:pPr>
        <w:spacing w:before="0" w:after="0"/>
      </w:pPr>
      <w:r>
        <w:t>• Data Cleansing &amp; Validation Manifest</w:t>
      </w:r>
    </w:p>
    <w:p>
      <w:pPr>
        <w:spacing w:before="0" w:after="0"/>
      </w:pPr>
      <w:r>
        <w:t>• Parallelised Profiling Execution Metrics</w:t>
      </w:r>
    </w:p>
    <w:p>
      <w:pPr>
        <w:pStyle w:val="Heading5"/>
      </w:pPr>
      <w:r>
        <w:t>Outputs:</w:t>
      </w:r>
    </w:p>
    <w:p>
      <w:r>
        <w:t>This subprocess produces the following outputs:</w:t>
      </w:r>
    </w:p>
    <w:p>
      <w:pPr>
        <w:spacing w:before="0" w:after="0"/>
      </w:pPr>
      <w:r>
        <w:t>• Data Quality Scorecard</w:t>
      </w:r>
    </w:p>
    <w:p>
      <w:pPr>
        <w:spacing w:before="0" w:after="0"/>
      </w:pPr>
      <w:r>
        <w:t>• MoJ Data Quality Scorecard (Completeness, Accuracy, Timeliness, Validity)</w:t>
      </w:r>
    </w:p>
    <w:p>
      <w:pPr>
        <w:spacing w:before="0" w:after="0"/>
      </w:pPr>
      <w:r>
        <w:t>• Parallelised Profiling and Automated Schema Validation Report</w:t>
      </w:r>
    </w:p>
    <w:p>
      <w:pPr>
        <w:pStyle w:val="Heading5"/>
      </w:pPr>
      <w:r>
        <w:t>Success Criteria:</w:t>
      </w:r>
    </w:p>
    <w:p>
      <w:r>
        <w:t>Success for this subprocess is measured by:</w:t>
      </w:r>
    </w:p>
    <w:p>
      <w:pPr>
        <w:spacing w:before="0" w:after="0"/>
      </w:pPr>
      <w:r>
        <w:t>• Data Quality Scorecard reflects an aggregate compliance score &gt;= 95%</w:t>
      </w:r>
    </w:p>
    <w:p>
      <w:pPr>
        <w:spacing w:before="0" w:after="0"/>
      </w:pPr>
      <w:r>
        <w:t>• Formal CDO digital sign-off and approval achieved</w:t>
      </w:r>
    </w:p>
    <w:p>
      <w:pPr>
        <w:spacing w:before="0" w:after="0"/>
      </w:pPr>
      <w:r>
        <w:t>• Certificate of provenance and quality linked to the Registered AI Use Case Record</w:t>
      </w:r>
    </w:p>
    <w:p>
      <w:pPr>
        <w:pStyle w:val="Heading5"/>
      </w:pPr>
      <w:r>
        <w:t>Triggers:</w:t>
      </w:r>
    </w:p>
    <w:p>
      <w:r>
        <w:t>This subprocess is initiated by:</w:t>
      </w:r>
    </w:p>
    <w:p>
      <w:pPr>
        <w:spacing w:before="0" w:after="0"/>
      </w:pPr>
      <w:r>
        <w:t>• Delivery of completed cleansing manifest and lineage map</w:t>
      </w:r>
    </w:p>
    <w:p>
      <w:pPr>
        <w:pStyle w:val="Heading5"/>
      </w:pPr>
      <w:r>
        <w:t>End Conditions:</w:t>
      </w:r>
    </w:p>
    <w:p>
      <w:r>
        <w:t>This subprocess is considered complete when:</w:t>
      </w:r>
    </w:p>
    <w:p>
      <w:pPr>
        <w:spacing w:before="0" w:after="0"/>
      </w:pPr>
      <w:r>
        <w:t>• Data Quality Scorecard meeting minimum thresholds and formal CDO approval</w:t>
      </w:r>
    </w:p>
    <w:p>
      <w:pPr>
        <w:pStyle w:val="Heading5"/>
      </w:pPr>
      <w:r>
        <w:t>Dependencies:</w:t>
      </w:r>
    </w:p>
    <w:p>
      <w:r>
        <w:t>This subprocess depends on the following:</w:t>
      </w:r>
    </w:p>
    <w:p>
      <w:pPr>
        <w:spacing w:before="0" w:after="0"/>
      </w:pPr>
      <w:r>
        <w:t>• Trace Data Lineage and Provenance</w:t>
      </w:r>
    </w:p>
    <w:p>
      <w:pPr>
        <w:spacing w:before="0" w:after="0"/>
      </w:pPr>
      <w:r>
        <w:t>• Enforce Data Cleansing and Remediation</w:t>
      </w:r>
    </w:p>
    <w:p>
      <w:pPr>
        <w:pStyle w:val="Heading5"/>
      </w:pPr>
      <w:r>
        <w:t>Governance Requirements:</w:t>
      </w:r>
    </w:p>
    <w:p>
      <w:r>
        <w:t>The following governance requirements apply:</w:t>
      </w:r>
    </w:p>
    <w:p>
      <w:pPr>
        <w:spacing w:before="0" w:after="0"/>
      </w:pPr>
      <w:r>
        <w:t>• Government Data Quality Hub Standards</w:t>
      </w:r>
    </w:p>
    <w:p>
      <w:pPr>
        <w:spacing w:before="0" w:after="0"/>
      </w:pPr>
      <w:r>
        <w:t>• NIST AI RMF - MEASURE function</w:t>
      </w:r>
    </w:p>
    <w:p>
      <w:pPr>
        <w:spacing w:before="0" w:after="0"/>
      </w:pPr>
      <w:r>
        <w:t>• CDDO ATRS Data Provenance Standards</w:t>
      </w:r>
    </w:p>
    <w:p>
      <w:pPr>
        <w:pStyle w:val="Heading5"/>
      </w:pPr>
      <w:r>
        <w:t>Risks and Controls:</w:t>
      </w:r>
    </w:p>
    <w:p>
      <w:r>
        <w:t>The following risks and controls apply:</w:t>
      </w:r>
    </w:p>
    <w:p>
      <w:pPr>
        <w:spacing w:before="0" w:after="0"/>
      </w:pPr>
      <w:r>
        <w:t>• Risk: Ingestion of corrupted, incomplete, or unverified justice records into operational models</w:t>
      </w:r>
    </w:p>
    <w:p>
      <w:pPr>
        <w:spacing w:before="0" w:after="0"/>
      </w:pPr>
      <w:r>
        <w:t>• Control: Automated validation gate stopping data pipeline execution if composite quality score is below 95%</w:t>
      </w:r>
    </w:p>
    <w:p>
      <w:pPr>
        <w:pStyle w:val="Heading5"/>
      </w:pPr>
      <w:r>
        <w:t>Change Management:</w:t>
      </w:r>
    </w:p>
    <w:p>
      <w:r>
        <w:t>The following change management rules apply:</w:t>
      </w:r>
    </w:p>
    <w:p>
      <w:pPr>
        <w:spacing w:before="0" w:after="0"/>
      </w:pPr>
      <w:r>
        <w:t>• Change Request Process: Scorecard threshold waivers require formal Senior Information Risk Owner (SIRO) exception authorization</w:t>
      </w:r>
    </w:p>
    <w:p>
      <w:pPr>
        <w:spacing w:before="0" w:after="0"/>
      </w:pPr>
      <w:r>
        <w:t>• Versioning Rules: Scorecard artifact archived with immutable audit ID in Central Data Catalog</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Data Quality Gate pass/fail ratios</w:t>
      </w:r>
    </w:p>
    <w:p>
      <w:pPr>
        <w:spacing w:before="0" w:after="0"/>
        <w:ind w:left="432"/>
      </w:pPr>
      <w:r>
        <w:t>• Downstream model retraining incidence due to data errors</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
      <w:pPr>
        <w:spacing w:after="0"/>
      </w:pPr>
    </w:p>
    <w:p>
      <w:r>
        <w:br w:type="page"/>
      </w:r>
    </w:p>
    <w:p>
      <w:pPr>
        <w:pStyle w:val="Heading2"/>
      </w:pPr>
      <w:r>
        <w:t>3.3 Architecture &amp; Security Baseline Review</w:t>
      </w:r>
    </w:p>
    <w:p>
      <w:pPr>
        <w:pStyle w:val="Heading4"/>
      </w:pPr>
      <w:r>
        <w:t>Description:</w:t>
      </w:r>
    </w:p>
    <w:p>
      <w:r>
        <w:t>Review AI solution architecture against MoJ Secure by Design principles, NIST cybersecurity guidelines, threat modeling, and infrastructure controls. This comprehensive security assessment verifies encryption protocols, enclave boundaries, and access restrictions to protect sensitive offender and court records against adversarial compromise.</w:t>
      </w:r>
    </w:p>
    <w:p>
      <w:pPr>
        <w:pStyle w:val="Heading4"/>
      </w:pPr>
      <w:r>
        <w:t>Purpose:</w:t>
      </w:r>
    </w:p>
    <w:p>
      <w:r>
        <w:t>Ensure AI infrastructure, container pipelines, APIs, and data stores meet OFFICIAL-SENSITIVE security controls and robust threat mitigations.</w:t>
      </w:r>
    </w:p>
    <w:p>
      <w:pPr>
        <w:pStyle w:val="Heading4"/>
      </w:pPr>
      <w:r>
        <w:t>Scope:</w:t>
      </w:r>
    </w:p>
    <w:p>
      <w:r>
        <w:t>Cloud and on-premises AI deployment architecture, data pipelines, model storage, and inference endpoints.</w:t>
      </w:r>
    </w:p>
    <w:p>
      <w:pPr>
        <w:pStyle w:val="Heading4"/>
      </w:pPr>
      <w:r>
        <w:t>Inputs:</w:t>
      </w:r>
    </w:p>
    <w:p>
      <w:r>
        <w:t>The following inputs are required for this step:</w:t>
      </w:r>
    </w:p>
    <w:p>
      <w:pPr>
        <w:spacing w:before="0" w:after="0"/>
      </w:pPr>
      <w:r>
        <w:t>• System Architecture Design Document</w:t>
      </w:r>
    </w:p>
    <w:p>
      <w:pPr>
        <w:spacing w:before="0" w:after="0"/>
      </w:pPr>
      <w:r>
        <w:t>• Data Flow Diagrams</w:t>
      </w:r>
    </w:p>
    <w:p>
      <w:pPr>
        <w:spacing w:before="0" w:after="0"/>
      </w:pPr>
      <w:r>
        <w:t>• Data Quality Scorecard</w:t>
      </w:r>
    </w:p>
    <w:p>
      <w:pPr>
        <w:spacing w:before="0" w:after="0"/>
      </w:pPr>
      <w:r>
        <w:t>• Infrastructure as Code (IaC) Templates</w:t>
      </w:r>
    </w:p>
    <w:p>
      <w:pPr>
        <w:pStyle w:val="Heading4"/>
      </w:pPr>
      <w:r>
        <w:t>Outputs:</w:t>
      </w:r>
    </w:p>
    <w:p>
      <w:r>
        <w:t>This step produces the following outputs:</w:t>
      </w:r>
    </w:p>
    <w:p>
      <w:pPr>
        <w:spacing w:before="0" w:after="0"/>
      </w:pPr>
      <w:r>
        <w:t>• AI Threat Model Report</w:t>
      </w:r>
    </w:p>
    <w:p>
      <w:pPr>
        <w:spacing w:before="0" w:after="0"/>
      </w:pPr>
      <w:r>
        <w:t>• Security Architecture Approval Record</w:t>
      </w:r>
    </w:p>
    <w:p>
      <w:pPr>
        <w:spacing w:before="0" w:after="0"/>
      </w:pPr>
      <w:r>
        <w:t>• Penetration Testing Summary</w:t>
      </w:r>
    </w:p>
    <w:p>
      <w:pPr>
        <w:spacing w:before="0" w:after="0"/>
      </w:pPr>
      <w:r>
        <w:t>• Encryption &amp; Boundary Controls Validation</w:t>
      </w:r>
    </w:p>
    <w:p>
      <w:pPr>
        <w:pStyle w:val="Heading4"/>
      </w:pPr>
      <w:r>
        <w:t>Success Criteria:</w:t>
      </w:r>
    </w:p>
    <w:p>
      <w:r>
        <w:t>Success for this step is measured by:</w:t>
      </w:r>
    </w:p>
    <w:p>
      <w:pPr>
        <w:spacing w:before="0" w:after="0"/>
      </w:pPr>
      <w:r>
        <w:t>• Zero open critical or high security vulnerabilities</w:t>
      </w:r>
    </w:p>
    <w:p>
      <w:pPr>
        <w:spacing w:before="0" w:after="0"/>
      </w:pPr>
      <w:r>
        <w:t>• OFFICIAL-SENSITIVE isolation controls verified</w:t>
      </w:r>
    </w:p>
    <w:p>
      <w:pPr>
        <w:spacing w:before="0" w:after="0"/>
      </w:pPr>
      <w:r>
        <w:t>• IaC templates conform to MoJ security baseline</w:t>
      </w:r>
    </w:p>
    <w:p>
      <w:pPr>
        <w:pStyle w:val="Heading4"/>
      </w:pPr>
      <w:r>
        <w:t>Process Triggers:</w:t>
      </w:r>
    </w:p>
    <w:p>
      <w:r>
        <w:t>This step is initiated by:</w:t>
      </w:r>
    </w:p>
    <w:p>
      <w:pPr>
        <w:spacing w:before="0" w:after="0"/>
      </w:pPr>
      <w:r>
        <w:t>• Completion of data quality validation and submission of system architecture documentation</w:t>
      </w:r>
    </w:p>
    <w:p>
      <w:pPr>
        <w:pStyle w:val="Heading4"/>
      </w:pPr>
      <w:r>
        <w:t>Process End Conditions:</w:t>
      </w:r>
    </w:p>
    <w:p>
      <w:r>
        <w:t>This step is considered complete when:</w:t>
      </w:r>
    </w:p>
    <w:p>
      <w:pPr>
        <w:spacing w:before="0" w:after="0"/>
      </w:pPr>
      <w:r>
        <w:t>• Formal security sign-off from CISO &amp; Cyber Security Team</w:t>
      </w:r>
    </w:p>
    <w:p>
      <w:pPr>
        <w:pStyle w:val="Heading4"/>
      </w:pPr>
      <w:r>
        <w:t>Dependencies:</w:t>
      </w:r>
    </w:p>
    <w:p>
      <w:r>
        <w:t>This step depends on the following:</w:t>
      </w:r>
    </w:p>
    <w:p>
      <w:pPr>
        <w:spacing w:before="0" w:after="0"/>
      </w:pPr>
      <w:r>
        <w:t>• Data Quality &amp; Provenance Verification</w:t>
      </w:r>
    </w:p>
    <w:p>
      <w:pPr>
        <w:pStyle w:val="Heading4"/>
      </w:pPr>
      <w:r>
        <w:t>Deliverables:</w:t>
      </w:r>
    </w:p>
    <w:p>
      <w:r>
        <w:t>This step produces the following deliverables:</w:t>
      </w:r>
    </w:p>
    <w:p>
      <w:pPr>
        <w:spacing w:before="0" w:after="0"/>
      </w:pPr>
      <w:r>
        <w:t>• MoJ Secure by Design AI Compliance Review</w:t>
      </w:r>
    </w:p>
    <w:p>
      <w:pPr>
        <w:spacing w:before="0" w:after="0"/>
      </w:pPr>
      <w:r>
        <w:t>• Threat Model and Mitigation Matrix</w:t>
      </w:r>
    </w:p>
    <w:p>
      <w:pPr>
        <w:spacing w:before="0" w:after="0"/>
      </w:pPr>
      <w:r>
        <w:t>• Security Sign-off Certificate</w:t>
      </w:r>
    </w:p>
    <w:p>
      <w:pPr>
        <w:pStyle w:val="Heading4"/>
      </w:pPr>
      <w:r>
        <w:t>Governance Requirements:</w:t>
      </w:r>
    </w:p>
    <w:p>
      <w:r>
        <w:t>The following governance requirements apply:</w:t>
      </w:r>
    </w:p>
    <w:p>
      <w:pPr>
        <w:spacing w:before="0" w:after="0"/>
      </w:pPr>
      <w:r>
        <w:t>• MoJ Secure by Design Policy</w:t>
      </w:r>
    </w:p>
    <w:p>
      <w:pPr>
        <w:spacing w:before="0" w:after="0"/>
      </w:pPr>
      <w:r>
        <w:t>• NIST SP 800-53 / NIST AI RMF - GOVERN &amp; PROTECT</w:t>
      </w:r>
    </w:p>
    <w:p>
      <w:pPr>
        <w:spacing w:before="0" w:after="0"/>
      </w:pPr>
      <w:r>
        <w:t>• HMG Cyber Essentials Plus</w:t>
      </w:r>
    </w:p>
    <w:p>
      <w:pPr>
        <w:pStyle w:val="Heading4"/>
      </w:pPr>
      <w:r>
        <w:t>Risks and Controls:</w:t>
      </w:r>
    </w:p>
    <w:p>
      <w:r>
        <w:t>The following risks and controls apply:</w:t>
      </w:r>
    </w:p>
    <w:p>
      <w:pPr>
        <w:spacing w:before="0" w:after="0"/>
      </w:pPr>
      <w:r>
        <w:t>• Control: Mandatory enclave boundary isolation, RBAC, KMS envelope encryption, and CI/CD vulnerability scanning</w:t>
      </w:r>
    </w:p>
    <w:p>
      <w:pPr>
        <w:spacing w:before="0" w:after="0"/>
      </w:pPr>
      <w:r>
        <w:t>• Risk: Data exfiltration or adversarial attack against AI model pipeline</w:t>
      </w:r>
    </w:p>
    <w:p>
      <w:pPr>
        <w:pStyle w:val="Heading4"/>
      </w:pPr>
      <w:r>
        <w:t>Change Management:</w:t>
      </w:r>
    </w:p>
    <w:p>
      <w:r>
        <w:t>The following change management rules apply:</w:t>
      </w:r>
    </w:p>
    <w:p>
      <w:pPr>
        <w:spacing w:before="0" w:after="0"/>
      </w:pPr>
      <w:r>
        <w:t>• Versioning Rules: Architecture design document and IaC commits versioned in Git</w:t>
      </w:r>
    </w:p>
    <w:p>
      <w:pPr>
        <w:spacing w:before="0" w:after="0"/>
      </w:pPr>
      <w:r>
        <w:t>• Change Request Process: Architectural or infrastructure modifications require CISO Technical Review approval</w:t>
      </w:r>
    </w:p>
    <w:p>
      <w:pPr>
        <w:pStyle w:val="Heading4"/>
      </w:pPr>
      <w:r>
        <w:t>Continuous Improvement:</w:t>
      </w:r>
    </w:p>
    <w:p>
      <w:r>
        <w:t>The following continuous improvement practices apply:</w:t>
      </w:r>
    </w:p>
    <w:p>
      <w:pPr>
        <w:spacing w:before="0" w:after="0"/>
      </w:pPr>
      <w:r>
        <w:t>• Improvement Inputs:</w:t>
      </w:r>
    </w:p>
    <w:p>
      <w:pPr>
        <w:spacing w:before="0" w:after="0"/>
        <w:ind w:left="432"/>
      </w:pPr>
      <w:r>
        <w:t>• Vulnerability scan metrics</w:t>
      </w:r>
    </w:p>
    <w:p>
      <w:pPr>
        <w:spacing w:before="0" w:after="0"/>
        <w:ind w:left="432"/>
      </w:pPr>
      <w:r>
        <w:t>• Threat model review findings</w:t>
      </w:r>
    </w:p>
    <w:p>
      <w:pPr>
        <w:spacing w:before="0" w:after="0"/>
      </w:pPr>
      <w:r>
        <w:t>• Review Frequency: Quarterly</w:t>
      </w:r>
    </w:p>
    <w:p>
      <w:pPr>
        <w:pStyle w:val="Heading4"/>
      </w:pPr>
      <w:r>
        <w:t>Estimated Duration:</w:t>
      </w:r>
    </w:p>
    <w:p>
      <w:r>
        <w:t>The estimated duration for this step is:</w:t>
      </w:r>
    </w:p>
    <w:p>
      <w:pPr>
        <w:spacing w:before="0" w:after="0"/>
      </w:pPr>
      <w:r>
        <w:t>• 10-15 business days</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Chief Information Security Officer (CISO) &amp; Cyber Security Team</w:t>
      </w:r>
    </w:p>
    <w:p>
      <w:pPr>
        <w:spacing w:after="0"/>
      </w:pPr>
    </w:p>
    <w:p>
      <w:r>
        <w:br w:type="page"/>
      </w:r>
    </w:p>
    <w:p>
      <w:pPr>
        <w:pStyle w:val="Heading3"/>
      </w:pPr>
      <w:r>
        <w:t>Required Sub Process(es) for the Step "Architecture &amp; Security Baseline Review"</w:t>
      </w:r>
    </w:p>
    <w:p>
      <w:r>
        <w:t>The following details the subprocess flows for the step "Architecture &amp; Security Baseline Review".</w:t>
      </w:r>
    </w:p>
    <w:p>
      <w:r>
        <w:drawing>
          <wp:inline xmlns:a="http://schemas.openxmlformats.org/drawingml/2006/main" xmlns:pic="http://schemas.openxmlformats.org/drawingml/2006/picture">
            <wp:extent cx="5029200" cy="2794000"/>
            <wp:docPr id="3" name="Picture 3"/>
            <wp:cNvGraphicFramePr>
              <a:graphicFrameLocks noChangeAspect="1"/>
            </wp:cNvGraphicFramePr>
            <a:graphic>
              <a:graphicData uri="http://schemas.openxmlformats.org/drawingml/2006/picture">
                <pic:pic>
                  <pic:nvPicPr>
                    <pic:cNvPr id="0" name="Architecture_&amp;_Security_Baseline_Review.png"/>
                    <pic:cNvPicPr/>
                  </pic:nvPicPr>
                  <pic:blipFill>
                    <a:blip r:embed="rId11"/>
                    <a:stretch>
                      <a:fillRect/>
                    </a:stretch>
                  </pic:blipFill>
                  <pic:spPr>
                    <a:xfrm>
                      <a:off x="0" y="0"/>
                      <a:ext cx="5029200" cy="2794000"/>
                    </a:xfrm>
                    <a:prstGeom prst="rect"/>
                  </pic:spPr>
                </pic:pic>
              </a:graphicData>
            </a:graphic>
          </wp:inline>
        </w:drawing>
      </w:r>
    </w:p>
    <w:p/>
    <w:p>
      <w:pPr>
        <w:spacing w:after="0"/>
      </w:pPr>
    </w:p>
    <w:p>
      <w:r>
        <w:br w:type="page"/>
      </w:r>
    </w:p>
    <w:p>
      <w:pPr>
        <w:pStyle w:val="Heading4"/>
      </w:pPr>
      <w:r>
        <w:t>3.3.1 Review Architecture and Infrastructure Code</w:t>
      </w:r>
    </w:p>
    <w:p>
      <w:r>
        <w:t>This subprocess describes the activities required to complete 'Review Architecture and Infrastructure Code'.</w:t>
      </w:r>
    </w:p>
    <w:p>
      <w:pPr>
        <w:pStyle w:val="Heading5"/>
      </w:pPr>
      <w:r>
        <w:t>Description:</w:t>
      </w:r>
    </w:p>
    <w:p>
      <w:r>
        <w:t>Examine the AI System Architecture Design Document and Infrastructure as Code (IaC) templates to verify structural compliance with MoJ Secure by Design standards and NIST SP 800-53 controls. The cyber security engineering team evaluates network topologies, container configurations, and orchestration pipelines to confirm strict OFFICIAL-SENSITIVE boundary controls.</w:t>
      </w:r>
    </w:p>
    <w:p>
      <w:pPr>
        <w:pStyle w:val="Heading5"/>
      </w:pPr>
      <w:r>
        <w:t>Purpose:</w:t>
      </w:r>
    </w:p>
    <w:p>
      <w:r>
        <w:t>Verify foundational cloud and on-premises infrastructure templates comply with Ministry of Justice security baselines.</w:t>
      </w:r>
    </w:p>
    <w:p>
      <w:pPr>
        <w:pStyle w:val="Heading5"/>
      </w:pPr>
      <w:r>
        <w:t>Scope:</w:t>
      </w:r>
    </w:p>
    <w:p>
      <w:r>
        <w:t>IaC repositories (Terraform/CloudFormation), network routing topologies, and system architecture blueprints.</w:t>
      </w:r>
    </w:p>
    <w:p>
      <w:pPr>
        <w:pStyle w:val="Heading5"/>
      </w:pPr>
      <w:r>
        <w:t>Triggers:</w:t>
      </w:r>
    </w:p>
    <w:p>
      <w:r>
        <w:t>This subprocess is initiated by:</w:t>
      </w:r>
    </w:p>
    <w:p>
      <w:pPr>
        <w:spacing w:before="0" w:after="0"/>
      </w:pPr>
      <w:r>
        <w:t>• Completion of data quality validation and submission of system architecture documentation</w:t>
      </w:r>
    </w:p>
    <w:p>
      <w:pPr>
        <w:pStyle w:val="Heading5"/>
      </w:pPr>
      <w:r>
        <w:t>End Conditions:</w:t>
      </w:r>
    </w:p>
    <w:p>
      <w:r>
        <w:t>This subprocess is considered complete when:</w:t>
      </w:r>
    </w:p>
    <w:p>
      <w:pPr>
        <w:spacing w:before="0" w:after="0"/>
      </w:pPr>
      <w:r>
        <w:t>• Infrastructure code baseline review approved with zero unmitigated security architectural non-conformances</w:t>
      </w:r>
    </w:p>
    <w:p>
      <w:pPr>
        <w:pStyle w:val="Heading5"/>
      </w:pPr>
      <w:r>
        <w:t>Governance Requirements:</w:t>
      </w:r>
    </w:p>
    <w:p>
      <w:r>
        <w:t>The following governance requirements apply:</w:t>
      </w:r>
    </w:p>
    <w:p>
      <w:pPr>
        <w:spacing w:before="0" w:after="0"/>
      </w:pPr>
      <w:r>
        <w:t>• MoJ Secure by Design Policy</w:t>
      </w:r>
    </w:p>
    <w:p>
      <w:pPr>
        <w:spacing w:before="0" w:after="0"/>
      </w:pPr>
      <w:r>
        <w:t>• NIST SP 800-53 (AC, SC Controls)</w:t>
      </w:r>
    </w:p>
    <w:p>
      <w:pPr>
        <w:spacing w:before="0" w:after="0"/>
      </w:pPr>
      <w:r>
        <w:t>• HMG Cyber Essentials Plus</w:t>
      </w:r>
    </w:p>
    <w:p>
      <w:pPr>
        <w:pStyle w:val="Heading5"/>
      </w:pPr>
      <w:r>
        <w:t>Risks and Controls:</w:t>
      </w:r>
    </w:p>
    <w:p>
      <w:r>
        <w:t>The following risks and controls apply:</w:t>
      </w:r>
    </w:p>
    <w:p>
      <w:pPr>
        <w:spacing w:before="0" w:after="0"/>
      </w:pPr>
      <w:r>
        <w:t>• Risk: Misconfigured infrastructure allowing unauthorized public access to sensitive justice environments</w:t>
      </w:r>
    </w:p>
    <w:p>
      <w:pPr>
        <w:spacing w:before="0" w:after="0"/>
      </w:pPr>
      <w:r>
        <w:t>• Control: Automated static analysis of IaC templates using checkov and tfsec against MoJ Secure by Design rulesets</w:t>
      </w:r>
    </w:p>
    <w:p>
      <w:pPr>
        <w:pStyle w:val="Heading5"/>
      </w:pPr>
      <w:r>
        <w:t>Change Management:</w:t>
      </w:r>
    </w:p>
    <w:p>
      <w:r>
        <w:t>The following change management rules apply:</w:t>
      </w:r>
    </w:p>
    <w:p>
      <w:pPr>
        <w:spacing w:before="0" w:after="0"/>
      </w:pPr>
      <w:r>
        <w:t>• Change Request Process: Architectural deviations submitted to CISO Technical Review Panel via ServiceNow RFC</w:t>
      </w:r>
    </w:p>
    <w:p>
      <w:pPr>
        <w:spacing w:before="0" w:after="0"/>
      </w:pPr>
      <w:r>
        <w:t>• Versioning Rules: IaC repositories version-controlled with semantic git tags</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IaC static scan defect rates</w:t>
      </w:r>
    </w:p>
    <w:p>
      <w:pPr>
        <w:spacing w:before="0" w:after="0"/>
        <w:ind w:left="432"/>
      </w:pPr>
      <w:r>
        <w:t>• MoJ Secure by Design pattern updates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Information Security Officer (CISO) &amp; Cyber Security Team</w:t>
      </w:r>
    </w:p>
    <w:p/>
    <w:p>
      <w:pPr>
        <w:spacing w:after="0"/>
      </w:pPr>
    </w:p>
    <w:p>
      <w:r>
        <w:br w:type="page"/>
      </w:r>
    </w:p>
    <w:p>
      <w:pPr>
        <w:pStyle w:val="Heading4"/>
      </w:pPr>
      <w:r>
        <w:t>3.3.2 Perform Threat Modeling and Attack Surface Analysis</w:t>
      </w:r>
    </w:p>
    <w:p>
      <w:r>
        <w:t>This subprocess describes the activities required to complete 'Perform Threat Modeling and Attack Surface Analysis'.</w:t>
      </w:r>
    </w:p>
    <w:p>
      <w:pPr>
        <w:pStyle w:val="Heading5"/>
      </w:pPr>
      <w:r>
        <w:t>Description:</w:t>
      </w:r>
    </w:p>
    <w:p>
      <w:r>
        <w:t>Construct an AI threat model using STRIDE and NIST AI RMF GOVERN/PROTECT frameworks based on data flow diagrams and the approved architecture. This assessment pinpoints AI-specific attack vectors including prompt injection, model inversion, training data extraction, and adversarial inputs targeting court or offender data stores.</w:t>
      </w:r>
    </w:p>
    <w:p>
      <w:pPr>
        <w:pStyle w:val="Heading5"/>
      </w:pPr>
      <w:r>
        <w:t>Purpose:</w:t>
      </w:r>
    </w:p>
    <w:p>
      <w:r>
        <w:t>Identify adversarial attack vectors and AI-specific vulnerabilities across inference endpoints, pipelines, and data storage.</w:t>
      </w:r>
    </w:p>
    <w:p>
      <w:pPr>
        <w:pStyle w:val="Heading5"/>
      </w:pPr>
      <w:r>
        <w:t>Scope:</w:t>
      </w:r>
    </w:p>
    <w:p>
      <w:r>
        <w:t>Data ingestion feeds, API interfaces, training pipelines, model registries, and runtime inference environments.</w:t>
      </w:r>
    </w:p>
    <w:p>
      <w:pPr>
        <w:pStyle w:val="Heading5"/>
      </w:pPr>
      <w:r>
        <w:t>Triggers:</w:t>
      </w:r>
    </w:p>
    <w:p>
      <w:r>
        <w:t>This subprocess is initiated by:</w:t>
      </w:r>
    </w:p>
    <w:p>
      <w:pPr>
        <w:spacing w:before="0" w:after="0"/>
      </w:pPr>
      <w:r>
        <w:t>• Completion of Review Architecture and Infrastructure Code</w:t>
      </w:r>
    </w:p>
    <w:p>
      <w:pPr>
        <w:pStyle w:val="Heading5"/>
      </w:pPr>
      <w:r>
        <w:t>End Conditions:</w:t>
      </w:r>
    </w:p>
    <w:p>
      <w:r>
        <w:t>This subprocess is considered complete when:</w:t>
      </w:r>
    </w:p>
    <w:p>
      <w:pPr>
        <w:spacing w:before="0" w:after="0"/>
      </w:pPr>
      <w:r>
        <w:t>• Threat model signed off and mitigation tasks cataloged in project backlog</w:t>
      </w:r>
    </w:p>
    <w:p>
      <w:pPr>
        <w:pStyle w:val="Heading5"/>
      </w:pPr>
      <w:r>
        <w:t>Governance Requirements:</w:t>
      </w:r>
    </w:p>
    <w:p>
      <w:r>
        <w:t>The following governance requirements apply:</w:t>
      </w:r>
    </w:p>
    <w:p>
      <w:pPr>
        <w:spacing w:before="0" w:after="0"/>
      </w:pPr>
      <w:r>
        <w:t>• MoJ Secure by Design Policy</w:t>
      </w:r>
    </w:p>
    <w:p>
      <w:pPr>
        <w:spacing w:before="0" w:after="0"/>
      </w:pPr>
      <w:r>
        <w:t>• NIST AI RMF - GOVERN &amp; PROTECT Functions</w:t>
      </w:r>
    </w:p>
    <w:p>
      <w:pPr>
        <w:pStyle w:val="Heading5"/>
      </w:pPr>
      <w:r>
        <w:t>Risks and Controls:</w:t>
      </w:r>
    </w:p>
    <w:p>
      <w:r>
        <w:t>The following risks and controls apply:</w:t>
      </w:r>
    </w:p>
    <w:p>
      <w:pPr>
        <w:spacing w:before="0" w:after="0"/>
      </w:pPr>
      <w:r>
        <w:t>• Risk: Unidentified AI-specific attack vectors leading to model poisoning or extraction</w:t>
      </w:r>
    </w:p>
    <w:p>
      <w:pPr>
        <w:spacing w:before="0" w:after="0"/>
      </w:pPr>
      <w:r>
        <w:t>• Control: Mandatory AI threat modeling workshop following OWASP AI Top 10 and NIST AI RMF guidelines</w:t>
      </w:r>
    </w:p>
    <w:p>
      <w:pPr>
        <w:pStyle w:val="Heading5"/>
      </w:pPr>
      <w:r>
        <w:t>Change Management:</w:t>
      </w:r>
    </w:p>
    <w:p>
      <w:r>
        <w:t>The following change management rules apply:</w:t>
      </w:r>
    </w:p>
    <w:p>
      <w:pPr>
        <w:spacing w:before="0" w:after="0"/>
      </w:pPr>
      <w:r>
        <w:t>• Change Request Process: Threat model revisions tracked alongside project sprint changes</w:t>
      </w:r>
    </w:p>
    <w:p>
      <w:pPr>
        <w:spacing w:before="0" w:after="0"/>
      </w:pPr>
      <w:r>
        <w:t>• Versioning Rules: Threat models versioned in git repository as markdown/draw.io artifacts</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Emerging national threat intelligence alerts</w:t>
      </w:r>
    </w:p>
    <w:p>
      <w:pPr>
        <w:spacing w:before="0" w:after="0"/>
        <w:ind w:left="432"/>
      </w:pPr>
      <w:r>
        <w:t>• UK AI Safety Institute vulnerability feeds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Information Security Officer (CISO) &amp; Cyber Security Team</w:t>
      </w:r>
    </w:p>
    <w:p/>
    <w:p>
      <w:pPr>
        <w:spacing w:after="0"/>
      </w:pPr>
    </w:p>
    <w:p>
      <w:r>
        <w:br w:type="page"/>
      </w:r>
    </w:p>
    <w:p>
      <w:pPr>
        <w:pStyle w:val="Heading4"/>
      </w:pPr>
      <w:r>
        <w:t>3.3.3 Validate Encryption and Enclave Boundaries</w:t>
      </w:r>
    </w:p>
    <w:p>
      <w:r>
        <w:t>This subprocess describes the activities required to complete 'Validate Encryption and Enclave Boundaries'.</w:t>
      </w:r>
    </w:p>
    <w:p>
      <w:pPr>
        <w:pStyle w:val="Heading5"/>
      </w:pPr>
      <w:r>
        <w:t>Description:</w:t>
      </w:r>
    </w:p>
    <w:p>
      <w:r>
        <w:t>Conduct deep technical inspection of cryptographic implementations and enclave perimeter isolation controls. The security team verifies KMS envelope encryption using customer-managed keys (CMK), mTLS across microservices, and network micro-segmentation preventing lateral traversal between general MoJ networks and sensitive offender record enclaves.</w:t>
      </w:r>
    </w:p>
    <w:p>
      <w:pPr>
        <w:pStyle w:val="Heading5"/>
      </w:pPr>
      <w:r>
        <w:t>Purpose:</w:t>
      </w:r>
    </w:p>
    <w:p>
      <w:r>
        <w:t>Ensure cryptographic protection at rest and in transit aligns with HMG OFFICIAL-SENSITIVE handling rules.</w:t>
      </w:r>
    </w:p>
    <w:p>
      <w:pPr>
        <w:pStyle w:val="Heading5"/>
      </w:pPr>
      <w:r>
        <w:t>Scope:</w:t>
      </w:r>
    </w:p>
    <w:p>
      <w:r>
        <w:t>KMS key hierarchies, TLS configurations, VPC peering/PrivateLink connections, and data store encryption configs.</w:t>
      </w:r>
    </w:p>
    <w:p>
      <w:pPr>
        <w:pStyle w:val="Heading5"/>
      </w:pPr>
      <w:r>
        <w:t>Triggers:</w:t>
      </w:r>
    </w:p>
    <w:p>
      <w:r>
        <w:t>This subprocess is initiated by:</w:t>
      </w:r>
    </w:p>
    <w:p>
      <w:pPr>
        <w:spacing w:before="0" w:after="0"/>
      </w:pPr>
      <w:r>
        <w:t>• Completion of Perform Threat Modeling and Attack Surface Analysis</w:t>
      </w:r>
    </w:p>
    <w:p>
      <w:pPr>
        <w:pStyle w:val="Heading5"/>
      </w:pPr>
      <w:r>
        <w:t>End Conditions:</w:t>
      </w:r>
    </w:p>
    <w:p>
      <w:r>
        <w:t>This subprocess is considered complete when:</w:t>
      </w:r>
    </w:p>
    <w:p>
      <w:pPr>
        <w:spacing w:before="0" w:after="0"/>
      </w:pPr>
      <w:r>
        <w:t>• Cryptographic configurations and enclave boundaries validated with formal passing test audit logs</w:t>
      </w:r>
    </w:p>
    <w:p>
      <w:pPr>
        <w:pStyle w:val="Heading5"/>
      </w:pPr>
      <w:r>
        <w:t>Governance Requirements:</w:t>
      </w:r>
    </w:p>
    <w:p>
      <w:r>
        <w:t>The following governance requirements apply:</w:t>
      </w:r>
    </w:p>
    <w:p>
      <w:pPr>
        <w:spacing w:before="0" w:after="0"/>
      </w:pPr>
      <w:r>
        <w:t>• HMG Government Security Classifications Policy (OFFICIAL-SENSITIVE)</w:t>
      </w:r>
    </w:p>
    <w:p>
      <w:pPr>
        <w:spacing w:before="0" w:after="0"/>
      </w:pPr>
      <w:r>
        <w:t>• NIST SP 800-53 SC-8, SC-13, SC-28</w:t>
      </w:r>
    </w:p>
    <w:p>
      <w:pPr>
        <w:spacing w:before="0" w:after="0"/>
      </w:pPr>
      <w:r>
        <w:t>• MoJ Cryptographic Policy</w:t>
      </w:r>
    </w:p>
    <w:p>
      <w:pPr>
        <w:pStyle w:val="Heading5"/>
      </w:pPr>
      <w:r>
        <w:t>Risks and Controls:</w:t>
      </w:r>
    </w:p>
    <w:p>
      <w:r>
        <w:t>The following risks and controls apply:</w:t>
      </w:r>
    </w:p>
    <w:p>
      <w:pPr>
        <w:spacing w:before="0" w:after="0"/>
      </w:pPr>
      <w:r>
        <w:t>• Risk: Data exfiltration via unencrypted inter-service communication or weak key storage</w:t>
      </w:r>
    </w:p>
    <w:p>
      <w:pPr>
        <w:spacing w:before="0" w:after="0"/>
      </w:pPr>
      <w:r>
        <w:t>• Control: Enforcement of FIPS 140-3 validated KMS modules, mandatory TLS 1.3, and strict VPC service perimeter controls</w:t>
      </w:r>
    </w:p>
    <w:p>
      <w:pPr>
        <w:pStyle w:val="Heading5"/>
      </w:pPr>
      <w:r>
        <w:t>Change Management:</w:t>
      </w:r>
    </w:p>
    <w:p>
      <w:r>
        <w:t>The following change management rules apply:</w:t>
      </w:r>
    </w:p>
    <w:p>
      <w:pPr>
        <w:spacing w:before="0" w:after="0"/>
      </w:pPr>
      <w:r>
        <w:t>• Change Request Process: KMS policy or network boundary adjustments require CISO Security Architecture sign-off</w:t>
      </w:r>
    </w:p>
    <w:p>
      <w:pPr>
        <w:spacing w:before="0" w:after="0"/>
      </w:pPr>
      <w:r>
        <w:t>• Versioning Rules: Key policies and security group definitions managed under git version control</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KMS access telemetry</w:t>
      </w:r>
    </w:p>
    <w:p>
      <w:pPr>
        <w:spacing w:before="0" w:after="0"/>
        <w:ind w:left="432"/>
      </w:pPr>
      <w:r>
        <w:t>• VPC flow logs and intrusion detection anomaly reports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Information Security Officer (CISO) &amp; Cyber Security Team</w:t>
      </w:r>
    </w:p>
    <w:p/>
    <w:p>
      <w:pPr>
        <w:spacing w:after="0"/>
      </w:pPr>
    </w:p>
    <w:p>
      <w:r>
        <w:br w:type="page"/>
      </w:r>
    </w:p>
    <w:p>
      <w:pPr>
        <w:pStyle w:val="Heading4"/>
      </w:pPr>
      <w:r>
        <w:t>3.3.4 Execute Penetration and Adversarial Testing</w:t>
      </w:r>
    </w:p>
    <w:p>
      <w:r>
        <w:t>This subprocess describes the activities required to complete 'Execute Penetration and Adversarial Testing'.</w:t>
      </w:r>
    </w:p>
    <w:p>
      <w:pPr>
        <w:pStyle w:val="Heading5"/>
      </w:pPr>
      <w:r>
        <w:t>Description:</w:t>
      </w:r>
    </w:p>
    <w:p>
      <w:r>
        <w:t>Execute targeted penetration testing and red-teaming exercises against the containerized AI pipelines, inference APIs, and data access endpoints. Testing covers standard web application vulnerabilities as well as adversarial model evasion, evasion payload injection, and privilege escalation within the secure cloud enclave.</w:t>
      </w:r>
    </w:p>
    <w:p>
      <w:pPr>
        <w:pStyle w:val="Heading5"/>
      </w:pPr>
      <w:r>
        <w:t>Purpose:</w:t>
      </w:r>
    </w:p>
    <w:p>
      <w:r>
        <w:t>Discover exploitable weaknesses in live test environments before staging production deployment.</w:t>
      </w:r>
    </w:p>
    <w:p>
      <w:pPr>
        <w:pStyle w:val="Heading5"/>
      </w:pPr>
      <w:r>
        <w:t>Scope:</w:t>
      </w:r>
    </w:p>
    <w:p>
      <w:r>
        <w:t>Runtime AI container endpoints, orchestration control planes, authentication gateways, and data stores.</w:t>
      </w:r>
    </w:p>
    <w:p>
      <w:pPr>
        <w:pStyle w:val="Heading5"/>
      </w:pPr>
      <w:r>
        <w:t>Triggers:</w:t>
      </w:r>
    </w:p>
    <w:p>
      <w:r>
        <w:t>This subprocess is initiated by:</w:t>
      </w:r>
    </w:p>
    <w:p>
      <w:pPr>
        <w:spacing w:before="0" w:after="0"/>
      </w:pPr>
      <w:r>
        <w:t>• Completion of Validate Encryption and Enclave Boundaries</w:t>
      </w:r>
    </w:p>
    <w:p>
      <w:pPr>
        <w:pStyle w:val="Heading5"/>
      </w:pPr>
      <w:r>
        <w:t>End Conditions:</w:t>
      </w:r>
    </w:p>
    <w:p>
      <w:r>
        <w:t>This subprocess is considered complete when:</w:t>
      </w:r>
    </w:p>
    <w:p>
      <w:pPr>
        <w:spacing w:before="0" w:after="0"/>
      </w:pPr>
      <w:r>
        <w:t>• Zero open critical or high severity vulnerabilities verified and documented in penetration testing summary</w:t>
      </w:r>
    </w:p>
    <w:p>
      <w:pPr>
        <w:pStyle w:val="Heading5"/>
      </w:pPr>
      <w:r>
        <w:t>Governance Requirements:</w:t>
      </w:r>
    </w:p>
    <w:p>
      <w:r>
        <w:t>The following governance requirements apply:</w:t>
      </w:r>
    </w:p>
    <w:p>
      <w:pPr>
        <w:spacing w:before="0" w:after="0"/>
      </w:pPr>
      <w:r>
        <w:t>• HMG Cyber Essentials Plus</w:t>
      </w:r>
    </w:p>
    <w:p>
      <w:pPr>
        <w:spacing w:before="0" w:after="0"/>
      </w:pPr>
      <w:r>
        <w:t>• NIST SP 800-115 Technical Guide to Information Security Testing and Assessment</w:t>
      </w:r>
    </w:p>
    <w:p>
      <w:pPr>
        <w:spacing w:before="0" w:after="0"/>
      </w:pPr>
      <w:r>
        <w:t>• MoJ Vulnerability Management Policy</w:t>
      </w:r>
    </w:p>
    <w:p>
      <w:pPr>
        <w:pStyle w:val="Heading5"/>
      </w:pPr>
      <w:r>
        <w:t>Risks and Controls:</w:t>
      </w:r>
    </w:p>
    <w:p>
      <w:r>
        <w:t>The following risks and controls apply:</w:t>
      </w:r>
    </w:p>
    <w:p>
      <w:pPr>
        <w:spacing w:before="0" w:after="0"/>
      </w:pPr>
      <w:r>
        <w:t>• Risk: Unresolved zero-day or high-risk vulnerabilities present in runtime AI container dependencies</w:t>
      </w:r>
    </w:p>
    <w:p>
      <w:pPr>
        <w:spacing w:before="0" w:after="0"/>
      </w:pPr>
      <w:r>
        <w:t>• Control: Dynamic application security testing (DAST), container image scanning, and third-party penetration testing</w:t>
      </w:r>
    </w:p>
    <w:p>
      <w:pPr>
        <w:pStyle w:val="Heading5"/>
      </w:pPr>
      <w:r>
        <w:t>Change Management:</w:t>
      </w:r>
    </w:p>
    <w:p>
      <w:r>
        <w:t>The following change management rules apply:</w:t>
      </w:r>
    </w:p>
    <w:p>
      <w:pPr>
        <w:spacing w:before="0" w:after="0"/>
      </w:pPr>
      <w:r>
        <w:t>• Change Request Process: Vulnerability remediation commits tracked in Jira and verified via re-test scans</w:t>
      </w:r>
    </w:p>
    <w:p>
      <w:pPr>
        <w:spacing w:before="0" w:after="0"/>
      </w:pPr>
      <w:r>
        <w:t>• Versioning Rules: Penetration test findings tracked under MoJ Defect Management System with build IDs</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Penetration testing cycle time</w:t>
      </w:r>
    </w:p>
    <w:p>
      <w:pPr>
        <w:spacing w:before="0" w:after="0"/>
        <w:ind w:left="432"/>
      </w:pPr>
      <w:r>
        <w:t>• Mean time to remediate (MTTR) critical findings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Information Security Officer (CISO) &amp; Cyber Security Team</w:t>
      </w:r>
    </w:p>
    <w:p/>
    <w:p>
      <w:pPr>
        <w:spacing w:after="0"/>
      </w:pPr>
    </w:p>
    <w:p>
      <w:r>
        <w:br w:type="page"/>
      </w:r>
    </w:p>
    <w:p>
      <w:pPr>
        <w:pStyle w:val="Heading4"/>
      </w:pPr>
      <w:r>
        <w:t>3.3.5 Finalize Security Baseline Sign-Off</w:t>
      </w:r>
    </w:p>
    <w:p>
      <w:r>
        <w:t>This subprocess describes the activities required to complete 'Finalize Security Baseline Sign-Off'.</w:t>
      </w:r>
    </w:p>
    <w:p>
      <w:pPr>
        <w:pStyle w:val="Heading5"/>
      </w:pPr>
      <w:r>
        <w:t>Description:</w:t>
      </w:r>
    </w:p>
    <w:p>
      <w:r>
        <w:t>Collate findings from the threat model, encryption verification, and penetration test summary into a consolidated MoJ Secure by Design AI Compliance Review dossier. The CISO and Cyber Security Team formally review the artifacts against acceptance criteria and issue the formal Security Sign-off Certificate.</w:t>
      </w:r>
    </w:p>
    <w:p>
      <w:pPr>
        <w:pStyle w:val="Heading5"/>
      </w:pPr>
      <w:r>
        <w:t>Purpose:</w:t>
      </w:r>
    </w:p>
    <w:p>
      <w:r>
        <w:t>Provide formal, auditable security certification permitting the AI solution to advance to ethical and governance review stages.</w:t>
      </w:r>
    </w:p>
    <w:p>
      <w:pPr>
        <w:pStyle w:val="Heading5"/>
      </w:pPr>
      <w:r>
        <w:t>Scope:</w:t>
      </w:r>
    </w:p>
    <w:p>
      <w:r>
        <w:t>Consolidated security dossier, residual risk registers, and formal security certification records.</w:t>
      </w:r>
    </w:p>
    <w:p>
      <w:pPr>
        <w:pStyle w:val="Heading5"/>
      </w:pPr>
      <w:r>
        <w:t>Triggers:</w:t>
      </w:r>
    </w:p>
    <w:p>
      <w:r>
        <w:t>This subprocess is initiated by:</w:t>
      </w:r>
    </w:p>
    <w:p>
      <w:pPr>
        <w:spacing w:before="0" w:after="0"/>
      </w:pPr>
      <w:r>
        <w:t>• Successful remediation of all penetration testing findings and completion of testing summary</w:t>
      </w:r>
    </w:p>
    <w:p>
      <w:pPr>
        <w:pStyle w:val="Heading5"/>
      </w:pPr>
      <w:r>
        <w:t>End Conditions:</w:t>
      </w:r>
    </w:p>
    <w:p>
      <w:r>
        <w:t>This subprocess is considered complete when:</w:t>
      </w:r>
    </w:p>
    <w:p>
      <w:pPr>
        <w:spacing w:before="0" w:after="0"/>
      </w:pPr>
      <w:r>
        <w:t>• Issuance of signed MoJ Security Sign-off Certificate and registration in central governance repository</w:t>
      </w:r>
    </w:p>
    <w:p>
      <w:pPr>
        <w:pStyle w:val="Heading5"/>
      </w:pPr>
      <w:r>
        <w:t>Governance Requirements:</w:t>
      </w:r>
    </w:p>
    <w:p>
      <w:r>
        <w:t>The following governance requirements apply:</w:t>
      </w:r>
    </w:p>
    <w:p>
      <w:pPr>
        <w:spacing w:before="0" w:after="0"/>
      </w:pPr>
      <w:r>
        <w:t>• MoJ Secure by Design Policy</w:t>
      </w:r>
    </w:p>
    <w:p>
      <w:pPr>
        <w:spacing w:before="0" w:after="0"/>
      </w:pPr>
      <w:r>
        <w:t>• NIST SP 800-53 / NIST AI RMF - GOVERN &amp; PROTECT</w:t>
      </w:r>
    </w:p>
    <w:p>
      <w:pPr>
        <w:spacing w:before="0" w:after="0"/>
      </w:pPr>
      <w:r>
        <w:t>• UK Central Digital and Data Office (CDDO) Service Standard</w:t>
      </w:r>
    </w:p>
    <w:p>
      <w:pPr>
        <w:pStyle w:val="Heading5"/>
      </w:pPr>
      <w:r>
        <w:t>Risks and Controls:</w:t>
      </w:r>
    </w:p>
    <w:p>
      <w:r>
        <w:t>The following risks and controls apply:</w:t>
      </w:r>
    </w:p>
    <w:p>
      <w:pPr>
        <w:spacing w:before="0" w:after="0"/>
      </w:pPr>
      <w:r>
        <w:t>• Risk: Premature sign-off without full resolution of residual high security risks</w:t>
      </w:r>
    </w:p>
    <w:p>
      <w:pPr>
        <w:spacing w:before="0" w:after="0"/>
      </w:pPr>
      <w:r>
        <w:t>• Control: Mandatory cryptographic sign-off requiring dual CISO and Enterprise Architecture verification</w:t>
      </w:r>
    </w:p>
    <w:p>
      <w:pPr>
        <w:pStyle w:val="Heading5"/>
      </w:pPr>
      <w:r>
        <w:t>Change Management:</w:t>
      </w:r>
    </w:p>
    <w:p>
      <w:r>
        <w:t>The following change management rules apply:</w:t>
      </w:r>
    </w:p>
    <w:p>
      <w:pPr>
        <w:spacing w:before="0" w:after="0"/>
      </w:pPr>
      <w:r>
        <w:t>• Change Request Process: Any post-approval architectural revision invalidates sign-off and re-triggers baseline review</w:t>
      </w:r>
    </w:p>
    <w:p>
      <w:pPr>
        <w:spacing w:before="0" w:after="0"/>
      </w:pPr>
      <w:r>
        <w:t>• Versioning Rules: Signed certificates stored with cryptographic hash in immutable governance store</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Review gate turnaround times</w:t>
      </w:r>
    </w:p>
    <w:p>
      <w:pPr>
        <w:spacing w:before="0" w:after="0"/>
        <w:ind w:left="432"/>
      </w:pPr>
      <w:r>
        <w:t>• Audit finding retrospectives across central MoJ projects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Information Security Officer (CISO) &amp; Cyber Security Team</w:t>
      </w:r>
    </w:p>
    <w:p/>
    <w:p/>
    <w:p>
      <w:pPr>
        <w:spacing w:after="0"/>
      </w:pPr>
    </w:p>
    <w:p>
      <w:r>
        <w:br w:type="page"/>
      </w:r>
    </w:p>
    <w:p>
      <w:pPr>
        <w:pStyle w:val="Heading2"/>
      </w:pPr>
      <w:r>
        <w:t>3.4 Algorithmic Fairness &amp; Ethical Assessment</w:t>
      </w:r>
    </w:p>
    <w:p>
      <w:pPr>
        <w:pStyle w:val="Heading4"/>
      </w:pPr>
      <w:r>
        <w:t>Description:</w:t>
      </w:r>
    </w:p>
    <w:p>
      <w:r>
        <w:t>Perform algorithmic bias audits, disparate impact analysis, explainability evaluations, and human-in-the-loop oversight validation. This stage confirms that decision-support models behave equitably across diverse demographic cohorts, ensuring accountability and adherence to UK statutory public sector equality duties.</w:t>
      </w:r>
    </w:p>
    <w:p>
      <w:pPr>
        <w:pStyle w:val="Heading4"/>
      </w:pPr>
      <w:r>
        <w:t>Purpose:</w:t>
      </w:r>
    </w:p>
    <w:p>
      <w:r>
        <w:t>Validate that AI models do not produce biased, unlawful, or discriminatory outcomes in justice, correctional, or court contexts, ensuring explainability.</w:t>
      </w:r>
    </w:p>
    <w:p>
      <w:pPr>
        <w:pStyle w:val="Heading4"/>
      </w:pPr>
      <w:r>
        <w:t>Scope:</w:t>
      </w:r>
    </w:p>
    <w:p>
      <w:r>
        <w:t>Trained model artifacts, weights, validation results, explainability metrics, and decision-support procedures.</w:t>
      </w:r>
    </w:p>
    <w:p>
      <w:pPr>
        <w:pStyle w:val="Heading4"/>
      </w:pPr>
      <w:r>
        <w:t>Inputs:</w:t>
      </w:r>
    </w:p>
    <w:p>
      <w:r>
        <w:t>The following inputs are required for this step:</w:t>
      </w:r>
    </w:p>
    <w:p>
      <w:pPr>
        <w:spacing w:before="0" w:after="0"/>
      </w:pPr>
      <w:r>
        <w:t>• Trained Model Artifacts</w:t>
      </w:r>
    </w:p>
    <w:p>
      <w:pPr>
        <w:spacing w:before="0" w:after="0"/>
      </w:pPr>
      <w:r>
        <w:t>• Validation Dataset Results</w:t>
      </w:r>
    </w:p>
    <w:p>
      <w:pPr>
        <w:spacing w:before="0" w:after="0"/>
      </w:pPr>
      <w:r>
        <w:t>• Model Explainability Outputs (SHAP/LIME)</w:t>
      </w:r>
    </w:p>
    <w:p>
      <w:pPr>
        <w:spacing w:before="0" w:after="0"/>
      </w:pPr>
      <w:r>
        <w:t>• Security Architecture Approval Record</w:t>
      </w:r>
    </w:p>
    <w:p>
      <w:pPr>
        <w:pStyle w:val="Heading4"/>
      </w:pPr>
      <w:r>
        <w:t>Outputs:</w:t>
      </w:r>
    </w:p>
    <w:p>
      <w:r>
        <w:t>This step produces the following outputs:</w:t>
      </w:r>
    </w:p>
    <w:p>
      <w:pPr>
        <w:spacing w:before="0" w:after="0"/>
      </w:pPr>
      <w:r>
        <w:t>• Algorithmic Fairness &amp; Bias Audit Report</w:t>
      </w:r>
    </w:p>
    <w:p>
      <w:pPr>
        <w:spacing w:before="0" w:after="0"/>
      </w:pPr>
      <w:r>
        <w:t>• Explainability Assessment Dossier</w:t>
      </w:r>
    </w:p>
    <w:p>
      <w:pPr>
        <w:spacing w:before="0" w:after="0"/>
      </w:pPr>
      <w:r>
        <w:t>• Human-in-the-Loop Protocol Specification</w:t>
      </w:r>
    </w:p>
    <w:p>
      <w:pPr>
        <w:spacing w:before="0" w:after="0"/>
      </w:pPr>
      <w:r>
        <w:t>• Independent Model Audit Report</w:t>
      </w:r>
    </w:p>
    <w:p>
      <w:pPr>
        <w:pStyle w:val="Heading4"/>
      </w:pPr>
      <w:r>
        <w:t>Success Criteria:</w:t>
      </w:r>
    </w:p>
    <w:p>
      <w:r>
        <w:t>Success for this step is measured by:</w:t>
      </w:r>
    </w:p>
    <w:p>
      <w:pPr>
        <w:spacing w:before="0" w:after="0"/>
      </w:pPr>
      <w:r>
        <w:t>• 100% resolution rate of critical model bias findings</w:t>
      </w:r>
    </w:p>
    <w:p>
      <w:pPr>
        <w:spacing w:before="0" w:after="0"/>
      </w:pPr>
      <w:r>
        <w:t>• Disparate impact ratio within statutory fairness thresholds</w:t>
      </w:r>
    </w:p>
    <w:p>
      <w:pPr>
        <w:spacing w:before="0" w:after="0"/>
      </w:pPr>
      <w:r>
        <w:t>• Human oversight protocols operationalised</w:t>
      </w:r>
    </w:p>
    <w:p>
      <w:pPr>
        <w:pStyle w:val="Heading4"/>
      </w:pPr>
      <w:r>
        <w:t>Process Triggers:</w:t>
      </w:r>
    </w:p>
    <w:p>
      <w:r>
        <w:t>This step is initiated by:</w:t>
      </w:r>
    </w:p>
    <w:p>
      <w:pPr>
        <w:spacing w:before="0" w:after="0"/>
      </w:pPr>
      <w:r>
        <w:t>• Receipt of security clearance and finalized model training validation outputs</w:t>
      </w:r>
    </w:p>
    <w:p>
      <w:pPr>
        <w:pStyle w:val="Heading4"/>
      </w:pPr>
      <w:r>
        <w:t>Process End Conditions:</w:t>
      </w:r>
    </w:p>
    <w:p>
      <w:r>
        <w:t>This step is considered complete when:</w:t>
      </w:r>
    </w:p>
    <w:p>
      <w:pPr>
        <w:spacing w:before="0" w:after="0"/>
      </w:pPr>
      <w:r>
        <w:t>• Independent auditor endorsement and sign-off of fairness and explainability report</w:t>
      </w:r>
    </w:p>
    <w:p>
      <w:pPr>
        <w:pStyle w:val="Heading4"/>
      </w:pPr>
      <w:r>
        <w:t>Dependencies:</w:t>
      </w:r>
    </w:p>
    <w:p>
      <w:r>
        <w:t>This step depends on the following:</w:t>
      </w:r>
    </w:p>
    <w:p>
      <w:pPr>
        <w:spacing w:before="0" w:after="0"/>
      </w:pPr>
      <w:r>
        <w:t>• Architecture &amp; Security Baseline Review</w:t>
      </w:r>
    </w:p>
    <w:p>
      <w:pPr>
        <w:pStyle w:val="Heading4"/>
      </w:pPr>
      <w:r>
        <w:t>Deliverables:</w:t>
      </w:r>
    </w:p>
    <w:p>
      <w:r>
        <w:t>This step produces the following deliverables:</w:t>
      </w:r>
    </w:p>
    <w:p>
      <w:pPr>
        <w:spacing w:before="0" w:after="0"/>
      </w:pPr>
      <w:r>
        <w:t>• MoJ Ethical AI Conformance Report</w:t>
      </w:r>
    </w:p>
    <w:p>
      <w:pPr>
        <w:spacing w:before="0" w:after="0"/>
      </w:pPr>
      <w:r>
        <w:t>• Disparate Impact &amp; Bias Evaluation Matrix</w:t>
      </w:r>
    </w:p>
    <w:p>
      <w:pPr>
        <w:spacing w:before="0" w:after="0"/>
      </w:pPr>
      <w:r>
        <w:t>• Model Explainability Dossier</w:t>
      </w:r>
    </w:p>
    <w:p>
      <w:pPr>
        <w:pStyle w:val="Heading4"/>
      </w:pPr>
      <w:r>
        <w:t>Governance Requirements:</w:t>
      </w:r>
    </w:p>
    <w:p>
      <w:r>
        <w:t>The following governance requirements apply:</w:t>
      </w:r>
    </w:p>
    <w:p>
      <w:pPr>
        <w:spacing w:before="0" w:after="0"/>
      </w:pPr>
      <w:r>
        <w:t>• UK National AI Strategy Ethical Principles</w:t>
      </w:r>
    </w:p>
    <w:p>
      <w:pPr>
        <w:spacing w:before="0" w:after="0"/>
      </w:pPr>
      <w:r>
        <w:t>• EU AI Act High-Risk System Requirements (Articles 9-15)</w:t>
      </w:r>
    </w:p>
    <w:p>
      <w:pPr>
        <w:spacing w:before="0" w:after="0"/>
      </w:pPr>
      <w:r>
        <w:t>• Equality Act 2010</w:t>
      </w:r>
    </w:p>
    <w:p>
      <w:pPr>
        <w:pStyle w:val="Heading4"/>
      </w:pPr>
      <w:r>
        <w:t>Risks and Controls:</w:t>
      </w:r>
    </w:p>
    <w:p>
      <w:r>
        <w:t>The following risks and controls apply:</w:t>
      </w:r>
    </w:p>
    <w:p>
      <w:pPr>
        <w:spacing w:before="0" w:after="0"/>
      </w:pPr>
      <w:r>
        <w:t>• Risk: Algorithmic discrimination or bias affecting justice decisions</w:t>
      </w:r>
    </w:p>
    <w:p>
      <w:pPr>
        <w:spacing w:before="0" w:after="0"/>
      </w:pPr>
      <w:r>
        <w:t>• Control: Mandatory pre-deployment disparate impact testing and documented human-in-the-loop validation checkpoints</w:t>
      </w:r>
    </w:p>
    <w:p>
      <w:pPr>
        <w:pStyle w:val="Heading4"/>
      </w:pPr>
      <w:r>
        <w:t>Change Management:</w:t>
      </w:r>
    </w:p>
    <w:p>
      <w:r>
        <w:t>The following change management rules apply:</w:t>
      </w:r>
    </w:p>
    <w:p>
      <w:pPr>
        <w:spacing w:before="0" w:after="0"/>
      </w:pPr>
      <w:r>
        <w:t>• Change Request Process: Retraining with adjusted weights or fairness regularisers logged in MLOps registry</w:t>
      </w:r>
    </w:p>
    <w:p>
      <w:pPr>
        <w:spacing w:before="0" w:after="0"/>
      </w:pPr>
      <w:r>
        <w:t>• Versioning Rules: Model artifacts assigned cryptographic hash and semantic version</w:t>
      </w:r>
    </w:p>
    <w:p>
      <w:pPr>
        <w:pStyle w:val="Heading4"/>
      </w:pPr>
      <w:r>
        <w:t>Continuous Improvement:</w:t>
      </w:r>
    </w:p>
    <w:p>
      <w:r>
        <w:t>The following continuous improvement practices apply:</w:t>
      </w:r>
    </w:p>
    <w:p>
      <w:pPr>
        <w:spacing w:before="0" w:after="0"/>
      </w:pPr>
      <w:r>
        <w:t>• Improvement Inputs:</w:t>
      </w:r>
    </w:p>
    <w:p>
      <w:pPr>
        <w:spacing w:before="0" w:after="0"/>
        <w:ind w:left="432"/>
      </w:pPr>
      <w:r>
        <w:t>• Fairness metric distributions</w:t>
      </w:r>
    </w:p>
    <w:p>
      <w:pPr>
        <w:spacing w:before="0" w:after="0"/>
        <w:ind w:left="432"/>
      </w:pPr>
      <w:r>
        <w:t>• Explainability feedback from legal and operational users</w:t>
      </w:r>
    </w:p>
    <w:p>
      <w:pPr>
        <w:spacing w:before="0" w:after="0"/>
      </w:pPr>
      <w:r>
        <w:t>• Review Frequency: Quarterly</w:t>
      </w:r>
    </w:p>
    <w:p>
      <w:pPr>
        <w:pStyle w:val="Heading4"/>
      </w:pPr>
      <w:r>
        <w:t>Estimated Duration:</w:t>
      </w:r>
    </w:p>
    <w:p>
      <w:r>
        <w:t>The estimated duration for this step is:</w:t>
      </w:r>
    </w:p>
    <w:p>
      <w:pPr>
        <w:spacing w:before="0" w:after="0"/>
      </w:pPr>
      <w:r>
        <w:t>• 10-20 business days</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Independent Model Auditor / Quality Assurance Lead</w:t>
      </w:r>
    </w:p>
    <w:p>
      <w:pPr>
        <w:spacing w:after="0"/>
      </w:pPr>
    </w:p>
    <w:p>
      <w:r>
        <w:br w:type="page"/>
      </w:r>
    </w:p>
    <w:p>
      <w:pPr>
        <w:pStyle w:val="Heading3"/>
      </w:pPr>
      <w:r>
        <w:t>Required Sub Process(es) for the Step "Algorithmic Fairness &amp; Ethical Assessment"</w:t>
      </w:r>
    </w:p>
    <w:p>
      <w:r>
        <w:t>The following details the subprocess flows for the step "Algorithmic Fairness &amp; Ethical Assessment".</w:t>
      </w:r>
    </w:p>
    <w:p>
      <w:r>
        <w:drawing>
          <wp:inline xmlns:a="http://schemas.openxmlformats.org/drawingml/2006/main" xmlns:pic="http://schemas.openxmlformats.org/drawingml/2006/picture">
            <wp:extent cx="5029200" cy="2794000"/>
            <wp:docPr id="4" name="Picture 4"/>
            <wp:cNvGraphicFramePr>
              <a:graphicFrameLocks noChangeAspect="1"/>
            </wp:cNvGraphicFramePr>
            <a:graphic>
              <a:graphicData uri="http://schemas.openxmlformats.org/drawingml/2006/picture">
                <pic:pic>
                  <pic:nvPicPr>
                    <pic:cNvPr id="0" name="Algorithmic_Fairness_&amp;_Ethical_Assessment.png"/>
                    <pic:cNvPicPr/>
                  </pic:nvPicPr>
                  <pic:blipFill>
                    <a:blip r:embed="rId12"/>
                    <a:stretch>
                      <a:fillRect/>
                    </a:stretch>
                  </pic:blipFill>
                  <pic:spPr>
                    <a:xfrm>
                      <a:off x="0" y="0"/>
                      <a:ext cx="5029200" cy="2794000"/>
                    </a:xfrm>
                    <a:prstGeom prst="rect"/>
                  </pic:spPr>
                </pic:pic>
              </a:graphicData>
            </a:graphic>
          </wp:inline>
        </w:drawing>
      </w:r>
    </w:p>
    <w:p/>
    <w:p>
      <w:pPr>
        <w:spacing w:after="0"/>
      </w:pPr>
    </w:p>
    <w:p>
      <w:r>
        <w:br w:type="page"/>
      </w:r>
    </w:p>
    <w:p>
      <w:pPr>
        <w:pStyle w:val="Heading4"/>
      </w:pPr>
      <w:r>
        <w:t>3.4.1 Demographic Parity &amp; Disparate Impact Testing</w:t>
      </w:r>
    </w:p>
    <w:p>
      <w:r>
        <w:t>This subprocess describes the activities required to complete 'Demographic Parity &amp; Disparate Impact Testing'.</w:t>
      </w:r>
    </w:p>
    <w:p>
      <w:pPr>
        <w:pStyle w:val="Heading5"/>
      </w:pPr>
      <w:r>
        <w:t>Description:</w:t>
      </w:r>
    </w:p>
    <w:p>
      <w:r>
        <w:t>Execute statistical parity checks, disparate impact assessments, and demographic group performance comparisons across protected characteristics. This sub-step identifies disparate false positive and negative rates to verify conformance with statutory fairness baselines in judicial decision support.</w:t>
      </w:r>
    </w:p>
    <w:p>
      <w:pPr>
        <w:pStyle w:val="Heading5"/>
      </w:pPr>
      <w:r>
        <w:t>Purpose:</w:t>
      </w:r>
    </w:p>
    <w:p>
      <w:r>
        <w:t>Quantify and detect potential demographic skew and disparate treatment across sensitive population cohorts.</w:t>
      </w:r>
    </w:p>
    <w:p>
      <w:pPr>
        <w:pStyle w:val="Heading5"/>
      </w:pPr>
      <w:r>
        <w:t>Scope:</w:t>
      </w:r>
    </w:p>
    <w:p>
      <w:r>
        <w:t>Validation datasets, demographic cohorts, and model inference distributions.</w:t>
      </w:r>
    </w:p>
    <w:p>
      <w:pPr>
        <w:pStyle w:val="Heading5"/>
      </w:pPr>
      <w:r>
        <w:t>Inputs:</w:t>
      </w:r>
    </w:p>
    <w:p>
      <w:r>
        <w:t>The following inputs are required for this subprocess:</w:t>
      </w:r>
    </w:p>
    <w:p>
      <w:pPr>
        <w:spacing w:before="0" w:after="0"/>
      </w:pPr>
      <w:r>
        <w:t>• Trained Model Artifacts</w:t>
      </w:r>
    </w:p>
    <w:p>
      <w:pPr>
        <w:spacing w:before="0" w:after="0"/>
      </w:pPr>
      <w:r>
        <w:t>• Validation Dataset Results</w:t>
      </w:r>
    </w:p>
    <w:p>
      <w:pPr>
        <w:spacing w:before="0" w:after="0"/>
      </w:pPr>
      <w:r>
        <w:t>• Security Architecture Approval Record</w:t>
      </w:r>
    </w:p>
    <w:p>
      <w:pPr>
        <w:pStyle w:val="Heading5"/>
      </w:pPr>
      <w:r>
        <w:t>Outputs:</w:t>
      </w:r>
    </w:p>
    <w:p>
      <w:r>
        <w:t>This subprocess produces the following outputs:</w:t>
      </w:r>
    </w:p>
    <w:p>
      <w:pPr>
        <w:spacing w:before="0" w:after="0"/>
      </w:pPr>
      <w:r>
        <w:t>• Disparate Impact &amp; Bias Evaluation Matrix</w:t>
      </w:r>
    </w:p>
    <w:p>
      <w:pPr>
        <w:pStyle w:val="Heading5"/>
      </w:pPr>
      <w:r>
        <w:t>Success Criteria:</w:t>
      </w:r>
    </w:p>
    <w:p>
      <w:r>
        <w:t>Success for this subprocess is measured by:</w:t>
      </w:r>
    </w:p>
    <w:p>
      <w:pPr>
        <w:spacing w:before="0" w:after="0"/>
      </w:pPr>
      <w:r>
        <w:t>• Disparate impact ratio meets statutory threshold (0.80 to 1.25 parity rule)</w:t>
      </w:r>
    </w:p>
    <w:p>
      <w:pPr>
        <w:spacing w:before="0" w:after="0"/>
      </w:pPr>
      <w:r>
        <w:t>• Demographic performance parity metrics evaluated across all Equality Act 2010 protected characteristics</w:t>
      </w:r>
    </w:p>
    <w:p>
      <w:pPr>
        <w:pStyle w:val="Heading5"/>
      </w:pPr>
      <w:r>
        <w:t>Triggers:</w:t>
      </w:r>
    </w:p>
    <w:p>
      <w:r>
        <w:t>This subprocess is initiated by:</w:t>
      </w:r>
    </w:p>
    <w:p>
      <w:pPr>
        <w:spacing w:before="0" w:after="0"/>
      </w:pPr>
      <w:r>
        <w:t>• Receipt of security clearance and finalized model training validation outputs</w:t>
      </w:r>
    </w:p>
    <w:p>
      <w:pPr>
        <w:pStyle w:val="Heading5"/>
      </w:pPr>
      <w:r>
        <w:t>End Conditions:</w:t>
      </w:r>
    </w:p>
    <w:p>
      <w:r>
        <w:t>This subprocess is considered complete when:</w:t>
      </w:r>
    </w:p>
    <w:p>
      <w:pPr>
        <w:spacing w:before="0" w:after="0"/>
      </w:pPr>
      <w:r>
        <w:t>• Disparate Impact &amp; Bias Evaluation Matrix generated and approved by independent auditor</w:t>
      </w:r>
    </w:p>
    <w:p>
      <w:pPr>
        <w:pStyle w:val="Heading5"/>
      </w:pPr>
      <w:r>
        <w:t>Governance Requirements:</w:t>
      </w:r>
    </w:p>
    <w:p>
      <w:r>
        <w:t>The following governance requirements apply:</w:t>
      </w:r>
    </w:p>
    <w:p>
      <w:pPr>
        <w:spacing w:before="0" w:after="0"/>
      </w:pPr>
      <w:r>
        <w:t>• Equality Act 2010 Public Sector Equality Duty</w:t>
      </w:r>
    </w:p>
    <w:p>
      <w:pPr>
        <w:spacing w:before="0" w:after="0"/>
      </w:pPr>
      <w:r>
        <w:t>• EU AI Act Article 10 (Data and Data Governance)</w:t>
      </w:r>
    </w:p>
    <w:p>
      <w:pPr>
        <w:spacing w:before="0" w:after="0"/>
      </w:pPr>
      <w:r>
        <w:t>• UK National AI Strategy Ethical Principles</w:t>
      </w:r>
    </w:p>
    <w:p>
      <w:pPr>
        <w:pStyle w:val="Heading5"/>
      </w:pPr>
      <w:r>
        <w:t>Risks and Controls:</w:t>
      </w:r>
    </w:p>
    <w:p>
      <w:r>
        <w:t>The following risks and controls apply:</w:t>
      </w:r>
    </w:p>
    <w:p>
      <w:pPr>
        <w:spacing w:before="0" w:after="0"/>
      </w:pPr>
      <w:r>
        <w:t>• Risk: Undetected disparate treatment across sub-populations in criminal justice assessments</w:t>
      </w:r>
    </w:p>
    <w:p>
      <w:pPr>
        <w:spacing w:before="0" w:after="0"/>
      </w:pPr>
      <w:r>
        <w:t>• Control: Automated multi-metric fairness evaluation covering equal opportunity, equalized odds, and disparate impact</w:t>
      </w:r>
    </w:p>
    <w:p>
      <w:pPr>
        <w:pStyle w:val="Heading5"/>
      </w:pPr>
      <w:r>
        <w:t>Change Management:</w:t>
      </w:r>
    </w:p>
    <w:p>
      <w:r>
        <w:t>The following change management rules apply:</w:t>
      </w:r>
    </w:p>
    <w:p>
      <w:pPr>
        <w:spacing w:before="0" w:after="0"/>
      </w:pPr>
      <w:r>
        <w:t>• Change Request Process: Fairness metric rule updates submitted via MLOps registry ticket</w:t>
      </w:r>
    </w:p>
    <w:p>
      <w:pPr>
        <w:spacing w:before="0" w:after="0"/>
      </w:pPr>
      <w:r>
        <w:t>• Versioning Rules: Evaluation matrices versioned with semver matching model artifact Git commit tag</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Fairness metric distributions</w:t>
      </w:r>
    </w:p>
    <w:p>
      <w:pPr>
        <w:spacing w:before="0" w:after="0"/>
        <w:ind w:left="432"/>
      </w:pPr>
      <w:r>
        <w:t>• Demographic disparity shifts</w:t>
      </w:r>
    </w:p>
    <w:p>
      <w:pPr>
        <w:pStyle w:val="Heading5"/>
      </w:pPr>
      <w:r>
        <w:t>Estimated Duration:</w:t>
      </w:r>
    </w:p>
    <w:p>
      <w:r>
        <w:t>The estimated duration for this subprocess is:</w:t>
      </w:r>
    </w:p>
    <w:p>
      <w:pPr>
        <w:spacing w:before="0" w:after="0"/>
      </w:pPr>
      <w:r>
        <w:t>• 3-5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Independent Model Auditor / Quality Assurance Lead</w:t>
      </w:r>
    </w:p>
    <w:p/>
    <w:p>
      <w:pPr>
        <w:spacing w:after="0"/>
      </w:pPr>
    </w:p>
    <w:p>
      <w:r>
        <w:br w:type="page"/>
      </w:r>
    </w:p>
    <w:p>
      <w:pPr>
        <w:pStyle w:val="Heading4"/>
      </w:pPr>
      <w:r>
        <w:t>3.4.2 Explainability &amp; Interpretability Verification</w:t>
      </w:r>
    </w:p>
    <w:p>
      <w:r>
        <w:t>This subprocess describes the activities required to complete 'Explainability &amp; Interpretability Verification'.</w:t>
      </w:r>
    </w:p>
    <w:p>
      <w:pPr>
        <w:pStyle w:val="Heading5"/>
      </w:pPr>
      <w:r>
        <w:t>Description:</w:t>
      </w:r>
    </w:p>
    <w:p>
      <w:r>
        <w:t>Evaluate model interpretability and explainability methods including SHAP and LIME feature attributions. The auditor validates local and global explanations to ensure operational staff and legal professionals can understand, contest, and document automated recommendations.</w:t>
      </w:r>
    </w:p>
    <w:p>
      <w:pPr>
        <w:pStyle w:val="Heading5"/>
      </w:pPr>
      <w:r>
        <w:t>Purpose:</w:t>
      </w:r>
    </w:p>
    <w:p>
      <w:r>
        <w:t>Ensure algorithmic recommendations are transparent, explainable, and legally contestable.</w:t>
      </w:r>
    </w:p>
    <w:p>
      <w:pPr>
        <w:pStyle w:val="Heading5"/>
      </w:pPr>
      <w:r>
        <w:t>Scope:</w:t>
      </w:r>
    </w:p>
    <w:p>
      <w:r>
        <w:t>Global and local model explainability methods, surrogate models, and feature attribution scores.</w:t>
      </w:r>
    </w:p>
    <w:p>
      <w:pPr>
        <w:pStyle w:val="Heading5"/>
      </w:pPr>
      <w:r>
        <w:t>Inputs:</w:t>
      </w:r>
    </w:p>
    <w:p>
      <w:r>
        <w:t>The following inputs are required for this subprocess:</w:t>
      </w:r>
    </w:p>
    <w:p>
      <w:pPr>
        <w:spacing w:before="0" w:after="0"/>
      </w:pPr>
      <w:r>
        <w:t>• Trained Model Artifacts</w:t>
      </w:r>
    </w:p>
    <w:p>
      <w:pPr>
        <w:spacing w:before="0" w:after="0"/>
      </w:pPr>
      <w:r>
        <w:t>• Model Explainability Outputs (SHAP/LIME)</w:t>
      </w:r>
    </w:p>
    <w:p>
      <w:pPr>
        <w:spacing w:before="0" w:after="0"/>
      </w:pPr>
      <w:r>
        <w:t>• Disparate Impact &amp; Bias Evaluation Matrix</w:t>
      </w:r>
    </w:p>
    <w:p>
      <w:pPr>
        <w:pStyle w:val="Heading5"/>
      </w:pPr>
      <w:r>
        <w:t>Outputs:</w:t>
      </w:r>
    </w:p>
    <w:p>
      <w:r>
        <w:t>This subprocess produces the following outputs:</w:t>
      </w:r>
    </w:p>
    <w:p>
      <w:pPr>
        <w:spacing w:before="0" w:after="0"/>
      </w:pPr>
      <w:r>
        <w:t>• Explainability Assessment Dossier</w:t>
      </w:r>
    </w:p>
    <w:p>
      <w:pPr>
        <w:pStyle w:val="Heading5"/>
      </w:pPr>
      <w:r>
        <w:t>Success Criteria:</w:t>
      </w:r>
    </w:p>
    <w:p>
      <w:r>
        <w:t>Success for this subprocess is measured by:</w:t>
      </w:r>
    </w:p>
    <w:p>
      <w:pPr>
        <w:spacing w:before="0" w:after="0"/>
      </w:pPr>
      <w:r>
        <w:t>• Feature importance and attribution consistency verified against domain expectations</w:t>
      </w:r>
    </w:p>
    <w:p>
      <w:pPr>
        <w:spacing w:before="0" w:after="0"/>
      </w:pPr>
      <w:r>
        <w:t>• High-risk prediction rationale interpretable by non-technical judicial personnel</w:t>
      </w:r>
    </w:p>
    <w:p>
      <w:pPr>
        <w:pStyle w:val="Heading5"/>
      </w:pPr>
      <w:r>
        <w:t>Triggers:</w:t>
      </w:r>
    </w:p>
    <w:p>
      <w:r>
        <w:t>This subprocess is initiated by:</w:t>
      </w:r>
    </w:p>
    <w:p>
      <w:pPr>
        <w:spacing w:before="0" w:after="0"/>
      </w:pPr>
      <w:r>
        <w:t>• Completion of disparate impact and bias evaluation</w:t>
      </w:r>
    </w:p>
    <w:p>
      <w:pPr>
        <w:pStyle w:val="Heading5"/>
      </w:pPr>
      <w:r>
        <w:t>End Conditions:</w:t>
      </w:r>
    </w:p>
    <w:p>
      <w:r>
        <w:t>This subprocess is considered complete when:</w:t>
      </w:r>
    </w:p>
    <w:p>
      <w:pPr>
        <w:spacing w:before="0" w:after="0"/>
      </w:pPr>
      <w:r>
        <w:t>• Sign-off of Explainability Assessment Dossier by lead auditor</w:t>
      </w:r>
    </w:p>
    <w:p>
      <w:pPr>
        <w:pStyle w:val="Heading5"/>
      </w:pPr>
      <w:r>
        <w:t>Dependencies:</w:t>
      </w:r>
    </w:p>
    <w:p>
      <w:r>
        <w:t>This subprocess depends on the following:</w:t>
      </w:r>
    </w:p>
    <w:p>
      <w:pPr>
        <w:spacing w:before="0" w:after="0"/>
      </w:pPr>
      <w:r>
        <w:t>• Demographic Parity &amp; Disparate Impact Testing</w:t>
      </w:r>
    </w:p>
    <w:p>
      <w:pPr>
        <w:pStyle w:val="Heading5"/>
      </w:pPr>
      <w:r>
        <w:t>Governance Requirements:</w:t>
      </w:r>
    </w:p>
    <w:p>
      <w:r>
        <w:t>The following governance requirements apply:</w:t>
      </w:r>
    </w:p>
    <w:p>
      <w:pPr>
        <w:spacing w:before="0" w:after="0"/>
      </w:pPr>
      <w:r>
        <w:t>• EU AI Act Article 13 (Transparency and provision of information to deployers)</w:t>
      </w:r>
    </w:p>
    <w:p>
      <w:pPr>
        <w:spacing w:before="0" w:after="0"/>
      </w:pPr>
      <w:r>
        <w:t>• CDDO Algorithmic Transparency Recording Standard (ATRS) Tier 2</w:t>
      </w:r>
    </w:p>
    <w:p>
      <w:pPr>
        <w:pStyle w:val="Heading5"/>
      </w:pPr>
      <w:r>
        <w:t>Risks and Controls:</w:t>
      </w:r>
    </w:p>
    <w:p>
      <w:r>
        <w:t>The following risks and controls apply:</w:t>
      </w:r>
    </w:p>
    <w:p>
      <w:pPr>
        <w:spacing w:before="0" w:after="0"/>
      </w:pPr>
      <w:r>
        <w:t>• Risk: Black-box decisions incapable of judicial review or individual explanation</w:t>
      </w:r>
    </w:p>
    <w:p>
      <w:pPr>
        <w:spacing w:before="0" w:after="0"/>
      </w:pPr>
      <w:r>
        <w:t>• Control: Mandatory extraction and validation of local SHAP explanation vectors for sample case studies</w:t>
      </w:r>
    </w:p>
    <w:p>
      <w:pPr>
        <w:pStyle w:val="Heading5"/>
      </w:pPr>
      <w:r>
        <w:t>Change Management:</w:t>
      </w:r>
    </w:p>
    <w:p>
      <w:r>
        <w:t>The following change management rules apply:</w:t>
      </w:r>
    </w:p>
    <w:p>
      <w:pPr>
        <w:spacing w:before="0" w:after="0"/>
      </w:pPr>
      <w:r>
        <w:t>• Change Request Process: Interpretability baseline adjustments reviewed through AI Technical Review Panel</w:t>
      </w:r>
    </w:p>
    <w:p>
      <w:pPr>
        <w:spacing w:before="0" w:after="0"/>
      </w:pPr>
      <w:r>
        <w:t>• Versioning Rules: Explainability dossier linked cryptographically to model artifact hash</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Explainability feedback from legal and operational users</w:t>
      </w:r>
    </w:p>
    <w:p>
      <w:pPr>
        <w:spacing w:before="0" w:after="0"/>
        <w:ind w:left="432"/>
      </w:pPr>
      <w:r>
        <w:t>• Interpretability fidelity metrics</w:t>
      </w:r>
    </w:p>
    <w:p>
      <w:pPr>
        <w:pStyle w:val="Heading5"/>
      </w:pPr>
      <w:r>
        <w:t>Estimated Duration:</w:t>
      </w:r>
    </w:p>
    <w:p>
      <w:r>
        <w:t>The estimated duration for this subprocess is:</w:t>
      </w:r>
    </w:p>
    <w:p>
      <w:pPr>
        <w:spacing w:before="0" w:after="0"/>
      </w:pPr>
      <w:r>
        <w:t>• 3-5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Independent Model Auditor / Quality Assurance Lead</w:t>
      </w:r>
    </w:p>
    <w:p/>
    <w:p>
      <w:pPr>
        <w:spacing w:after="0"/>
      </w:pPr>
    </w:p>
    <w:p>
      <w:r>
        <w:br w:type="page"/>
      </w:r>
    </w:p>
    <w:p>
      <w:pPr>
        <w:pStyle w:val="Heading4"/>
      </w:pPr>
      <w:r>
        <w:t>3.4.3 Human-in-the-Loop Oversight Protocol Validation</w:t>
      </w:r>
    </w:p>
    <w:p>
      <w:r>
        <w:t>This subprocess describes the activities required to complete 'Human-in-the-Loop Oversight Protocol Validation'.</w:t>
      </w:r>
    </w:p>
    <w:p>
      <w:pPr>
        <w:pStyle w:val="Heading5"/>
      </w:pPr>
      <w:r>
        <w:t>Description:</w:t>
      </w:r>
    </w:p>
    <w:p>
      <w:r>
        <w:t>Establish and validate operational human oversight mechanisms, fail-safe interventions, and manual override capabilities. This sub-step defines criteria under which human caseworkers or judicial officers review, override, or escalate AI recommendations before decisions take effect.</w:t>
      </w:r>
    </w:p>
    <w:p>
      <w:pPr>
        <w:pStyle w:val="Heading5"/>
      </w:pPr>
      <w:r>
        <w:t>Purpose:</w:t>
      </w:r>
    </w:p>
    <w:p>
      <w:r>
        <w:t>Guarantee that autonomous AI systems cannot make binding legal or correctional decisions without meaningful human oversight.</w:t>
      </w:r>
    </w:p>
    <w:p>
      <w:pPr>
        <w:pStyle w:val="Heading5"/>
      </w:pPr>
      <w:r>
        <w:t>Scope:</w:t>
      </w:r>
    </w:p>
    <w:p>
      <w:r>
        <w:t>Operational decision paths, user interfaces, override logging mechanisms, and casework protocols.</w:t>
      </w:r>
    </w:p>
    <w:p>
      <w:pPr>
        <w:pStyle w:val="Heading5"/>
      </w:pPr>
      <w:r>
        <w:t>Inputs:</w:t>
      </w:r>
    </w:p>
    <w:p>
      <w:r>
        <w:t>The following inputs are required for this subprocess:</w:t>
      </w:r>
    </w:p>
    <w:p>
      <w:pPr>
        <w:spacing w:before="0" w:after="0"/>
      </w:pPr>
      <w:r>
        <w:t>• Explainability Assessment Dossier</w:t>
      </w:r>
    </w:p>
    <w:p>
      <w:pPr>
        <w:spacing w:before="0" w:after="0"/>
      </w:pPr>
      <w:r>
        <w:t>• Trained Model Artifacts</w:t>
      </w:r>
    </w:p>
    <w:p>
      <w:pPr>
        <w:pStyle w:val="Heading5"/>
      </w:pPr>
      <w:r>
        <w:t>Outputs:</w:t>
      </w:r>
    </w:p>
    <w:p>
      <w:r>
        <w:t>This subprocess produces the following outputs:</w:t>
      </w:r>
    </w:p>
    <w:p>
      <w:pPr>
        <w:spacing w:before="0" w:after="0"/>
      </w:pPr>
      <w:r>
        <w:t>• Human-in-the-Loop Protocol Specification</w:t>
      </w:r>
    </w:p>
    <w:p>
      <w:pPr>
        <w:pStyle w:val="Heading5"/>
      </w:pPr>
      <w:r>
        <w:t>Success Criteria:</w:t>
      </w:r>
    </w:p>
    <w:p>
      <w:r>
        <w:t>Success for this subprocess is measured by:</w:t>
      </w:r>
    </w:p>
    <w:p>
      <w:pPr>
        <w:spacing w:before="0" w:after="0"/>
      </w:pPr>
      <w:r>
        <w:t>• Human-in-the-loop decision boundaries and escalation triggers documented and tested</w:t>
      </w:r>
    </w:p>
    <w:p>
      <w:pPr>
        <w:spacing w:before="0" w:after="0"/>
      </w:pPr>
      <w:r>
        <w:t>• Override interface and reason-logging workflows validated for operational caseworkers</w:t>
      </w:r>
    </w:p>
    <w:p>
      <w:pPr>
        <w:pStyle w:val="Heading5"/>
      </w:pPr>
      <w:r>
        <w:t>Triggers:</w:t>
      </w:r>
    </w:p>
    <w:p>
      <w:r>
        <w:t>This subprocess is initiated by:</w:t>
      </w:r>
    </w:p>
    <w:p>
      <w:pPr>
        <w:spacing w:before="0" w:after="0"/>
      </w:pPr>
      <w:r>
        <w:t>• Completion and validation of model explainability dossier</w:t>
      </w:r>
    </w:p>
    <w:p>
      <w:pPr>
        <w:pStyle w:val="Heading5"/>
      </w:pPr>
      <w:r>
        <w:t>End Conditions:</w:t>
      </w:r>
    </w:p>
    <w:p>
      <w:r>
        <w:t>This subprocess is considered complete when:</w:t>
      </w:r>
    </w:p>
    <w:p>
      <w:pPr>
        <w:spacing w:before="0" w:after="0"/>
      </w:pPr>
      <w:r>
        <w:t>• Human-in-the-Loop Protocol Specification approved by operational leads and independent auditor</w:t>
      </w:r>
    </w:p>
    <w:p>
      <w:pPr>
        <w:pStyle w:val="Heading5"/>
      </w:pPr>
      <w:r>
        <w:t>Dependencies:</w:t>
      </w:r>
    </w:p>
    <w:p>
      <w:r>
        <w:t>This subprocess depends on the following:</w:t>
      </w:r>
    </w:p>
    <w:p>
      <w:pPr>
        <w:spacing w:before="0" w:after="0"/>
      </w:pPr>
      <w:r>
        <w:t>• Explainability &amp; Interpretability Verification</w:t>
      </w:r>
    </w:p>
    <w:p>
      <w:pPr>
        <w:pStyle w:val="Heading5"/>
      </w:pPr>
      <w:r>
        <w:t>Governance Requirements:</w:t>
      </w:r>
    </w:p>
    <w:p>
      <w:r>
        <w:t>The following governance requirements apply:</w:t>
      </w:r>
    </w:p>
    <w:p>
      <w:pPr>
        <w:spacing w:before="0" w:after="0"/>
      </w:pPr>
      <w:r>
        <w:t>• EU AI Act Article 14 (Human oversight)</w:t>
      </w:r>
    </w:p>
    <w:p>
      <w:pPr>
        <w:spacing w:before="0" w:after="0"/>
      </w:pPr>
      <w:r>
        <w:t>• UK National AI Strategy Ethical Principles on Accountability</w:t>
      </w:r>
    </w:p>
    <w:p>
      <w:pPr>
        <w:pStyle w:val="Heading5"/>
      </w:pPr>
      <w:r>
        <w:t>Risks and Controls:</w:t>
      </w:r>
    </w:p>
    <w:p>
      <w:r>
        <w:t>The following risks and controls apply:</w:t>
      </w:r>
    </w:p>
    <w:p>
      <w:pPr>
        <w:spacing w:before="0" w:after="0"/>
      </w:pPr>
      <w:r>
        <w:t>• Risk: Automation bias leading human operators to rubber-stamp erroneous or biased predictions</w:t>
      </w:r>
    </w:p>
    <w:p>
      <w:pPr>
        <w:spacing w:before="0" w:after="0"/>
      </w:pPr>
      <w:r>
        <w:t>• Control: Mandatory recorded rationale for casework overrides and random human review sampling</w:t>
      </w:r>
    </w:p>
    <w:p>
      <w:pPr>
        <w:pStyle w:val="Heading5"/>
      </w:pPr>
      <w:r>
        <w:t>Change Management:</w:t>
      </w:r>
    </w:p>
    <w:p>
      <w:r>
        <w:t>The following change management rules apply:</w:t>
      </w:r>
    </w:p>
    <w:p>
      <w:pPr>
        <w:spacing w:before="0" w:after="0"/>
      </w:pPr>
      <w:r>
        <w:t>• Change Request Process: Operational oversight protocol updates approved by Senior Information Risk Owner (SIRO)</w:t>
      </w:r>
    </w:p>
    <w:p>
      <w:pPr>
        <w:spacing w:before="0" w:after="0"/>
      </w:pPr>
      <w:r>
        <w:t>• Versioning Rules: Protocol specifications versioned in accordance with enterprise SOP guidelines</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Caseworker override frequency logs</w:t>
      </w:r>
    </w:p>
    <w:p>
      <w:pPr>
        <w:spacing w:before="0" w:after="0"/>
        <w:ind w:left="432"/>
      </w:pPr>
      <w:r>
        <w:t>• Human oversight incident reports</w:t>
      </w:r>
    </w:p>
    <w:p>
      <w:pPr>
        <w:pStyle w:val="Heading5"/>
      </w:pPr>
      <w:r>
        <w:t>Estimated Duration:</w:t>
      </w:r>
    </w:p>
    <w:p>
      <w:r>
        <w:t>The estimated duration for this subprocess is:</w:t>
      </w:r>
    </w:p>
    <w:p>
      <w:pPr>
        <w:spacing w:before="0" w:after="0"/>
      </w:pPr>
      <w:r>
        <w:t>• 2-4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Independent Model Auditor / Quality Assurance Lead</w:t>
      </w:r>
    </w:p>
    <w:p/>
    <w:p>
      <w:pPr>
        <w:spacing w:after="0"/>
      </w:pPr>
    </w:p>
    <w:p>
      <w:r>
        <w:br w:type="page"/>
      </w:r>
    </w:p>
    <w:p>
      <w:pPr>
        <w:pStyle w:val="Heading4"/>
      </w:pPr>
      <w:r>
        <w:t>3.4.4 Independent Audit Reporting &amp; Conformance Sign-Off</w:t>
      </w:r>
    </w:p>
    <w:p>
      <w:r>
        <w:t>This subprocess describes the activities required to complete 'Independent Audit Reporting &amp; Conformance Sign-Off'.</w:t>
      </w:r>
    </w:p>
    <w:p>
      <w:pPr>
        <w:pStyle w:val="Heading5"/>
      </w:pPr>
      <w:r>
        <w:t>Description:</w:t>
      </w:r>
    </w:p>
    <w:p>
      <w:r>
        <w:t>Synthesize results from demographic parity testing, explainability evaluations, and human oversight validation into an auditable final conformance assessment. The independent auditor conducts final verification and issues formal sign-off for governance gate progression.</w:t>
      </w:r>
    </w:p>
    <w:p>
      <w:pPr>
        <w:pStyle w:val="Heading5"/>
      </w:pPr>
      <w:r>
        <w:t>Purpose:</w:t>
      </w:r>
    </w:p>
    <w:p>
      <w:r>
        <w:t>Provide definitive, independent assurance of ethical, legal, and regulatory compliance prior to stage-gate submission.</w:t>
      </w:r>
    </w:p>
    <w:p>
      <w:pPr>
        <w:pStyle w:val="Heading5"/>
      </w:pPr>
      <w:r>
        <w:t>Scope:</w:t>
      </w:r>
    </w:p>
    <w:p>
      <w:r>
        <w:t>All empirical assessment artifacts, mitigation logs, and independent assurance attestations.</w:t>
      </w:r>
    </w:p>
    <w:p>
      <w:pPr>
        <w:pStyle w:val="Heading5"/>
      </w:pPr>
      <w:r>
        <w:t>Inputs:</w:t>
      </w:r>
    </w:p>
    <w:p>
      <w:r>
        <w:t>The following inputs are required for this subprocess:</w:t>
      </w:r>
    </w:p>
    <w:p>
      <w:pPr>
        <w:spacing w:before="0" w:after="0"/>
      </w:pPr>
      <w:r>
        <w:t>• Disparate Impact &amp; Bias Evaluation Matrix</w:t>
      </w:r>
    </w:p>
    <w:p>
      <w:pPr>
        <w:spacing w:before="0" w:after="0"/>
      </w:pPr>
      <w:r>
        <w:t>• Explainability Assessment Dossier</w:t>
      </w:r>
    </w:p>
    <w:p>
      <w:pPr>
        <w:spacing w:before="0" w:after="0"/>
      </w:pPr>
      <w:r>
        <w:t>• Human-in-the-Loop Protocol Specification</w:t>
      </w:r>
    </w:p>
    <w:p>
      <w:pPr>
        <w:pStyle w:val="Heading5"/>
      </w:pPr>
      <w:r>
        <w:t>Outputs:</w:t>
      </w:r>
    </w:p>
    <w:p>
      <w:r>
        <w:t>This subprocess produces the following outputs:</w:t>
      </w:r>
    </w:p>
    <w:p>
      <w:pPr>
        <w:spacing w:before="0" w:after="0"/>
      </w:pPr>
      <w:r>
        <w:t>• Algorithmic Fairness &amp; Bias Audit Report</w:t>
      </w:r>
    </w:p>
    <w:p>
      <w:pPr>
        <w:spacing w:before="0" w:after="0"/>
      </w:pPr>
      <w:r>
        <w:t>• Independent Model Audit Report</w:t>
      </w:r>
    </w:p>
    <w:p>
      <w:pPr>
        <w:pStyle w:val="Heading5"/>
      </w:pPr>
      <w:r>
        <w:t>Success Criteria:</w:t>
      </w:r>
    </w:p>
    <w:p>
      <w:r>
        <w:t>Success for this subprocess is measured by:</w:t>
      </w:r>
    </w:p>
    <w:p>
      <w:pPr>
        <w:spacing w:before="0" w:after="0"/>
      </w:pPr>
      <w:r>
        <w:t>• 100% resolution or approved mitigation of critical model bias findings</w:t>
      </w:r>
    </w:p>
    <w:p>
      <w:pPr>
        <w:spacing w:before="0" w:after="0"/>
      </w:pPr>
      <w:r>
        <w:t>• Formal auditor endorsement and signed Independent Model Audit Report</w:t>
      </w:r>
    </w:p>
    <w:p>
      <w:pPr>
        <w:pStyle w:val="Heading5"/>
      </w:pPr>
      <w:r>
        <w:t>Triggers:</w:t>
      </w:r>
    </w:p>
    <w:p>
      <w:r>
        <w:t>This subprocess is initiated by:</w:t>
      </w:r>
    </w:p>
    <w:p>
      <w:pPr>
        <w:spacing w:before="0" w:after="0"/>
      </w:pPr>
      <w:r>
        <w:t>• Completion of human-in-the-loop oversight protocol specification</w:t>
      </w:r>
    </w:p>
    <w:p>
      <w:pPr>
        <w:pStyle w:val="Heading5"/>
      </w:pPr>
      <w:r>
        <w:t>End Conditions:</w:t>
      </w:r>
    </w:p>
    <w:p>
      <w:r>
        <w:t>This subprocess is considered complete when:</w:t>
      </w:r>
    </w:p>
    <w:p>
      <w:pPr>
        <w:spacing w:before="0" w:after="0"/>
      </w:pPr>
      <w:r>
        <w:t>• Independent auditor endorsement and sign-off of fairness and explainability report</w:t>
      </w:r>
    </w:p>
    <w:p>
      <w:pPr>
        <w:pStyle w:val="Heading5"/>
      </w:pPr>
      <w:r>
        <w:t>Dependencies:</w:t>
      </w:r>
    </w:p>
    <w:p>
      <w:r>
        <w:t>This subprocess depends on the following:</w:t>
      </w:r>
    </w:p>
    <w:p>
      <w:pPr>
        <w:spacing w:before="0" w:after="0"/>
      </w:pPr>
      <w:r>
        <w:t>• Human-in-the-Loop Oversight Protocol Validation</w:t>
      </w:r>
    </w:p>
    <w:p>
      <w:pPr>
        <w:pStyle w:val="Heading5"/>
      </w:pPr>
      <w:r>
        <w:t>Governance Requirements:</w:t>
      </w:r>
    </w:p>
    <w:p>
      <w:r>
        <w:t>The following governance requirements apply:</w:t>
      </w:r>
    </w:p>
    <w:p>
      <w:pPr>
        <w:spacing w:before="0" w:after="0"/>
      </w:pPr>
      <w:r>
        <w:t>• UK National AI Strategy Ethical Principles</w:t>
      </w:r>
    </w:p>
    <w:p>
      <w:pPr>
        <w:spacing w:before="0" w:after="0"/>
      </w:pPr>
      <w:r>
        <w:t>• EU AI Act High-Risk System Requirements (Articles 9-15)</w:t>
      </w:r>
    </w:p>
    <w:p>
      <w:pPr>
        <w:spacing w:before="0" w:after="0"/>
      </w:pPr>
      <w:r>
        <w:t>• Equality Act 2010</w:t>
      </w:r>
    </w:p>
    <w:p>
      <w:pPr>
        <w:pStyle w:val="Heading5"/>
      </w:pPr>
      <w:r>
        <w:t>Risks and Controls:</w:t>
      </w:r>
    </w:p>
    <w:p>
      <w:r>
        <w:t>The following risks and controls apply:</w:t>
      </w:r>
    </w:p>
    <w:p>
      <w:pPr>
        <w:spacing w:before="0" w:after="0"/>
      </w:pPr>
      <w:r>
        <w:t>• Risk: Deployment of non-compliant AI model due to unaddressed bias or lack of auditability</w:t>
      </w:r>
    </w:p>
    <w:p>
      <w:pPr>
        <w:spacing w:before="0" w:after="0"/>
      </w:pPr>
      <w:r>
        <w:t>• Control: Strict gating requiring cryptographic sign-off from Independent Model Auditor prior to gate progression</w:t>
      </w:r>
    </w:p>
    <w:p>
      <w:pPr>
        <w:pStyle w:val="Heading5"/>
      </w:pPr>
      <w:r>
        <w:t>Change Management:</w:t>
      </w:r>
    </w:p>
    <w:p>
      <w:r>
        <w:t>The following change management rules apply:</w:t>
      </w:r>
    </w:p>
    <w:p>
      <w:pPr>
        <w:spacing w:before="0" w:after="0"/>
      </w:pPr>
      <w:r>
        <w:t>• Change Request Process: Remediation retraining requests submitted to MLOps registry and tracked in Jira</w:t>
      </w:r>
    </w:p>
    <w:p>
      <w:pPr>
        <w:spacing w:before="0" w:after="0"/>
      </w:pPr>
      <w:r>
        <w:t>• Versioning Rules: Final audit reports signed with digital certificate and stored with 7-year retention</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Audit finding resolution cycle time</w:t>
      </w:r>
    </w:p>
    <w:p>
      <w:pPr>
        <w:spacing w:before="0" w:after="0"/>
        <w:ind w:left="432"/>
      </w:pPr>
      <w:r>
        <w:t>• Post-deployment audit discrepancies</w:t>
      </w:r>
    </w:p>
    <w:p>
      <w:pPr>
        <w:pStyle w:val="Heading5"/>
      </w:pPr>
      <w:r>
        <w:t>Estimated Duration:</w:t>
      </w:r>
    </w:p>
    <w:p>
      <w:r>
        <w:t>The estimated duration for this subprocess is:</w:t>
      </w:r>
    </w:p>
    <w:p>
      <w:pPr>
        <w:spacing w:before="0" w:after="0"/>
      </w:pPr>
      <w:r>
        <w:t>• 2-6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Independent Model Auditor / Quality Assurance Lead</w:t>
      </w:r>
    </w:p>
    <w:p/>
    <w:p/>
    <w:p>
      <w:pPr>
        <w:spacing w:after="0"/>
      </w:pPr>
    </w:p>
    <w:p>
      <w:r>
        <w:br w:type="page"/>
      </w:r>
    </w:p>
    <w:p>
      <w:pPr>
        <w:pStyle w:val="Heading2"/>
      </w:pPr>
      <w:r>
        <w:t>3.5 Formal Governance Gate &amp; Sign-Off</w:t>
      </w:r>
    </w:p>
    <w:p>
      <w:pPr>
        <w:pStyle w:val="Heading4"/>
      </w:pPr>
      <w:r>
        <w:t>Description:</w:t>
      </w:r>
    </w:p>
    <w:p>
      <w:r>
        <w:t>Convene the MoJ AI Governance Board to conduct stage-gate evaluation across data quality, security, fairness, and legal compliance, implementing asynchronous board pre-review workflows and concurrent sign-off mechanisms for non-blocking compliance checks to eliminate gate review bottlenecks. Successful completion of this gate results in the issuance of an auditable MoJ AI Conformance Certificate and formal Authority to Operate.</w:t>
      </w:r>
    </w:p>
    <w:p>
      <w:pPr>
        <w:pStyle w:val="Heading4"/>
      </w:pPr>
      <w:r>
        <w:t>Purpose:</w:t>
      </w:r>
    </w:p>
    <w:p>
      <w:r>
        <w:t>Provide authoritative, auditable gate sign-off and issue the MoJ AI Certificate of Conformance prior to production deployment with streamlined asynchronous and concurrent review workflows.</w:t>
      </w:r>
    </w:p>
    <w:p>
      <w:pPr>
        <w:pStyle w:val="Heading4"/>
      </w:pPr>
      <w:r>
        <w:t>Scope:</w:t>
      </w:r>
    </w:p>
    <w:p>
      <w:r>
        <w:t>Complete AI project dossier including all prior gate deliverables and regulatory filings.</w:t>
      </w:r>
    </w:p>
    <w:p>
      <w:pPr>
        <w:pStyle w:val="Heading4"/>
      </w:pPr>
      <w:r>
        <w:t>Inputs:</w:t>
      </w:r>
    </w:p>
    <w:p>
      <w:r>
        <w:t>The following inputs are required for this step:</w:t>
      </w:r>
    </w:p>
    <w:p>
      <w:pPr>
        <w:spacing w:before="0" w:after="0"/>
      </w:pPr>
      <w:r>
        <w:t>• Registered AI Use Case Record</w:t>
      </w:r>
    </w:p>
    <w:p>
      <w:pPr>
        <w:spacing w:before="0" w:after="0"/>
      </w:pPr>
      <w:r>
        <w:t>• Data Quality Scorecard</w:t>
      </w:r>
    </w:p>
    <w:p>
      <w:pPr>
        <w:spacing w:before="0" w:after="0"/>
      </w:pPr>
      <w:r>
        <w:t>• Security Architecture Approval Record</w:t>
      </w:r>
    </w:p>
    <w:p>
      <w:pPr>
        <w:spacing w:before="0" w:after="0"/>
      </w:pPr>
      <w:r>
        <w:t>• Algorithmic Fairness &amp; Bias Audit Report</w:t>
      </w:r>
    </w:p>
    <w:p>
      <w:pPr>
        <w:spacing w:before="0" w:after="0"/>
      </w:pPr>
      <w:r>
        <w:t>• Full DPIA &amp; ATRS Submission Draft</w:t>
      </w:r>
    </w:p>
    <w:p>
      <w:pPr>
        <w:spacing w:before="0" w:after="0"/>
      </w:pPr>
      <w:r>
        <w:t>• Pre-Populated Asynchronous Review Comments</w:t>
      </w:r>
    </w:p>
    <w:p>
      <w:pPr>
        <w:pStyle w:val="Heading4"/>
      </w:pPr>
      <w:r>
        <w:t>Outputs:</w:t>
      </w:r>
    </w:p>
    <w:p>
      <w:r>
        <w:t>This step produces the following outputs:</w:t>
      </w:r>
    </w:p>
    <w:p>
      <w:pPr>
        <w:spacing w:before="0" w:after="0"/>
      </w:pPr>
      <w:r>
        <w:t>• MoJ AI Conformance Certificate</w:t>
      </w:r>
    </w:p>
    <w:p>
      <w:pPr>
        <w:spacing w:before="0" w:after="0"/>
      </w:pPr>
      <w:r>
        <w:t>• ATRS Publication Record</w:t>
      </w:r>
    </w:p>
    <w:p>
      <w:pPr>
        <w:spacing w:before="0" w:after="0"/>
      </w:pPr>
      <w:r>
        <w:t>• Production Deployment Authorization</w:t>
      </w:r>
    </w:p>
    <w:p>
      <w:pPr>
        <w:spacing w:before="0" w:after="0"/>
      </w:pPr>
      <w:r>
        <w:t>• Stage-Gate Review Minutes</w:t>
      </w:r>
    </w:p>
    <w:p>
      <w:pPr>
        <w:spacing w:before="0" w:after="0"/>
      </w:pPr>
      <w:r>
        <w:t>• Concurrent Sign-Off Registry Log</w:t>
      </w:r>
    </w:p>
    <w:p>
      <w:pPr>
        <w:pStyle w:val="Heading4"/>
      </w:pPr>
      <w:r>
        <w:t>Success Criteria:</w:t>
      </w:r>
    </w:p>
    <w:p>
      <w:r>
        <w:t>Success for this step is measured by:</w:t>
      </w:r>
    </w:p>
    <w:p>
      <w:pPr>
        <w:spacing w:before="0" w:after="0"/>
      </w:pPr>
      <w:r>
        <w:t>• Unanimous or majority board sign-off</w:t>
      </w:r>
    </w:p>
    <w:p>
      <w:pPr>
        <w:spacing w:before="0" w:after="0"/>
      </w:pPr>
      <w:r>
        <w:t>• 100% compliance with MoJ AI Data Quality and Governance requirements</w:t>
      </w:r>
    </w:p>
    <w:p>
      <w:pPr>
        <w:spacing w:before="0" w:after="0"/>
      </w:pPr>
      <w:r>
        <w:t>• Audit package archived for 7-year retention</w:t>
      </w:r>
    </w:p>
    <w:p>
      <w:pPr>
        <w:spacing w:before="0" w:after="0"/>
      </w:pPr>
      <w:r>
        <w:t>• Zero governance queueing bottleneck delays</w:t>
      </w:r>
    </w:p>
    <w:p>
      <w:pPr>
        <w:pStyle w:val="Heading4"/>
      </w:pPr>
      <w:r>
        <w:t>Process Triggers:</w:t>
      </w:r>
    </w:p>
    <w:p>
      <w:r>
        <w:t>This step is initiated by:</w:t>
      </w:r>
    </w:p>
    <w:p>
      <w:pPr>
        <w:spacing w:before="0" w:after="0"/>
      </w:pPr>
      <w:r>
        <w:t>• Completion and submission of all Phase 1-4 deliverables to the MoJ AI Governance Board</w:t>
      </w:r>
    </w:p>
    <w:p>
      <w:pPr>
        <w:pStyle w:val="Heading4"/>
      </w:pPr>
      <w:r>
        <w:t>Process End Conditions:</w:t>
      </w:r>
    </w:p>
    <w:p>
      <w:r>
        <w:t>This step is considered complete when:</w:t>
      </w:r>
    </w:p>
    <w:p>
      <w:pPr>
        <w:spacing w:before="0" w:after="0"/>
      </w:pPr>
      <w:r>
        <w:t>• Formal issuance of an auditable MoJ AI Conformance Certificate or formal rejection/remediation directive</w:t>
      </w:r>
    </w:p>
    <w:p>
      <w:pPr>
        <w:pStyle w:val="Heading4"/>
      </w:pPr>
      <w:r>
        <w:t>Dependencies:</w:t>
      </w:r>
    </w:p>
    <w:p>
      <w:r>
        <w:t>This step depends on the following:</w:t>
      </w:r>
    </w:p>
    <w:p>
      <w:pPr>
        <w:spacing w:before="0" w:after="0"/>
      </w:pPr>
      <w:r>
        <w:t>• Algorithmic Fairness &amp; Ethical Assessment</w:t>
      </w:r>
    </w:p>
    <w:p>
      <w:pPr>
        <w:pStyle w:val="Heading4"/>
      </w:pPr>
      <w:r>
        <w:t>Deliverables:</w:t>
      </w:r>
    </w:p>
    <w:p>
      <w:r>
        <w:t>This step produces the following deliverables:</w:t>
      </w:r>
    </w:p>
    <w:p>
      <w:pPr>
        <w:spacing w:before="0" w:after="0"/>
      </w:pPr>
      <w:r>
        <w:t>• Signed MoJ AI Certificate of Conformance</w:t>
      </w:r>
    </w:p>
    <w:p>
      <w:pPr>
        <w:spacing w:before="0" w:after="0"/>
      </w:pPr>
      <w:r>
        <w:t>• Published Algorithmic Transparency Record (ATRS)</w:t>
      </w:r>
    </w:p>
    <w:p>
      <w:pPr>
        <w:spacing w:before="0" w:after="0"/>
      </w:pPr>
      <w:r>
        <w:t>• Production Authority to Operate (ATO)</w:t>
      </w:r>
    </w:p>
    <w:p>
      <w:pPr>
        <w:spacing w:before="0" w:after="0"/>
      </w:pPr>
      <w:r>
        <w:t>• Asynchronous Pre-Review Record and Concurrent Sign-Off Dossier</w:t>
      </w:r>
    </w:p>
    <w:p>
      <w:pPr>
        <w:pStyle w:val="Heading4"/>
      </w:pPr>
      <w:r>
        <w:t>Governance Requirements:</w:t>
      </w:r>
    </w:p>
    <w:p>
      <w:r>
        <w:t>The following governance requirements apply:</w:t>
      </w:r>
    </w:p>
    <w:p>
      <w:pPr>
        <w:spacing w:before="0" w:after="0"/>
      </w:pPr>
      <w:r>
        <w:t>• MoJ Digital &amp; Technology Governance Standard</w:t>
      </w:r>
    </w:p>
    <w:p>
      <w:pPr>
        <w:spacing w:before="0" w:after="0"/>
      </w:pPr>
      <w:r>
        <w:t>• UK Government Service Standard Gate Reviews</w:t>
      </w:r>
    </w:p>
    <w:p>
      <w:pPr>
        <w:spacing w:before="0" w:after="0"/>
      </w:pPr>
      <w:r>
        <w:t>• CDDO Algorithmic Transparency Recording Standard</w:t>
      </w:r>
    </w:p>
    <w:p>
      <w:pPr>
        <w:pStyle w:val="Heading4"/>
      </w:pPr>
      <w:r>
        <w:t>Risks and Controls:</w:t>
      </w:r>
    </w:p>
    <w:p>
      <w:r>
        <w:t>The following risks and controls apply:</w:t>
      </w:r>
    </w:p>
    <w:p>
      <w:pPr>
        <w:spacing w:before="0" w:after="0"/>
      </w:pPr>
      <w:r>
        <w:t>• Control: Mandatory cryptographically signed Conformance Certificate required to release production cloud environment access with concurrent audit validation</w:t>
      </w:r>
    </w:p>
    <w:p>
      <w:pPr>
        <w:spacing w:before="0" w:after="0"/>
      </w:pPr>
      <w:r>
        <w:t>• Risk: Non-compliant AI deployment or bypassed governance gate</w:t>
      </w:r>
    </w:p>
    <w:p>
      <w:pPr>
        <w:pStyle w:val="Heading4"/>
      </w:pPr>
      <w:r>
        <w:t>Change Management:</w:t>
      </w:r>
    </w:p>
    <w:p>
      <w:r>
        <w:t>The following change management rules apply:</w:t>
      </w:r>
    </w:p>
    <w:p>
      <w:pPr>
        <w:spacing w:before="0" w:after="0"/>
      </w:pPr>
      <w:r>
        <w:t>• Versioning Rules: Governance gate records logged in immutable audit repository</w:t>
      </w:r>
    </w:p>
    <w:p>
      <w:pPr>
        <w:spacing w:before="0" w:after="0"/>
      </w:pPr>
      <w:r>
        <w:t>• Change Request Process: Gate rejection triggers mandatory remediation workflow and board re-convening</w:t>
      </w:r>
    </w:p>
    <w:p>
      <w:pPr>
        <w:pStyle w:val="Heading4"/>
      </w:pPr>
      <w:r>
        <w:t>Continuous Improvement:</w:t>
      </w:r>
    </w:p>
    <w:p>
      <w:r>
        <w:t>The following continuous improvement practices apply:</w:t>
      </w:r>
    </w:p>
    <w:p>
      <w:pPr>
        <w:spacing w:before="0" w:after="0"/>
      </w:pPr>
      <w:r>
        <w:t>• Improvement Inputs:</w:t>
      </w:r>
    </w:p>
    <w:p>
      <w:pPr>
        <w:spacing w:before="0" w:after="0"/>
        <w:ind w:left="432"/>
      </w:pPr>
      <w:r>
        <w:t>• Gate lead time</w:t>
      </w:r>
    </w:p>
    <w:p>
      <w:pPr>
        <w:spacing w:before="0" w:after="0"/>
        <w:ind w:left="432"/>
      </w:pPr>
      <w:r>
        <w:t>• Concurrent review throughput</w:t>
      </w:r>
    </w:p>
    <w:p>
      <w:pPr>
        <w:spacing w:before="0" w:after="0"/>
        <w:ind w:left="432"/>
      </w:pPr>
      <w:r>
        <w:t>• Remediation cycle counts</w:t>
      </w:r>
    </w:p>
    <w:p>
      <w:pPr>
        <w:spacing w:before="0" w:after="0"/>
        <w:ind w:left="432"/>
      </w:pPr>
      <w:r>
        <w:t>• Board feedback</w:t>
      </w:r>
    </w:p>
    <w:p>
      <w:pPr>
        <w:spacing w:before="0" w:after="0"/>
      </w:pPr>
      <w:r>
        <w:t>• Review Frequency: Quarterly</w:t>
      </w:r>
    </w:p>
    <w:p>
      <w:pPr>
        <w:pStyle w:val="Heading4"/>
      </w:pPr>
      <w:r>
        <w:t>Estimated Duration:</w:t>
      </w:r>
    </w:p>
    <w:p>
      <w:r>
        <w:t>The estimated duration for this step is:</w:t>
      </w:r>
    </w:p>
    <w:p>
      <w:pPr>
        <w:spacing w:before="0" w:after="0"/>
      </w:pPr>
      <w:r>
        <w:t>• 3-5 business days</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Enterprise Architect (MoJ)</w:t>
      </w:r>
    </w:p>
    <w:p>
      <w:pPr>
        <w:spacing w:after="0"/>
      </w:pPr>
    </w:p>
    <w:p>
      <w:r>
        <w:br w:type="page"/>
      </w:r>
    </w:p>
    <w:p>
      <w:pPr>
        <w:pStyle w:val="Heading3"/>
      </w:pPr>
      <w:r>
        <w:t>Required Sub Process(es) for the Step "Formal Governance Gate &amp; Sign-Off"</w:t>
      </w:r>
    </w:p>
    <w:p>
      <w:r>
        <w:t>The following details the subprocess flows for the step "Formal Governance Gate &amp; Sign-Off".</w:t>
      </w:r>
    </w:p>
    <w:p>
      <w:r>
        <w:drawing>
          <wp:inline xmlns:a="http://schemas.openxmlformats.org/drawingml/2006/main" xmlns:pic="http://schemas.openxmlformats.org/drawingml/2006/picture">
            <wp:extent cx="5029200" cy="2794000"/>
            <wp:docPr id="5" name="Picture 5"/>
            <wp:cNvGraphicFramePr>
              <a:graphicFrameLocks noChangeAspect="1"/>
            </wp:cNvGraphicFramePr>
            <a:graphic>
              <a:graphicData uri="http://schemas.openxmlformats.org/drawingml/2006/picture">
                <pic:pic>
                  <pic:nvPicPr>
                    <pic:cNvPr id="0" name="Formal_Governance_Gate_&amp;_Sign-Off.png"/>
                    <pic:cNvPicPr/>
                  </pic:nvPicPr>
                  <pic:blipFill>
                    <a:blip r:embed="rId13"/>
                    <a:stretch>
                      <a:fillRect/>
                    </a:stretch>
                  </pic:blipFill>
                  <pic:spPr>
                    <a:xfrm>
                      <a:off x="0" y="0"/>
                      <a:ext cx="5029200" cy="2794000"/>
                    </a:xfrm>
                    <a:prstGeom prst="rect"/>
                  </pic:spPr>
                </pic:pic>
              </a:graphicData>
            </a:graphic>
          </wp:inline>
        </w:drawing>
      </w:r>
    </w:p>
    <w:p/>
    <w:p>
      <w:pPr>
        <w:spacing w:after="0"/>
      </w:pPr>
    </w:p>
    <w:p>
      <w:r>
        <w:br w:type="page"/>
      </w:r>
    </w:p>
    <w:p>
      <w:pPr>
        <w:pStyle w:val="Heading4"/>
      </w:pPr>
      <w:r>
        <w:t>3.5.1 Collate and Validate Gate Dossier</w:t>
      </w:r>
    </w:p>
    <w:p>
      <w:r>
        <w:t>This subprocess describes the activities required to complete 'Collate and Validate Gate Dossier'.</w:t>
      </w:r>
    </w:p>
    <w:p>
      <w:pPr>
        <w:pStyle w:val="Heading5"/>
      </w:pPr>
      <w:r>
        <w:t>Description:</w:t>
      </w:r>
    </w:p>
    <w:p>
      <w:r>
        <w:t>Assemble all mandatory upstream governance artifacts into a consolidated stage-gate compliance package. The Enterprise Architect reviews the submitted deliverables against completeness criteria and registers the dossier within the digital governance workflow tool to prepare for asynchronous inspection.</w:t>
      </w:r>
    </w:p>
    <w:p>
      <w:pPr>
        <w:pStyle w:val="Heading5"/>
      </w:pPr>
      <w:r>
        <w:t>Purpose:</w:t>
      </w:r>
    </w:p>
    <w:p>
      <w:r>
        <w:t>Verify that all required compliance documentation, security approvals, and quality scorecards are complete and ready for board review.</w:t>
      </w:r>
    </w:p>
    <w:p>
      <w:pPr>
        <w:pStyle w:val="Heading5"/>
      </w:pPr>
      <w:r>
        <w:t>Scope:</w:t>
      </w:r>
    </w:p>
    <w:p>
      <w:r>
        <w:t>Pre-gate intake and structural verification of AI governance artifacts across MoJ digital assets.</w:t>
      </w:r>
    </w:p>
    <w:p>
      <w:pPr>
        <w:pStyle w:val="Heading5"/>
      </w:pPr>
      <w:r>
        <w:t>Inputs:</w:t>
      </w:r>
    </w:p>
    <w:p>
      <w:r>
        <w:t>The following inputs are required for this subprocess:</w:t>
      </w:r>
    </w:p>
    <w:p>
      <w:pPr>
        <w:spacing w:before="0" w:after="0"/>
      </w:pPr>
      <w:r>
        <w:t>• Registered AI Use Case Record</w:t>
      </w:r>
    </w:p>
    <w:p>
      <w:pPr>
        <w:spacing w:before="0" w:after="0"/>
      </w:pPr>
      <w:r>
        <w:t>• Data Quality Scorecard</w:t>
      </w:r>
    </w:p>
    <w:p>
      <w:pPr>
        <w:spacing w:before="0" w:after="0"/>
      </w:pPr>
      <w:r>
        <w:t>• Security Architecture Approval Record</w:t>
      </w:r>
    </w:p>
    <w:p>
      <w:pPr>
        <w:spacing w:before="0" w:after="0"/>
      </w:pPr>
      <w:r>
        <w:t>• Algorithmic Fairness &amp; Bias Audit Report</w:t>
      </w:r>
    </w:p>
    <w:p>
      <w:pPr>
        <w:spacing w:before="0" w:after="0"/>
      </w:pPr>
      <w:r>
        <w:t>• Full DPIA &amp; ATRS Submission Draft</w:t>
      </w:r>
    </w:p>
    <w:p>
      <w:pPr>
        <w:spacing w:before="0" w:after="0"/>
      </w:pPr>
      <w:r>
        <w:t>• Pre-Populated Asynchronous Review Comments</w:t>
      </w:r>
    </w:p>
    <w:p>
      <w:pPr>
        <w:pStyle w:val="Heading5"/>
      </w:pPr>
      <w:r>
        <w:t>Outputs:</w:t>
      </w:r>
    </w:p>
    <w:p>
      <w:r>
        <w:t>This subprocess produces the following outputs:</w:t>
      </w:r>
    </w:p>
    <w:p>
      <w:pPr>
        <w:spacing w:before="0" w:after="0"/>
      </w:pPr>
      <w:r>
        <w:t>• Compiled Stage-Gate Dossier</w:t>
      </w:r>
    </w:p>
    <w:p>
      <w:pPr>
        <w:spacing w:before="0" w:after="0"/>
      </w:pPr>
      <w:r>
        <w:t>• Dossier Completeness Validation Report</w:t>
      </w:r>
    </w:p>
    <w:p>
      <w:pPr>
        <w:pStyle w:val="Heading5"/>
      </w:pPr>
      <w:r>
        <w:t>Success Criteria:</w:t>
      </w:r>
    </w:p>
    <w:p>
      <w:r>
        <w:t>Success for this subprocess is measured by:</w:t>
      </w:r>
    </w:p>
    <w:p>
      <w:pPr>
        <w:spacing w:before="0" w:after="0"/>
      </w:pPr>
      <w:r>
        <w:t>• 100% of mandatory gate artifacts submitted and structurally verified</w:t>
      </w:r>
    </w:p>
    <w:p>
      <w:pPr>
        <w:spacing w:before="0" w:after="0"/>
      </w:pPr>
      <w:r>
        <w:t>• Automated checklist validation passes without missing documentation</w:t>
      </w:r>
    </w:p>
    <w:p>
      <w:pPr>
        <w:spacing w:before="0" w:after="0"/>
      </w:pPr>
      <w:r>
        <w:t>• Dossier accessible to all Board members in secure repository</w:t>
      </w:r>
    </w:p>
    <w:p>
      <w:pPr>
        <w:pStyle w:val="Heading5"/>
      </w:pPr>
      <w:r>
        <w:t>Triggers:</w:t>
      </w:r>
    </w:p>
    <w:p>
      <w:r>
        <w:t>This subprocess is initiated by:</w:t>
      </w:r>
    </w:p>
    <w:p>
      <w:pPr>
        <w:spacing w:before="0" w:after="0"/>
      </w:pPr>
      <w:r>
        <w:t>• Formal gate submission request by AI Project Lead upon completion of assessment phases</w:t>
      </w:r>
    </w:p>
    <w:p>
      <w:pPr>
        <w:pStyle w:val="Heading5"/>
      </w:pPr>
      <w:r>
        <w:t>End Conditions:</w:t>
      </w:r>
    </w:p>
    <w:p>
      <w:r>
        <w:t>This subprocess is considered complete when:</w:t>
      </w:r>
    </w:p>
    <w:p>
      <w:pPr>
        <w:spacing w:before="0" w:after="0"/>
      </w:pPr>
      <w:r>
        <w:t>• Issuance of Dossier Completeness Validation Report and dispatch to review panel</w:t>
      </w:r>
    </w:p>
    <w:p>
      <w:pPr>
        <w:pStyle w:val="Heading5"/>
      </w:pPr>
      <w:r>
        <w:t>Governance Requirements:</w:t>
      </w:r>
    </w:p>
    <w:p>
      <w:r>
        <w:t>The following governance requirements apply:</w:t>
      </w:r>
    </w:p>
    <w:p>
      <w:pPr>
        <w:spacing w:before="0" w:after="0"/>
      </w:pPr>
      <w:r>
        <w:t>• MoJ Digital &amp; Technology Governance Standard</w:t>
      </w:r>
    </w:p>
    <w:p>
      <w:pPr>
        <w:spacing w:before="0" w:after="0"/>
      </w:pPr>
      <w:r>
        <w:t>• UK Government Service Standard Gate Reviews</w:t>
      </w:r>
    </w:p>
    <w:p>
      <w:pPr>
        <w:pStyle w:val="Heading5"/>
      </w:pPr>
      <w:r>
        <w:t>Risks and Controls:</w:t>
      </w:r>
    </w:p>
    <w:p>
      <w:r>
        <w:t>The following risks and controls apply:</w:t>
      </w:r>
    </w:p>
    <w:p>
      <w:pPr>
        <w:spacing w:before="0" w:after="0"/>
      </w:pPr>
      <w:r>
        <w:t>• Risk: Incomplete or outdated audit documentation submitted to the board</w:t>
      </w:r>
    </w:p>
    <w:p>
      <w:pPr>
        <w:spacing w:before="0" w:after="0"/>
      </w:pPr>
      <w:r>
        <w:t>• Control: Automated document hashing and validation script ensuring all Phase 1-4 deliverables match registry records</w:t>
      </w:r>
    </w:p>
    <w:p>
      <w:pPr>
        <w:pStyle w:val="Heading5"/>
      </w:pPr>
      <w:r>
        <w:t>Change Management:</w:t>
      </w:r>
    </w:p>
    <w:p>
      <w:r>
        <w:t>The following change management rules apply:</w:t>
      </w:r>
    </w:p>
    <w:p>
      <w:pPr>
        <w:spacing w:before="0" w:after="0"/>
      </w:pPr>
      <w:r>
        <w:t>• Change Request Process: Missing artifacts trigger immediate intake halt and notification to Project Lead via Jira/ServiceNow</w:t>
      </w:r>
    </w:p>
    <w:p>
      <w:pPr>
        <w:spacing w:before="0" w:after="0"/>
      </w:pPr>
      <w:r>
        <w:t>• Versioning Rules: Dossier stamped with immutable build tag and registered in artifact vault</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Artifact rejection rate at intake</w:t>
      </w:r>
    </w:p>
    <w:p>
      <w:pPr>
        <w:spacing w:before="0" w:after="0"/>
        <w:ind w:left="432"/>
      </w:pPr>
      <w:r>
        <w:t>• Time taken to achieve dossier completeness</w:t>
      </w:r>
    </w:p>
    <w:p>
      <w:pPr>
        <w:pStyle w:val="Heading5"/>
      </w:pPr>
      <w:r>
        <w:t>Estimated Duration:</w:t>
      </w:r>
    </w:p>
    <w:p>
      <w:r>
        <w:t>The estimated duration for this subprocess is:</w:t>
      </w:r>
    </w:p>
    <w:p>
      <w:pPr>
        <w:spacing w:before="0" w:after="0"/>
      </w:pPr>
      <w:r>
        <w:t>• 0.5-1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Enterprise Architect (MoJ)</w:t>
      </w:r>
    </w:p>
    <w:p/>
    <w:p>
      <w:pPr>
        <w:spacing w:after="0"/>
      </w:pPr>
    </w:p>
    <w:p>
      <w:r>
        <w:br w:type="page"/>
      </w:r>
    </w:p>
    <w:p>
      <w:pPr>
        <w:pStyle w:val="Heading4"/>
      </w:pPr>
      <w:r>
        <w:t>3.5.2 Execute Asynchronous Pre-Review and Concurrent Sign-Off</w:t>
      </w:r>
    </w:p>
    <w:p>
      <w:r>
        <w:t>This subprocess describes the activities required to complete 'Execute Asynchronous Pre-Review and Concurrent Sign-Off'.</w:t>
      </w:r>
    </w:p>
    <w:p>
      <w:pPr>
        <w:pStyle w:val="Heading5"/>
      </w:pPr>
      <w:r>
        <w:t>Description:</w:t>
      </w:r>
    </w:p>
    <w:p>
      <w:r>
        <w:t>Distribute the compiled gate dossier across specialised board review tracks including legal, cybersecurity, data privacy, and ethical assurance. Board members perform asynchronous pre-review and log concurrent non-blocking approvals within the governance registry, resolving low-level queries prior to the formal board session.</w:t>
      </w:r>
    </w:p>
    <w:p>
      <w:pPr>
        <w:pStyle w:val="Heading5"/>
      </w:pPr>
      <w:r>
        <w:t>Purpose:</w:t>
      </w:r>
    </w:p>
    <w:p>
      <w:r>
        <w:t>Decouple domain-specific compliance evaluations from live meetings and prevent queueing bottlenecks during formal board review.</w:t>
      </w:r>
    </w:p>
    <w:p>
      <w:pPr>
        <w:pStyle w:val="Heading5"/>
      </w:pPr>
      <w:r>
        <w:t>Scope:</w:t>
      </w:r>
    </w:p>
    <w:p>
      <w:r>
        <w:t>Independent asynchronous review by DPO, CISO, CDO, and independent model auditors.</w:t>
      </w:r>
    </w:p>
    <w:p>
      <w:pPr>
        <w:pStyle w:val="Heading5"/>
      </w:pPr>
      <w:r>
        <w:t>Inputs:</w:t>
      </w:r>
    </w:p>
    <w:p>
      <w:r>
        <w:t>The following inputs are required for this subprocess:</w:t>
      </w:r>
    </w:p>
    <w:p>
      <w:pPr>
        <w:spacing w:before="0" w:after="0"/>
      </w:pPr>
      <w:r>
        <w:t>• Compiled Stage-Gate Dossier</w:t>
      </w:r>
    </w:p>
    <w:p>
      <w:pPr>
        <w:spacing w:before="0" w:after="0"/>
      </w:pPr>
      <w:r>
        <w:t>• Dossier Completeness Validation Report</w:t>
      </w:r>
    </w:p>
    <w:p>
      <w:pPr>
        <w:pStyle w:val="Heading5"/>
      </w:pPr>
      <w:r>
        <w:t>Outputs:</w:t>
      </w:r>
    </w:p>
    <w:p>
      <w:r>
        <w:t>This subprocess produces the following outputs:</w:t>
      </w:r>
    </w:p>
    <w:p>
      <w:pPr>
        <w:spacing w:before="0" w:after="0"/>
      </w:pPr>
      <w:r>
        <w:t>• Asynchronous Review Findings Log</w:t>
      </w:r>
    </w:p>
    <w:p>
      <w:pPr>
        <w:spacing w:before="0" w:after="0"/>
      </w:pPr>
      <w:r>
        <w:t>• Concurrent Sign-Off Registry Log</w:t>
      </w:r>
    </w:p>
    <w:p>
      <w:pPr>
        <w:pStyle w:val="Heading5"/>
      </w:pPr>
      <w:r>
        <w:t>Success Criteria:</w:t>
      </w:r>
    </w:p>
    <w:p>
      <w:r>
        <w:t>Success for this subprocess is measured by:</w:t>
      </w:r>
    </w:p>
    <w:p>
      <w:pPr>
        <w:spacing w:before="0" w:after="0"/>
      </w:pPr>
      <w:r>
        <w:t>• All designated domain reviewers submit formal review logs</w:t>
      </w:r>
    </w:p>
    <w:p>
      <w:pPr>
        <w:spacing w:before="0" w:after="0"/>
      </w:pPr>
      <w:r>
        <w:t>• Concurrent sign-off completed for non-blocking compliance checks</w:t>
      </w:r>
    </w:p>
    <w:p>
      <w:pPr>
        <w:spacing w:before="0" w:after="0"/>
      </w:pPr>
      <w:r>
        <w:t>• Critical blocking observations catalogued for live discussion</w:t>
      </w:r>
    </w:p>
    <w:p>
      <w:pPr>
        <w:pStyle w:val="Heading5"/>
      </w:pPr>
      <w:r>
        <w:t>Triggers:</w:t>
      </w:r>
    </w:p>
    <w:p>
      <w:r>
        <w:t>This subprocess is initiated by:</w:t>
      </w:r>
    </w:p>
    <w:p>
      <w:pPr>
        <w:spacing w:before="0" w:after="0"/>
      </w:pPr>
      <w:r>
        <w:t>• Publication of the Compiled Stage-Gate Dossier to the Board workflow platform</w:t>
      </w:r>
    </w:p>
    <w:p>
      <w:pPr>
        <w:pStyle w:val="Heading5"/>
      </w:pPr>
      <w:r>
        <w:t>End Conditions:</w:t>
      </w:r>
    </w:p>
    <w:p>
      <w:r>
        <w:t>This subprocess is considered complete when:</w:t>
      </w:r>
    </w:p>
    <w:p>
      <w:pPr>
        <w:spacing w:before="0" w:after="0"/>
      </w:pPr>
      <w:r>
        <w:t>• All domain-specific concurrent approvals logged and open questions synthesised</w:t>
      </w:r>
    </w:p>
    <w:p>
      <w:pPr>
        <w:pStyle w:val="Heading5"/>
      </w:pPr>
      <w:r>
        <w:t>Dependencies:</w:t>
      </w:r>
    </w:p>
    <w:p>
      <w:r>
        <w:t>This subprocess depends on the following:</w:t>
      </w:r>
    </w:p>
    <w:p>
      <w:pPr>
        <w:spacing w:before="0" w:after="0"/>
      </w:pPr>
      <w:r>
        <w:t>• Collate and Validate Gate Dossier</w:t>
      </w:r>
    </w:p>
    <w:p>
      <w:pPr>
        <w:pStyle w:val="Heading5"/>
      </w:pPr>
      <w:r>
        <w:t>Governance Requirements:</w:t>
      </w:r>
    </w:p>
    <w:p>
      <w:r>
        <w:t>The following governance requirements apply:</w:t>
      </w:r>
    </w:p>
    <w:p>
      <w:pPr>
        <w:spacing w:before="0" w:after="0"/>
      </w:pPr>
      <w:r>
        <w:t>• MoJ Digital &amp; Technology Governance Standard</w:t>
      </w:r>
    </w:p>
    <w:p>
      <w:pPr>
        <w:spacing w:before="0" w:after="0"/>
      </w:pPr>
      <w:r>
        <w:t>• CDDO Algorithmic Transparency Recording Standard</w:t>
      </w:r>
    </w:p>
    <w:p>
      <w:pPr>
        <w:pStyle w:val="Heading5"/>
      </w:pPr>
      <w:r>
        <w:t>Risks and Controls:</w:t>
      </w:r>
    </w:p>
    <w:p>
      <w:r>
        <w:t>The following risks and controls apply:</w:t>
      </w:r>
    </w:p>
    <w:p>
      <w:pPr>
        <w:spacing w:before="0" w:after="0"/>
      </w:pPr>
      <w:r>
        <w:t>• Risk: Domain reviewers fail to submit feedback within allocated window causing pipeline stalls</w:t>
      </w:r>
    </w:p>
    <w:p>
      <w:pPr>
        <w:spacing w:before="0" w:after="0"/>
      </w:pPr>
      <w:r>
        <w:t>• Control: Automated reminder notifications and designated backup reviewer delegations after 24 business hours</w:t>
      </w:r>
    </w:p>
    <w:p>
      <w:pPr>
        <w:pStyle w:val="Heading5"/>
      </w:pPr>
      <w:r>
        <w:t>Change Management:</w:t>
      </w:r>
    </w:p>
    <w:p>
      <w:r>
        <w:t>The following change management rules apply:</w:t>
      </w:r>
    </w:p>
    <w:p>
      <w:pPr>
        <w:spacing w:before="0" w:after="0"/>
      </w:pPr>
      <w:r>
        <w:t>• Change Request Process: Reviewers submit formal clarification requests through the central governance portal</w:t>
      </w:r>
    </w:p>
    <w:p>
      <w:pPr>
        <w:spacing w:before="0" w:after="0"/>
      </w:pPr>
      <w:r>
        <w:t>• Versioning Rules: All reviewer comments and concurrent stamps timestamped and cryptographically logged</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Reviewer turnaround time</w:t>
      </w:r>
    </w:p>
    <w:p>
      <w:pPr>
        <w:spacing w:before="0" w:after="0"/>
        <w:ind w:left="432"/>
      </w:pPr>
      <w:r>
        <w:t>• Concurrent sign-off completion percentage prior to live board session</w:t>
      </w:r>
    </w:p>
    <w:p>
      <w:pPr>
        <w:pStyle w:val="Heading5"/>
      </w:pPr>
      <w:r>
        <w:t>Estimated Duration:</w:t>
      </w:r>
    </w:p>
    <w:p>
      <w:r>
        <w:t>The estimated duration for this subprocess is:</w:t>
      </w:r>
    </w:p>
    <w:p>
      <w:pPr>
        <w:spacing w:before="0" w:after="0"/>
      </w:pPr>
      <w:r>
        <w:t>• 1-2 business days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MoJ AI Governance Board Reviewers</w:t>
      </w:r>
    </w:p>
    <w:p/>
    <w:p>
      <w:pPr>
        <w:spacing w:after="0"/>
      </w:pPr>
    </w:p>
    <w:p>
      <w:r>
        <w:br w:type="page"/>
      </w:r>
    </w:p>
    <w:p>
      <w:pPr>
        <w:pStyle w:val="Heading4"/>
      </w:pPr>
      <w:r>
        <w:t>3.5.3 Convene MoJ AI Governance Board Formal Session</w:t>
      </w:r>
    </w:p>
    <w:p>
      <w:r>
        <w:t>This subprocess describes the activities required to complete 'Convene MoJ AI Governance Board Formal Session'.</w:t>
      </w:r>
    </w:p>
    <w:p>
      <w:pPr>
        <w:pStyle w:val="Heading5"/>
      </w:pPr>
      <w:r>
        <w:t>Description:</w:t>
      </w:r>
    </w:p>
    <w:p>
      <w:r>
        <w:t>Convene the full MoJ AI Governance Board to evaluate unresolved cross-functional risks, deliberate on contentious algorithmic fairness and security trade-offs, and vote on stage-gate approval. The session concludes with recorded deliberations and a binding determination on system viability.</w:t>
      </w:r>
    </w:p>
    <w:p>
      <w:pPr>
        <w:pStyle w:val="Heading5"/>
      </w:pPr>
      <w:r>
        <w:t>Purpose:</w:t>
      </w:r>
    </w:p>
    <w:p>
      <w:r>
        <w:t>Provide definitive, multidisciplinary executive scrutiny and formal collective decision-making on whether the AI system is fit for justice sector operations.</w:t>
      </w:r>
    </w:p>
    <w:p>
      <w:pPr>
        <w:pStyle w:val="Heading5"/>
      </w:pPr>
      <w:r>
        <w:t>Scope:</w:t>
      </w:r>
    </w:p>
    <w:p>
      <w:r>
        <w:t>Deliberation and voting by executive stakeholders including CDO, CISO, Lead Legal Counsel, and Senior Enterprise Architect.</w:t>
      </w:r>
    </w:p>
    <w:p>
      <w:pPr>
        <w:pStyle w:val="Heading5"/>
      </w:pPr>
      <w:r>
        <w:t>Inputs:</w:t>
      </w:r>
    </w:p>
    <w:p>
      <w:r>
        <w:t>The following inputs are required for this subprocess:</w:t>
      </w:r>
    </w:p>
    <w:p>
      <w:pPr>
        <w:spacing w:before="0" w:after="0"/>
      </w:pPr>
      <w:r>
        <w:t>• Compiled Stage-Gate Dossier</w:t>
      </w:r>
    </w:p>
    <w:p>
      <w:pPr>
        <w:spacing w:before="0" w:after="0"/>
      </w:pPr>
      <w:r>
        <w:t>• Asynchronous Review Findings Log</w:t>
      </w:r>
    </w:p>
    <w:p>
      <w:pPr>
        <w:spacing w:before="0" w:after="0"/>
      </w:pPr>
      <w:r>
        <w:t>• Concurrent Sign-Off Registry Log</w:t>
      </w:r>
    </w:p>
    <w:p>
      <w:pPr>
        <w:pStyle w:val="Heading5"/>
      </w:pPr>
      <w:r>
        <w:t>Outputs:</w:t>
      </w:r>
    </w:p>
    <w:p>
      <w:r>
        <w:t>This subprocess produces the following outputs:</w:t>
      </w:r>
    </w:p>
    <w:p>
      <w:pPr>
        <w:spacing w:before="0" w:after="0"/>
      </w:pPr>
      <w:r>
        <w:t>• Stage-Gate Review Minutes</w:t>
      </w:r>
    </w:p>
    <w:p>
      <w:pPr>
        <w:spacing w:before="0" w:after="0"/>
      </w:pPr>
      <w:r>
        <w:t>• Formal Board Determination Decision</w:t>
      </w:r>
    </w:p>
    <w:p>
      <w:pPr>
        <w:pStyle w:val="Heading5"/>
      </w:pPr>
      <w:r>
        <w:t>Success Criteria:</w:t>
      </w:r>
    </w:p>
    <w:p>
      <w:r>
        <w:t>Success for this subprocess is measured by:</w:t>
      </w:r>
    </w:p>
    <w:p>
      <w:pPr>
        <w:spacing w:before="0" w:after="0"/>
      </w:pPr>
      <w:r>
        <w:t>• Board quorum met with key domain leads present</w:t>
      </w:r>
    </w:p>
    <w:p>
      <w:pPr>
        <w:spacing w:before="0" w:after="0"/>
      </w:pPr>
      <w:r>
        <w:t>• Majority or unanimous recorded voting consensus on gate progression</w:t>
      </w:r>
    </w:p>
    <w:p>
      <w:pPr>
        <w:spacing w:before="0" w:after="0"/>
      </w:pPr>
      <w:r>
        <w:t>• All residual risks assigned clear operational owners and mitigation horizons</w:t>
      </w:r>
    </w:p>
    <w:p>
      <w:pPr>
        <w:pStyle w:val="Heading5"/>
      </w:pPr>
      <w:r>
        <w:t>Triggers:</w:t>
      </w:r>
    </w:p>
    <w:p>
      <w:r>
        <w:t>This subprocess is initiated by:</w:t>
      </w:r>
    </w:p>
    <w:p>
      <w:pPr>
        <w:spacing w:before="0" w:after="0"/>
      </w:pPr>
      <w:r>
        <w:t>• Conclusion of asynchronous pre-review and collation of the concurrent sign-off registry</w:t>
      </w:r>
    </w:p>
    <w:p>
      <w:pPr>
        <w:pStyle w:val="Heading5"/>
      </w:pPr>
      <w:r>
        <w:t>End Conditions:</w:t>
      </w:r>
    </w:p>
    <w:p>
      <w:r>
        <w:t>This subprocess is considered complete when:</w:t>
      </w:r>
    </w:p>
    <w:p>
      <w:pPr>
        <w:spacing w:before="0" w:after="0"/>
      </w:pPr>
      <w:r>
        <w:t>• Formal ratification of Board vote and publishing of Stage-Gate Review Minutes</w:t>
      </w:r>
    </w:p>
    <w:p>
      <w:pPr>
        <w:pStyle w:val="Heading5"/>
      </w:pPr>
      <w:r>
        <w:t>Dependencies:</w:t>
      </w:r>
    </w:p>
    <w:p>
      <w:r>
        <w:t>This subprocess depends on the following:</w:t>
      </w:r>
    </w:p>
    <w:p>
      <w:pPr>
        <w:spacing w:before="0" w:after="0"/>
      </w:pPr>
      <w:r>
        <w:t>• Execute Asynchronous Pre-Review and Concurrent Sign-Off</w:t>
      </w:r>
    </w:p>
    <w:p>
      <w:pPr>
        <w:pStyle w:val="Heading5"/>
      </w:pPr>
      <w:r>
        <w:t>Governance Requirements:</w:t>
      </w:r>
    </w:p>
    <w:p>
      <w:r>
        <w:t>The following governance requirements apply:</w:t>
      </w:r>
    </w:p>
    <w:p>
      <w:pPr>
        <w:spacing w:before="0" w:after="0"/>
      </w:pPr>
      <w:r>
        <w:t>• MoJ Digital &amp; Technology Governance Standard</w:t>
      </w:r>
    </w:p>
    <w:p>
      <w:pPr>
        <w:spacing w:before="0" w:after="0"/>
      </w:pPr>
      <w:r>
        <w:t>• UK Government Service Standard Gate Reviews</w:t>
      </w:r>
    </w:p>
    <w:p>
      <w:pPr>
        <w:pStyle w:val="Heading5"/>
      </w:pPr>
      <w:r>
        <w:t>Risks and Controls:</w:t>
      </w:r>
    </w:p>
    <w:p>
      <w:r>
        <w:t>The following risks and controls apply:</w:t>
      </w:r>
    </w:p>
    <w:p>
      <w:pPr>
        <w:spacing w:before="0" w:after="0"/>
      </w:pPr>
      <w:r>
        <w:t>• Risk: Deadlock or lack of quorum preventing timely deployment authorization</w:t>
      </w:r>
    </w:p>
    <w:p>
      <w:pPr>
        <w:spacing w:before="0" w:after="0"/>
      </w:pPr>
      <w:r>
        <w:t>• Control: Pre-defined executive escalation path to MoJ Chief Technology Officer and SIRO for tie-breaking votes</w:t>
      </w:r>
    </w:p>
    <w:p>
      <w:pPr>
        <w:pStyle w:val="Heading5"/>
      </w:pPr>
      <w:r>
        <w:t>Change Management:</w:t>
      </w:r>
    </w:p>
    <w:p>
      <w:r>
        <w:t>The following change management rules apply:</w:t>
      </w:r>
    </w:p>
    <w:p>
      <w:pPr>
        <w:spacing w:before="0" w:after="0"/>
      </w:pPr>
      <w:r>
        <w:t>• Change Request Process: Conditional approvals require formal remediation plan approval before certificate release</w:t>
      </w:r>
    </w:p>
    <w:p>
      <w:pPr>
        <w:spacing w:before="0" w:after="0"/>
      </w:pPr>
      <w:r>
        <w:t>• Versioning Rules: Session minutes signed by Board Chair and recorded under permanent audit index</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Board cycle time per case</w:t>
      </w:r>
    </w:p>
    <w:p>
      <w:pPr>
        <w:spacing w:before="0" w:after="0"/>
        <w:ind w:left="432"/>
      </w:pPr>
      <w:r>
        <w:t>• Ratio of unanimous vs contested board determinations</w:t>
      </w:r>
    </w:p>
    <w:p>
      <w:pPr>
        <w:pStyle w:val="Heading5"/>
      </w:pPr>
      <w:r>
        <w:t>Estimated Duration:</w:t>
      </w:r>
    </w:p>
    <w:p>
      <w:r>
        <w:t>The estimated duration for this subprocess is:</w:t>
      </w:r>
    </w:p>
    <w:p>
      <w:pPr>
        <w:spacing w:before="0" w:after="0"/>
      </w:pPr>
      <w:r>
        <w:t>• 0.5-1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Enterprise Architect (MoJ)</w:t>
      </w:r>
    </w:p>
    <w:p/>
    <w:p>
      <w:pPr>
        <w:spacing w:after="0"/>
      </w:pPr>
    </w:p>
    <w:p>
      <w:r>
        <w:br w:type="page"/>
      </w:r>
    </w:p>
    <w:p>
      <w:pPr>
        <w:pStyle w:val="Heading4"/>
      </w:pPr>
      <w:r>
        <w:t>3.5.4 Publish Algorithmic Transparency Record and Filings</w:t>
      </w:r>
    </w:p>
    <w:p>
      <w:r>
        <w:t>This subprocess describes the activities required to complete 'Publish Algorithmic Transparency Record and Filings'.</w:t>
      </w:r>
    </w:p>
    <w:p>
      <w:pPr>
        <w:pStyle w:val="Heading5"/>
      </w:pPr>
      <w:r>
        <w:t>Description:</w:t>
      </w:r>
    </w:p>
    <w:p>
      <w:r>
        <w:t>Finalize and publish the public and internal algorithmic transparency filings in accordance with Central Digital and Data Office standards. The DPO and Project Lead review and index the completed Algorithmic Transparency Recording Standard (ATRS) record and record all statutory GDPR Article 35 declarations in central government registers.</w:t>
      </w:r>
    </w:p>
    <w:p>
      <w:pPr>
        <w:pStyle w:val="Heading5"/>
      </w:pPr>
      <w:r>
        <w:t>Purpose:</w:t>
      </w:r>
    </w:p>
    <w:p>
      <w:r>
        <w:t>Fulfil UK Government transparency mandates and legal accountability requirements for algorithmic decision-making systems.</w:t>
      </w:r>
    </w:p>
    <w:p>
      <w:pPr>
        <w:pStyle w:val="Heading5"/>
      </w:pPr>
      <w:r>
        <w:t>Scope:</w:t>
      </w:r>
    </w:p>
    <w:p>
      <w:r>
        <w:t>Regulatory and public algorithmic transparency filings across MoJ and central HMG data repositories.</w:t>
      </w:r>
    </w:p>
    <w:p>
      <w:pPr>
        <w:pStyle w:val="Heading5"/>
      </w:pPr>
      <w:r>
        <w:t>Inputs:</w:t>
      </w:r>
    </w:p>
    <w:p>
      <w:r>
        <w:t>The following inputs are required for this subprocess:</w:t>
      </w:r>
    </w:p>
    <w:p>
      <w:pPr>
        <w:spacing w:before="0" w:after="0"/>
      </w:pPr>
      <w:r>
        <w:t>• Stage-Gate Review Minutes</w:t>
      </w:r>
    </w:p>
    <w:p>
      <w:pPr>
        <w:spacing w:before="0" w:after="0"/>
      </w:pPr>
      <w:r>
        <w:t>• Formal Board Determination Decision</w:t>
      </w:r>
    </w:p>
    <w:p>
      <w:pPr>
        <w:spacing w:before="0" w:after="0"/>
      </w:pPr>
      <w:r>
        <w:t>• Full DPIA &amp; ATRS Submission Draft</w:t>
      </w:r>
    </w:p>
    <w:p>
      <w:pPr>
        <w:pStyle w:val="Heading5"/>
      </w:pPr>
      <w:r>
        <w:t>Outputs:</w:t>
      </w:r>
    </w:p>
    <w:p>
      <w:r>
        <w:t>This subprocess produces the following outputs:</w:t>
      </w:r>
    </w:p>
    <w:p>
      <w:pPr>
        <w:spacing w:before="0" w:after="0"/>
      </w:pPr>
      <w:r>
        <w:t>• ATRS Publication Record</w:t>
      </w:r>
    </w:p>
    <w:p>
      <w:pPr>
        <w:spacing w:before="0" w:after="0"/>
      </w:pPr>
      <w:r>
        <w:t>• Regulatory Alignment Confirmation</w:t>
      </w:r>
    </w:p>
    <w:p>
      <w:pPr>
        <w:pStyle w:val="Heading5"/>
      </w:pPr>
      <w:r>
        <w:t>Success Criteria:</w:t>
      </w:r>
    </w:p>
    <w:p>
      <w:r>
        <w:t>Success for this subprocess is measured by:</w:t>
      </w:r>
    </w:p>
    <w:p>
      <w:pPr>
        <w:spacing w:before="0" w:after="0"/>
      </w:pPr>
      <w:r>
        <w:t>• ATRS entry uploaded and accepted by the CDDO Algorithmic Transparency Hub</w:t>
      </w:r>
    </w:p>
    <w:p>
      <w:pPr>
        <w:spacing w:before="0" w:after="0"/>
      </w:pPr>
      <w:r>
        <w:t>• Information Asset Owner records updated in MoJ asset inventory</w:t>
      </w:r>
    </w:p>
    <w:p>
      <w:pPr>
        <w:spacing w:before="0" w:after="0"/>
      </w:pPr>
      <w:r>
        <w:t>• Statutory DPIA obligations signed off by DPO</w:t>
      </w:r>
    </w:p>
    <w:p>
      <w:pPr>
        <w:pStyle w:val="Heading5"/>
      </w:pPr>
      <w:r>
        <w:t>Triggers:</w:t>
      </w:r>
    </w:p>
    <w:p>
      <w:r>
        <w:t>This subprocess is initiated by:</w:t>
      </w:r>
    </w:p>
    <w:p>
      <w:pPr>
        <w:spacing w:before="0" w:after="0"/>
      </w:pPr>
      <w:r>
        <w:t>• Formal Board Determination Decision approving project progression</w:t>
      </w:r>
    </w:p>
    <w:p>
      <w:pPr>
        <w:pStyle w:val="Heading5"/>
      </w:pPr>
      <w:r>
        <w:t>End Conditions:</w:t>
      </w:r>
    </w:p>
    <w:p>
      <w:r>
        <w:t>This subprocess is considered complete when:</w:t>
      </w:r>
    </w:p>
    <w:p>
      <w:pPr>
        <w:spacing w:before="0" w:after="0"/>
      </w:pPr>
      <w:r>
        <w:t>• Receipt of official ATRS publication confirmation reference</w:t>
      </w:r>
    </w:p>
    <w:p>
      <w:pPr>
        <w:pStyle w:val="Heading5"/>
      </w:pPr>
      <w:r>
        <w:t>Dependencies:</w:t>
      </w:r>
    </w:p>
    <w:p>
      <w:r>
        <w:t>This subprocess depends on the following:</w:t>
      </w:r>
    </w:p>
    <w:p>
      <w:pPr>
        <w:spacing w:before="0" w:after="0"/>
      </w:pPr>
      <w:r>
        <w:t>• Convene MoJ AI Governance Board Formal Session</w:t>
      </w:r>
    </w:p>
    <w:p>
      <w:pPr>
        <w:pStyle w:val="Heading5"/>
      </w:pPr>
      <w:r>
        <w:t>Governance Requirements:</w:t>
      </w:r>
    </w:p>
    <w:p>
      <w:r>
        <w:t>The following governance requirements apply:</w:t>
      </w:r>
    </w:p>
    <w:p>
      <w:pPr>
        <w:spacing w:before="0" w:after="0"/>
      </w:pPr>
      <w:r>
        <w:t>• CDDO Algorithmic Transparency Recording Standard</w:t>
      </w:r>
    </w:p>
    <w:p>
      <w:pPr>
        <w:spacing w:before="0" w:after="0"/>
      </w:pPr>
      <w:r>
        <w:t>• UK GDPR Article 35 (DPIA)</w:t>
      </w:r>
    </w:p>
    <w:p>
      <w:pPr>
        <w:spacing w:before="0" w:after="0"/>
      </w:pPr>
      <w:r>
        <w:t>• Freedom of Information Act 2000 Section 24/31 exemptions</w:t>
      </w:r>
    </w:p>
    <w:p>
      <w:pPr>
        <w:pStyle w:val="Heading5"/>
      </w:pPr>
      <w:r>
        <w:t>Risks and Controls:</w:t>
      </w:r>
    </w:p>
    <w:p>
      <w:r>
        <w:t>The following risks and controls apply:</w:t>
      </w:r>
    </w:p>
    <w:p>
      <w:pPr>
        <w:spacing w:before="0" w:after="0"/>
      </w:pPr>
      <w:r>
        <w:t>• Risk: Inadvertent publication of sensitive operational security details or OFFICIAL-SENSITIVE logic</w:t>
      </w:r>
    </w:p>
    <w:p>
      <w:pPr>
        <w:spacing w:before="0" w:after="0"/>
      </w:pPr>
      <w:r>
        <w:t>• Control: Dual-sign-off red-team disclosure review prior to external publishing to CDDO registry</w:t>
      </w:r>
    </w:p>
    <w:p>
      <w:pPr>
        <w:pStyle w:val="Heading5"/>
      </w:pPr>
      <w:r>
        <w:t>Change Management:</w:t>
      </w:r>
    </w:p>
    <w:p>
      <w:r>
        <w:t>The following change management rules apply:</w:t>
      </w:r>
    </w:p>
    <w:p>
      <w:pPr>
        <w:spacing w:before="0" w:after="0"/>
      </w:pPr>
      <w:r>
        <w:t>• Change Request Process: Updates to ATRS entries follow the CDDO revision request pipeline and require IAO approval</w:t>
      </w:r>
    </w:p>
    <w:p>
      <w:pPr>
        <w:spacing w:before="0" w:after="0"/>
      </w:pPr>
      <w:r>
        <w:t>• Versioning Rules: Published ATRS versioned major.minor with persistent URI</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Public transparency feedback</w:t>
      </w:r>
    </w:p>
    <w:p>
      <w:pPr>
        <w:spacing w:before="0" w:after="0"/>
        <w:ind w:left="432"/>
      </w:pPr>
      <w:r>
        <w:t>• CDDO audit inspection compliance reports</w:t>
      </w:r>
    </w:p>
    <w:p>
      <w:pPr>
        <w:pStyle w:val="Heading5"/>
      </w:pPr>
      <w:r>
        <w:t>Estimated Duration:</w:t>
      </w:r>
    </w:p>
    <w:p>
      <w:r>
        <w:t>The estimated duration for this subprocess is:</w:t>
      </w:r>
    </w:p>
    <w:p>
      <w:pPr>
        <w:spacing w:before="0" w:after="0"/>
      </w:pPr>
      <w:r>
        <w:t>• 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Data Protection Officer &amp; IAO</w:t>
      </w:r>
    </w:p>
    <w:p/>
    <w:p>
      <w:pPr>
        <w:spacing w:after="0"/>
      </w:pPr>
    </w:p>
    <w:p>
      <w:r>
        <w:br w:type="page"/>
      </w:r>
    </w:p>
    <w:p>
      <w:pPr>
        <w:pStyle w:val="Heading4"/>
      </w:pPr>
      <w:r>
        <w:t>3.5.5 Issue Conformance Certificate and Authority to Operate</w:t>
      </w:r>
    </w:p>
    <w:p>
      <w:r>
        <w:t>This subprocess describes the activities required to complete 'Issue Conformance Certificate and Authority to Operate'.</w:t>
      </w:r>
    </w:p>
    <w:p>
      <w:pPr>
        <w:pStyle w:val="Heading5"/>
      </w:pPr>
      <w:r>
        <w:t>Description:</w:t>
      </w:r>
    </w:p>
    <w:p>
      <w:r>
        <w:t>Generate and cryptographically sign the auditable MoJ AI Conformance Certificate and formal Authority to Operate (ATO). The Enterprise Architect locks the entire governance package into the 7-year immutable audit repository and authorizes production deployment access within the secure cloud enclave.</w:t>
      </w:r>
    </w:p>
    <w:p>
      <w:pPr>
        <w:pStyle w:val="Heading5"/>
      </w:pPr>
      <w:r>
        <w:t>Purpose:</w:t>
      </w:r>
    </w:p>
    <w:p>
      <w:r>
        <w:t>Provide binding, auditable deployment clearance and release production cloud environment controls for live system operation.</w:t>
      </w:r>
    </w:p>
    <w:p>
      <w:pPr>
        <w:pStyle w:val="Heading5"/>
      </w:pPr>
      <w:r>
        <w:t>Scope:</w:t>
      </w:r>
    </w:p>
    <w:p>
      <w:r>
        <w:t>Formal certification, cryptographic stamping, cloud enclave release gating, and legal audit archiving.</w:t>
      </w:r>
    </w:p>
    <w:p>
      <w:pPr>
        <w:pStyle w:val="Heading5"/>
      </w:pPr>
      <w:r>
        <w:t>Inputs:</w:t>
      </w:r>
    </w:p>
    <w:p>
      <w:r>
        <w:t>The following inputs are required for this subprocess:</w:t>
      </w:r>
    </w:p>
    <w:p>
      <w:pPr>
        <w:spacing w:before="0" w:after="0"/>
      </w:pPr>
      <w:r>
        <w:t>• Formal Board Determination Decision</w:t>
      </w:r>
    </w:p>
    <w:p>
      <w:pPr>
        <w:spacing w:before="0" w:after="0"/>
      </w:pPr>
      <w:r>
        <w:t>• Stage-Gate Review Minutes</w:t>
      </w:r>
    </w:p>
    <w:p>
      <w:pPr>
        <w:spacing w:before="0" w:after="0"/>
      </w:pPr>
      <w:r>
        <w:t>• ATRS Publication Record</w:t>
      </w:r>
    </w:p>
    <w:p>
      <w:pPr>
        <w:spacing w:before="0" w:after="0"/>
      </w:pPr>
      <w:r>
        <w:t>• Concurrent Sign-Off Registry Log</w:t>
      </w:r>
    </w:p>
    <w:p>
      <w:pPr>
        <w:pStyle w:val="Heading5"/>
      </w:pPr>
      <w:r>
        <w:t>Outputs:</w:t>
      </w:r>
    </w:p>
    <w:p>
      <w:r>
        <w:t>This subprocess produces the following outputs:</w:t>
      </w:r>
    </w:p>
    <w:p>
      <w:pPr>
        <w:spacing w:before="0" w:after="0"/>
      </w:pPr>
      <w:r>
        <w:t>• MoJ AI Conformance Certificate</w:t>
      </w:r>
    </w:p>
    <w:p>
      <w:pPr>
        <w:spacing w:before="0" w:after="0"/>
      </w:pPr>
      <w:r>
        <w:t>• Production Deployment Authorization</w:t>
      </w:r>
    </w:p>
    <w:p>
      <w:pPr>
        <w:pStyle w:val="Heading5"/>
      </w:pPr>
      <w:r>
        <w:t>Success Criteria:</w:t>
      </w:r>
    </w:p>
    <w:p>
      <w:r>
        <w:t>Success for this subprocess is measured by:</w:t>
      </w:r>
    </w:p>
    <w:p>
      <w:pPr>
        <w:spacing w:before="0" w:after="0"/>
      </w:pPr>
      <w:r>
        <w:t>• MoJ AI Conformance Certificate cryptographically signed by Process Owners</w:t>
      </w:r>
    </w:p>
    <w:p>
      <w:pPr>
        <w:spacing w:before="0" w:after="0"/>
      </w:pPr>
      <w:r>
        <w:t>• Production Authority to Operate (ATO) delivered to MLOps engineering lead</w:t>
      </w:r>
    </w:p>
    <w:p>
      <w:pPr>
        <w:spacing w:before="0" w:after="0"/>
      </w:pPr>
      <w:r>
        <w:t>• Complete 7-year immutable audit bundle securely archived</w:t>
      </w:r>
    </w:p>
    <w:p>
      <w:pPr>
        <w:pStyle w:val="Heading5"/>
      </w:pPr>
      <w:r>
        <w:t>Triggers:</w:t>
      </w:r>
    </w:p>
    <w:p>
      <w:r>
        <w:t>This subprocess is initiated by:</w:t>
      </w:r>
    </w:p>
    <w:p>
      <w:pPr>
        <w:spacing w:before="0" w:after="0"/>
      </w:pPr>
      <w:r>
        <w:t>• Verification of ATRS publication and formal board determination sign-off</w:t>
      </w:r>
    </w:p>
    <w:p>
      <w:pPr>
        <w:pStyle w:val="Heading5"/>
      </w:pPr>
      <w:r>
        <w:t>End Conditions:</w:t>
      </w:r>
    </w:p>
    <w:p>
      <w:r>
        <w:t>This subprocess is considered complete when:</w:t>
      </w:r>
    </w:p>
    <w:p>
      <w:pPr>
        <w:spacing w:before="0" w:after="0"/>
      </w:pPr>
      <w:r>
        <w:t>• Release of production deployment gates and ingestion of final certificate into the MoJ Centralized Data Catalog</w:t>
      </w:r>
    </w:p>
    <w:p>
      <w:pPr>
        <w:pStyle w:val="Heading5"/>
      </w:pPr>
      <w:r>
        <w:t>Dependencies:</w:t>
      </w:r>
    </w:p>
    <w:p>
      <w:r>
        <w:t>This subprocess depends on the following:</w:t>
      </w:r>
    </w:p>
    <w:p>
      <w:pPr>
        <w:spacing w:before="0" w:after="0"/>
      </w:pPr>
      <w:r>
        <w:t>• Convene MoJ AI Governance Board Formal Session</w:t>
      </w:r>
    </w:p>
    <w:p>
      <w:pPr>
        <w:spacing w:before="0" w:after="0"/>
      </w:pPr>
      <w:r>
        <w:t>• Publish Algorithmic Transparency Record and Filings</w:t>
      </w:r>
    </w:p>
    <w:p>
      <w:pPr>
        <w:pStyle w:val="Heading5"/>
      </w:pPr>
      <w:r>
        <w:t>Governance Requirements:</w:t>
      </w:r>
    </w:p>
    <w:p>
      <w:r>
        <w:t>The following governance requirements apply:</w:t>
      </w:r>
    </w:p>
    <w:p>
      <w:pPr>
        <w:spacing w:before="0" w:after="0"/>
      </w:pPr>
      <w:r>
        <w:t>• MoJ Digital &amp; Technology Governance Standard</w:t>
      </w:r>
    </w:p>
    <w:p>
      <w:pPr>
        <w:spacing w:before="0" w:after="0"/>
      </w:pPr>
      <w:r>
        <w:t>• MoJ Records Management &amp; Retention Policy (7-year rule)</w:t>
      </w:r>
    </w:p>
    <w:p>
      <w:pPr>
        <w:spacing w:before="0" w:after="0"/>
      </w:pPr>
      <w:r>
        <w:t>• NIST AI RMF - GOVERN Function</w:t>
      </w:r>
    </w:p>
    <w:p>
      <w:pPr>
        <w:pStyle w:val="Heading5"/>
      </w:pPr>
      <w:r>
        <w:t>Risks and Controls:</w:t>
      </w:r>
    </w:p>
    <w:p>
      <w:r>
        <w:t>The following risks and controls apply:</w:t>
      </w:r>
    </w:p>
    <w:p>
      <w:pPr>
        <w:spacing w:before="0" w:after="0"/>
      </w:pPr>
      <w:r>
        <w:t>• Risk: Deployment to production infrastructure prior to cryptographic certificate issuance</w:t>
      </w:r>
    </w:p>
    <w:p>
      <w:pPr>
        <w:spacing w:before="0" w:after="0"/>
      </w:pPr>
      <w:r>
        <w:t>• Control: Automated cloud IAM pipeline policy preventing production CD/CI deployment without valid cryptographic certificate token</w:t>
      </w:r>
    </w:p>
    <w:p>
      <w:pPr>
        <w:pStyle w:val="Heading5"/>
      </w:pPr>
      <w:r>
        <w:t>Change Management:</w:t>
      </w:r>
    </w:p>
    <w:p>
      <w:r>
        <w:t>The following change management rules apply:</w:t>
      </w:r>
    </w:p>
    <w:p>
      <w:pPr>
        <w:spacing w:before="0" w:after="0"/>
      </w:pPr>
      <w:r>
        <w:t>• Change Request Process: Certificate revocation or scope modifications require reconvening the AI Governance Board</w:t>
      </w:r>
    </w:p>
    <w:p>
      <w:pPr>
        <w:spacing w:before="0" w:after="0"/>
      </w:pPr>
      <w:r>
        <w:t>• Versioning Rules: Certificate assigned unique cryptographic UUID linked to model hash and version</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Total lead time from submission to certificate release</w:t>
      </w:r>
    </w:p>
    <w:p>
      <w:pPr>
        <w:spacing w:before="0" w:after="0"/>
        <w:ind w:left="432"/>
      </w:pPr>
      <w:r>
        <w:t>• Audit record retrieval speeds during post-deployment checks</w:t>
      </w:r>
    </w:p>
    <w:p>
      <w:pPr>
        <w:pStyle w:val="Heading5"/>
      </w:pPr>
      <w:r>
        <w:t>Estimated Duration:</w:t>
      </w:r>
    </w:p>
    <w:p>
      <w:r>
        <w:t>The estimated duration for this subprocess is:</w:t>
      </w:r>
    </w:p>
    <w:p>
      <w:pPr>
        <w:spacing w:before="0" w:after="0"/>
      </w:pPr>
      <w:r>
        <w:t>• 0.5-1 business day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Enterprise Architect (MoJ)</w:t>
      </w:r>
    </w:p>
    <w:p/>
    <w:p/>
    <w:p>
      <w:pPr>
        <w:spacing w:after="0"/>
      </w:pPr>
    </w:p>
    <w:p>
      <w:r>
        <w:br w:type="page"/>
      </w:r>
    </w:p>
    <w:p>
      <w:pPr>
        <w:pStyle w:val="Heading2"/>
      </w:pPr>
      <w:r>
        <w:t>3.6 Post-Deployment Monitoring &amp; Continuous Audit</w:t>
      </w:r>
    </w:p>
    <w:p>
      <w:pPr>
        <w:pStyle w:val="Heading4"/>
      </w:pPr>
      <w:r>
        <w:t>Description:</w:t>
      </w:r>
    </w:p>
    <w:p>
      <w:r>
        <w:t>Implement continuous telemetry streaming, automated drift alerting triggers, automated data and concept drift detection, security observability, and periodic re-certification audits to prevent operational latency and alleviate monitoring bottlenecks. This active post-deployment supervision ensures that operational AI models retain predictive validity, maintain security posture, and prompt retraining or retirement when drift thresholds are exceeded.</w:t>
      </w:r>
    </w:p>
    <w:p>
      <w:pPr>
        <w:pStyle w:val="Heading4"/>
      </w:pPr>
      <w:r>
        <w:t>Purpose:</w:t>
      </w:r>
    </w:p>
    <w:p>
      <w:r>
        <w:t>Ensure AI system remains accurate, secure, fair, and compliant throughout its operational lifecycle and triggers retraining or decommissioning when thresholds are breached, leveraging automated drift alerts and continuous streaming.</w:t>
      </w:r>
    </w:p>
    <w:p>
      <w:pPr>
        <w:pStyle w:val="Heading4"/>
      </w:pPr>
      <w:r>
        <w:t>Scope:</w:t>
      </w:r>
    </w:p>
    <w:p>
      <w:r>
        <w:t>Operational AI systems running in production environments across the MoJ.</w:t>
      </w:r>
    </w:p>
    <w:p>
      <w:pPr>
        <w:pStyle w:val="Heading4"/>
      </w:pPr>
      <w:r>
        <w:t>Inputs:</w:t>
      </w:r>
    </w:p>
    <w:p>
      <w:r>
        <w:t>The following inputs are required for this step:</w:t>
      </w:r>
    </w:p>
    <w:p>
      <w:pPr>
        <w:spacing w:before="0" w:after="0"/>
      </w:pPr>
      <w:r>
        <w:t>• Production Inference Logs</w:t>
      </w:r>
    </w:p>
    <w:p>
      <w:pPr>
        <w:spacing w:before="0" w:after="0"/>
      </w:pPr>
      <w:r>
        <w:t>• Real-time Telemetry Data</w:t>
      </w:r>
    </w:p>
    <w:p>
      <w:pPr>
        <w:spacing w:before="0" w:after="0"/>
      </w:pPr>
      <w:r>
        <w:t>• Ground Truth Operational Outcomes</w:t>
      </w:r>
    </w:p>
    <w:p>
      <w:pPr>
        <w:spacing w:before="0" w:after="0"/>
      </w:pPr>
      <w:r>
        <w:t>• MoJ AI Conformance Certificate</w:t>
      </w:r>
    </w:p>
    <w:p>
      <w:pPr>
        <w:spacing w:before="0" w:after="0"/>
      </w:pPr>
      <w:r>
        <w:t>• Continuous Telemetry Stream Endpoints</w:t>
      </w:r>
    </w:p>
    <w:p>
      <w:pPr>
        <w:pStyle w:val="Heading4"/>
      </w:pPr>
      <w:r>
        <w:t>Outputs:</w:t>
      </w:r>
    </w:p>
    <w:p>
      <w:r>
        <w:t>This step produces the following outputs:</w:t>
      </w:r>
    </w:p>
    <w:p>
      <w:pPr>
        <w:spacing w:before="0" w:after="0"/>
      </w:pPr>
      <w:r>
        <w:t>• Model Performance Drift Alerts</w:t>
      </w:r>
    </w:p>
    <w:p>
      <w:pPr>
        <w:spacing w:before="0" w:after="0"/>
      </w:pPr>
      <w:r>
        <w:t>• Continuous Data Quality Telemetry</w:t>
      </w:r>
    </w:p>
    <w:p>
      <w:pPr>
        <w:spacing w:before="0" w:after="0"/>
      </w:pPr>
      <w:r>
        <w:t>• Annual Re-certification Audit Dossier</w:t>
      </w:r>
    </w:p>
    <w:p>
      <w:pPr>
        <w:spacing w:before="0" w:after="0"/>
      </w:pPr>
      <w:r>
        <w:t>• Incident Response &amp; Retraining Triggers</w:t>
      </w:r>
    </w:p>
    <w:p>
      <w:pPr>
        <w:spacing w:before="0" w:after="0"/>
      </w:pPr>
      <w:r>
        <w:t>• Automated Drift Notification Dispatches</w:t>
      </w:r>
    </w:p>
    <w:p>
      <w:pPr>
        <w:pStyle w:val="Heading4"/>
      </w:pPr>
      <w:r>
        <w:t>Success Criteria:</w:t>
      </w:r>
    </w:p>
    <w:p>
      <w:r>
        <w:t>Success for this step is measured by:</w:t>
      </w:r>
    </w:p>
    <w:p>
      <w:pPr>
        <w:spacing w:before="0" w:after="0"/>
      </w:pPr>
      <w:r>
        <w:t>• Continuous drift monitoring active with automated threshold alerting</w:t>
      </w:r>
    </w:p>
    <w:p>
      <w:pPr>
        <w:spacing w:before="0" w:after="0"/>
      </w:pPr>
      <w:r>
        <w:t>• Continuous streaming telemetry with zero operational latency</w:t>
      </w:r>
    </w:p>
    <w:p>
      <w:pPr>
        <w:spacing w:before="0" w:after="0"/>
      </w:pPr>
      <w:r>
        <w:t>• Zero unhandled drift incidents</w:t>
      </w:r>
    </w:p>
    <w:p>
      <w:pPr>
        <w:spacing w:before="0" w:after="0"/>
      </w:pPr>
      <w:r>
        <w:t>• Audit trail retention maintained for 7 years</w:t>
      </w:r>
    </w:p>
    <w:p>
      <w:pPr>
        <w:pStyle w:val="Heading4"/>
      </w:pPr>
      <w:r>
        <w:t>Process Triggers:</w:t>
      </w:r>
    </w:p>
    <w:p>
      <w:r>
        <w:t>This step is initiated by:</w:t>
      </w:r>
    </w:p>
    <w:p>
      <w:pPr>
        <w:spacing w:before="0" w:after="0"/>
      </w:pPr>
      <w:r>
        <w:t>• Successful production deployment authorization and live system activation</w:t>
      </w:r>
    </w:p>
    <w:p>
      <w:pPr>
        <w:pStyle w:val="Heading4"/>
      </w:pPr>
      <w:r>
        <w:t>Process End Conditions:</w:t>
      </w:r>
    </w:p>
    <w:p>
      <w:r>
        <w:t>This step is considered complete when:</w:t>
      </w:r>
    </w:p>
    <w:p>
      <w:pPr>
        <w:spacing w:before="0" w:after="0"/>
      </w:pPr>
      <w:r>
        <w:t>• Continuous monitoring until formal model decommissioning or retirement</w:t>
      </w:r>
    </w:p>
    <w:p>
      <w:pPr>
        <w:pStyle w:val="Heading4"/>
      </w:pPr>
      <w:r>
        <w:t>Dependencies:</w:t>
      </w:r>
    </w:p>
    <w:p>
      <w:r>
        <w:t>This step depends on the following:</w:t>
      </w:r>
    </w:p>
    <w:p>
      <w:pPr>
        <w:spacing w:before="0" w:after="0"/>
      </w:pPr>
      <w:r>
        <w:t>• Formal Governance Gate &amp; Sign-Off</w:t>
      </w:r>
    </w:p>
    <w:p>
      <w:pPr>
        <w:pStyle w:val="Heading4"/>
      </w:pPr>
      <w:r>
        <w:t>Deliverables:</w:t>
      </w:r>
    </w:p>
    <w:p>
      <w:r>
        <w:t>This step produces the following deliverables:</w:t>
      </w:r>
    </w:p>
    <w:p>
      <w:pPr>
        <w:spacing w:before="0" w:after="0"/>
      </w:pPr>
      <w:r>
        <w:t>• Monthly AI Operational Health Report</w:t>
      </w:r>
    </w:p>
    <w:p>
      <w:pPr>
        <w:spacing w:before="0" w:after="0"/>
      </w:pPr>
      <w:r>
        <w:t>• Real-Time Telemetry Dashboard</w:t>
      </w:r>
    </w:p>
    <w:p>
      <w:pPr>
        <w:spacing w:before="0" w:after="0"/>
      </w:pPr>
      <w:r>
        <w:t>• Annual AI Re-certification Audit Report</w:t>
      </w:r>
    </w:p>
    <w:p>
      <w:pPr>
        <w:spacing w:before="0" w:after="0"/>
      </w:pPr>
      <w:r>
        <w:t>• Real-Time Automated Drift Alerting and Telemetry Stream Log</w:t>
      </w:r>
    </w:p>
    <w:p>
      <w:pPr>
        <w:pStyle w:val="Heading4"/>
      </w:pPr>
      <w:r>
        <w:t>Governance Requirements:</w:t>
      </w:r>
    </w:p>
    <w:p>
      <w:r>
        <w:t>The following governance requirements apply:</w:t>
      </w:r>
    </w:p>
    <w:p>
      <w:pPr>
        <w:spacing w:before="0" w:after="0"/>
      </w:pPr>
      <w:r>
        <w:t>• NIST AI RMF - MANAGE function</w:t>
      </w:r>
    </w:p>
    <w:p>
      <w:pPr>
        <w:spacing w:before="0" w:after="0"/>
      </w:pPr>
      <w:r>
        <w:t>• UK AI Regulation Monitoring Principles</w:t>
      </w:r>
    </w:p>
    <w:p>
      <w:pPr>
        <w:spacing w:before="0" w:after="0"/>
      </w:pPr>
      <w:r>
        <w:t>• MoJ Records Management &amp; Retention Policy (7-year rule)</w:t>
      </w:r>
    </w:p>
    <w:p>
      <w:pPr>
        <w:pStyle w:val="Heading4"/>
      </w:pPr>
      <w:r>
        <w:t>Risks and Controls:</w:t>
      </w:r>
    </w:p>
    <w:p>
      <w:r>
        <w:t>The following risks and controls apply:</w:t>
      </w:r>
    </w:p>
    <w:p>
      <w:pPr>
        <w:spacing w:before="0" w:after="0"/>
      </w:pPr>
      <w:r>
        <w:t>• Control: Automated continuous monitoring with continuous telemetry streaming, automated threshold alerts, and mandatory bi-annual model re-validation</w:t>
      </w:r>
    </w:p>
    <w:p>
      <w:pPr>
        <w:spacing w:before="0" w:after="0"/>
      </w:pPr>
      <w:r>
        <w:t>• Risk: Data drift or model degradation causing inaccurate predictions over time</w:t>
      </w:r>
    </w:p>
    <w:p>
      <w:pPr>
        <w:pStyle w:val="Heading4"/>
      </w:pPr>
      <w:r>
        <w:t>Change Management:</w:t>
      </w:r>
    </w:p>
    <w:p>
      <w:r>
        <w:t>The following change management rules apply:</w:t>
      </w:r>
    </w:p>
    <w:p>
      <w:pPr>
        <w:spacing w:before="0" w:after="0"/>
      </w:pPr>
      <w:r>
        <w:t>• Versioning Rules: All retrained model weights, configs, and production versions tracked via GitOps and MLOps registry</w:t>
      </w:r>
    </w:p>
    <w:p>
      <w:pPr>
        <w:spacing w:before="0" w:after="0"/>
      </w:pPr>
      <w:r>
        <w:t>• Change Request Process: Any model retraining, dataset schema alteration, or algorithmic modification exceeding drift thresholds must undergo formal change review via the MoJ AI Technical Review Panel</w:t>
      </w:r>
    </w:p>
    <w:p>
      <w:pPr>
        <w:pStyle w:val="Heading4"/>
      </w:pPr>
      <w:r>
        <w:t>Continuous Improvement:</w:t>
      </w:r>
    </w:p>
    <w:p>
      <w:r>
        <w:t>The following continuous improvement practices apply:</w:t>
      </w:r>
    </w:p>
    <w:p>
      <w:pPr>
        <w:spacing w:before="0" w:after="0"/>
      </w:pPr>
      <w:r>
        <w:t>• Improvement Inputs:</w:t>
      </w:r>
    </w:p>
    <w:p>
      <w:pPr>
        <w:spacing w:before="0" w:after="0"/>
        <w:ind w:left="432"/>
      </w:pPr>
      <w:r>
        <w:t>• Operational incident logs</w:t>
      </w:r>
    </w:p>
    <w:p>
      <w:pPr>
        <w:spacing w:before="0" w:after="0"/>
        <w:ind w:left="432"/>
      </w:pPr>
      <w:r>
        <w:t>• Retraining frequency</w:t>
      </w:r>
    </w:p>
    <w:p>
      <w:pPr>
        <w:spacing w:before="0" w:after="0"/>
        <w:ind w:left="432"/>
      </w:pPr>
      <w:r>
        <w:t>• Drift detection accuracy</w:t>
      </w:r>
    </w:p>
    <w:p>
      <w:pPr>
        <w:spacing w:before="0" w:after="0"/>
        <w:ind w:left="432"/>
      </w:pPr>
      <w:r>
        <w:t>• Continuous telemetry streaming latency</w:t>
      </w:r>
    </w:p>
    <w:p>
      <w:pPr>
        <w:spacing w:before="0" w:after="0"/>
      </w:pPr>
      <w:r>
        <w:t>• Review Frequency: Quarterly reviews and annual benchmarking</w:t>
      </w:r>
    </w:p>
    <w:p>
      <w:pPr>
        <w:pStyle w:val="Heading4"/>
      </w:pPr>
      <w:r>
        <w:t>Estimated Duration:</w:t>
      </w:r>
    </w:p>
    <w:p>
      <w:r>
        <w:t>The estimated duration for this step is:</w:t>
      </w:r>
    </w:p>
    <w:p>
      <w:pPr>
        <w:spacing w:before="0" w:after="0"/>
      </w:pPr>
      <w:r>
        <w:t>• Continuous / Ongoing operational lifecycle</w:t>
      </w:r>
    </w:p>
    <w:p>
      <w:pPr>
        <w:pStyle w:val="Heading4"/>
      </w:pPr>
      <w:r>
        <w:t>Process Owner:</w:t>
      </w:r>
    </w:p>
    <w:p>
      <w:r>
        <w:t>The following process owner is accountable:</w:t>
      </w:r>
    </w:p>
    <w:p>
      <w:pPr>
        <w:spacing w:before="0" w:after="0"/>
      </w:pPr>
      <w:r>
        <w:t>• MoJ Chief Enterprise Architect &amp; Head of Data Governance</w:t>
      </w:r>
    </w:p>
    <w:p>
      <w:pPr>
        <w:pStyle w:val="Heading4"/>
      </w:pPr>
      <w:r>
        <w:t>Responsible Parties:</w:t>
      </w:r>
    </w:p>
    <w:p>
      <w:r>
        <w:t>The following parties are responsible for this step:</w:t>
      </w:r>
    </w:p>
    <w:p>
      <w:pPr>
        <w:spacing w:before="0" w:after="0"/>
      </w:pPr>
      <w:r>
        <w:t>• Chief Data Officer / Head of Data Governance</w:t>
      </w:r>
    </w:p>
    <w:p>
      <w:pPr>
        <w:spacing w:after="0"/>
      </w:pPr>
    </w:p>
    <w:p>
      <w:r>
        <w:br w:type="page"/>
      </w:r>
    </w:p>
    <w:p>
      <w:pPr>
        <w:pStyle w:val="Heading3"/>
      </w:pPr>
      <w:r>
        <w:t>Required Sub Process(es) for the Step "Post-Deployment Monitoring &amp; Continuous Audit"</w:t>
      </w:r>
    </w:p>
    <w:p>
      <w:r>
        <w:t>The following details the subprocess flows for the step "Post-Deployment Monitoring &amp; Continuous Audit".</w:t>
      </w:r>
    </w:p>
    <w:p>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Post-Deployment_Monitoring_&amp;_Continuous_Audit.png"/>
                    <pic:cNvPicPr/>
                  </pic:nvPicPr>
                  <pic:blipFill>
                    <a:blip r:embed="rId14"/>
                    <a:stretch>
                      <a:fillRect/>
                    </a:stretch>
                  </pic:blipFill>
                  <pic:spPr>
                    <a:xfrm>
                      <a:off x="0" y="0"/>
                      <a:ext cx="5029200" cy="2794000"/>
                    </a:xfrm>
                    <a:prstGeom prst="rect"/>
                  </pic:spPr>
                </pic:pic>
              </a:graphicData>
            </a:graphic>
          </wp:inline>
        </w:drawing>
      </w:r>
    </w:p>
    <w:p/>
    <w:p>
      <w:pPr>
        <w:spacing w:after="0"/>
      </w:pPr>
    </w:p>
    <w:p>
      <w:r>
        <w:br w:type="page"/>
      </w:r>
    </w:p>
    <w:p>
      <w:pPr>
        <w:pStyle w:val="Heading4"/>
      </w:pPr>
      <w:r>
        <w:t>3.6.1 Ingest Production Telemetry and Streaming Logs</w:t>
      </w:r>
    </w:p>
    <w:p>
      <w:r>
        <w:t>This subprocess describes the activities required to complete 'Ingest Production Telemetry and Streaming Logs'.</w:t>
      </w:r>
    </w:p>
    <w:p>
      <w:pPr>
        <w:pStyle w:val="Heading5"/>
      </w:pPr>
      <w:r>
        <w:t>Description:</w:t>
      </w:r>
    </w:p>
    <w:p>
      <w:r>
        <w:t>Establish automated real-time telemetry streaming from operational AI model inference endpoints into the centralized MoJ observability platform. Capture model requests, responses, execution latency, error codes, and operational context with cryptographic log signing to preserve evidentiary integrity.</w:t>
      </w:r>
    </w:p>
    <w:p>
      <w:pPr>
        <w:pStyle w:val="Heading5"/>
      </w:pPr>
      <w:r>
        <w:t>Purpose:</w:t>
      </w:r>
    </w:p>
    <w:p>
      <w:r>
        <w:t>Provide real-time data ingestion and pipeline telemetry for operational AI systems to maintain complete system observability.</w:t>
      </w:r>
    </w:p>
    <w:p>
      <w:pPr>
        <w:pStyle w:val="Heading5"/>
      </w:pPr>
      <w:r>
        <w:t>Scope:</w:t>
      </w:r>
    </w:p>
    <w:p>
      <w:r>
        <w:t>All live inference transactions and telemetry pipelines for deployed AI models across MoJ infrastructure.</w:t>
      </w:r>
    </w:p>
    <w:p>
      <w:pPr>
        <w:pStyle w:val="Heading5"/>
      </w:pPr>
      <w:r>
        <w:t>Inputs:</w:t>
      </w:r>
    </w:p>
    <w:p>
      <w:r>
        <w:t>The following inputs are required for this subprocess:</w:t>
      </w:r>
    </w:p>
    <w:p>
      <w:pPr>
        <w:spacing w:before="0" w:after="0"/>
      </w:pPr>
      <w:r>
        <w:t>• Production Inference Logs</w:t>
      </w:r>
    </w:p>
    <w:p>
      <w:pPr>
        <w:spacing w:before="0" w:after="0"/>
      </w:pPr>
      <w:r>
        <w:t>• Real-time Telemetry Data</w:t>
      </w:r>
    </w:p>
    <w:p>
      <w:pPr>
        <w:spacing w:before="0" w:after="0"/>
      </w:pPr>
      <w:r>
        <w:t>• Continuous Telemetry Stream Endpoints</w:t>
      </w:r>
    </w:p>
    <w:p>
      <w:pPr>
        <w:spacing w:before="0" w:after="0"/>
      </w:pPr>
      <w:r>
        <w:t>• MoJ AI Conformance Certificate</w:t>
      </w:r>
    </w:p>
    <w:p>
      <w:pPr>
        <w:pStyle w:val="Heading5"/>
      </w:pPr>
      <w:r>
        <w:t>Outputs:</w:t>
      </w:r>
    </w:p>
    <w:p>
      <w:r>
        <w:t>This subprocess produces the following outputs:</w:t>
      </w:r>
    </w:p>
    <w:p>
      <w:pPr>
        <w:spacing w:before="0" w:after="0"/>
      </w:pPr>
      <w:r>
        <w:t>• Continuous Data Quality Telemetry</w:t>
      </w:r>
    </w:p>
    <w:p>
      <w:pPr>
        <w:spacing w:before="0" w:after="0"/>
      </w:pPr>
      <w:r>
        <w:t>• Cryptographically Verified Telemetry Stream Logs</w:t>
      </w:r>
    </w:p>
    <w:p>
      <w:pPr>
        <w:pStyle w:val="Heading5"/>
      </w:pPr>
      <w:r>
        <w:t>Success Criteria:</w:t>
      </w:r>
    </w:p>
    <w:p>
      <w:r>
        <w:t>Success for this subprocess is measured by:</w:t>
      </w:r>
    </w:p>
    <w:p>
      <w:pPr>
        <w:spacing w:before="0" w:after="0"/>
      </w:pPr>
      <w:r>
        <w:t>• Telemetry streaming operational with sub-second latency</w:t>
      </w:r>
    </w:p>
    <w:p>
      <w:pPr>
        <w:spacing w:before="0" w:after="0"/>
      </w:pPr>
      <w:r>
        <w:t>• 100% of production inference transactions ingested and cryptographically signed</w:t>
      </w:r>
    </w:p>
    <w:p>
      <w:pPr>
        <w:spacing w:before="0" w:after="0"/>
      </w:pPr>
      <w:r>
        <w:t>• Zero loss of streaming audit records</w:t>
      </w:r>
    </w:p>
    <w:p>
      <w:pPr>
        <w:pStyle w:val="Heading5"/>
      </w:pPr>
      <w:r>
        <w:t>Triggers:</w:t>
      </w:r>
    </w:p>
    <w:p>
      <w:r>
        <w:t>This subprocess is initiated by:</w:t>
      </w:r>
    </w:p>
    <w:p>
      <w:pPr>
        <w:spacing w:before="0" w:after="0"/>
      </w:pPr>
      <w:r>
        <w:t>• Live system activation and receipt of production inference requests</w:t>
      </w:r>
    </w:p>
    <w:p>
      <w:pPr>
        <w:pStyle w:val="Heading5"/>
      </w:pPr>
      <w:r>
        <w:t>End Conditions:</w:t>
      </w:r>
    </w:p>
    <w:p>
      <w:r>
        <w:t>This subprocess is considered complete when:</w:t>
      </w:r>
    </w:p>
    <w:p>
      <w:pPr>
        <w:spacing w:before="0" w:after="0"/>
      </w:pPr>
      <w:r>
        <w:t>• Telemetry ingestion streams active and publishing without unhandled packet drops</w:t>
      </w:r>
    </w:p>
    <w:p>
      <w:pPr>
        <w:pStyle w:val="Heading5"/>
      </w:pPr>
      <w:r>
        <w:t>Dependencies:</w:t>
      </w:r>
    </w:p>
    <w:p>
      <w:r>
        <w:t>This subprocess depends on the following:</w:t>
      </w:r>
    </w:p>
    <w:p>
      <w:pPr>
        <w:spacing w:before="0" w:after="0"/>
      </w:pPr>
      <w:r>
        <w:t>• Formal Governance Gate &amp; Sign-Off</w:t>
      </w:r>
    </w:p>
    <w:p>
      <w:pPr>
        <w:pStyle w:val="Heading5"/>
      </w:pPr>
      <w:r>
        <w:t>Governance Requirements:</w:t>
      </w:r>
    </w:p>
    <w:p>
      <w:r>
        <w:t>The following governance requirements apply:</w:t>
      </w:r>
    </w:p>
    <w:p>
      <w:pPr>
        <w:spacing w:before="0" w:after="0"/>
      </w:pPr>
      <w:r>
        <w:t>• NIST AI RMF - MANAGE function (Category 1: Observability)</w:t>
      </w:r>
    </w:p>
    <w:p>
      <w:pPr>
        <w:spacing w:before="0" w:after="0"/>
      </w:pPr>
      <w:r>
        <w:t>• MoJ Records Management &amp; Retention Policy (7-year rule)</w:t>
      </w:r>
    </w:p>
    <w:p>
      <w:pPr>
        <w:pStyle w:val="Heading5"/>
      </w:pPr>
      <w:r>
        <w:t>Risks and Controls:</w:t>
      </w:r>
    </w:p>
    <w:p>
      <w:r>
        <w:t>The following risks and controls apply:</w:t>
      </w:r>
    </w:p>
    <w:p>
      <w:pPr>
        <w:spacing w:before="0" w:after="0"/>
      </w:pPr>
      <w:r>
        <w:t>• Risk: Telemetry streaming pipeline failure leading to unmonitored production inference traffic</w:t>
      </w:r>
    </w:p>
    <w:p>
      <w:pPr>
        <w:spacing w:before="0" w:after="0"/>
      </w:pPr>
      <w:r>
        <w:t>• Control: Implement dead-letter queuing, automated stream failover, and high-availability streaming collectors with buffer alerts</w:t>
      </w:r>
    </w:p>
    <w:p>
      <w:pPr>
        <w:pStyle w:val="Heading5"/>
      </w:pPr>
      <w:r>
        <w:t>Change Management:</w:t>
      </w:r>
    </w:p>
    <w:p>
      <w:r>
        <w:t>The following change management rules apply:</w:t>
      </w:r>
    </w:p>
    <w:p>
      <w:pPr>
        <w:spacing w:before="0" w:after="0"/>
      </w:pPr>
      <w:r>
        <w:t>• Change Request Process: Telemetry schema updates submitted through standard GitOps MLOps pipeline review</w:t>
      </w:r>
    </w:p>
    <w:p>
      <w:pPr>
        <w:spacing w:before="0" w:after="0"/>
      </w:pPr>
      <w:r>
        <w:t>• Versioning Rules: Streaming configuration scripts and schemas semantically versioned in Git</w:t>
      </w:r>
    </w:p>
    <w:p>
      <w:pPr>
        <w:pStyle w:val="Heading5"/>
      </w:pPr>
      <w:r>
        <w:t>Continuous Improvement:</w:t>
      </w:r>
    </w:p>
    <w:p>
      <w:r>
        <w:t>The following continuous improvement practices apply:</w:t>
      </w:r>
    </w:p>
    <w:p>
      <w:pPr>
        <w:spacing w:before="0" w:after="0"/>
      </w:pPr>
      <w:r>
        <w:t>• Review Frequency: Monthly</w:t>
      </w:r>
    </w:p>
    <w:p>
      <w:pPr>
        <w:spacing w:before="0" w:after="0"/>
      </w:pPr>
      <w:r>
        <w:t>• Improvement Inputs:</w:t>
      </w:r>
    </w:p>
    <w:p>
      <w:pPr>
        <w:spacing w:before="0" w:after="0"/>
        <w:ind w:left="432"/>
      </w:pPr>
      <w:r>
        <w:t>• Continuous telemetry streaming latency</w:t>
      </w:r>
    </w:p>
    <w:p>
      <w:pPr>
        <w:spacing w:before="0" w:after="0"/>
        <w:ind w:left="432"/>
      </w:pPr>
      <w:r>
        <w:t>• Collector ingest drop rates</w:t>
      </w:r>
    </w:p>
    <w:p>
      <w:pPr>
        <w:spacing w:before="0" w:after="0"/>
        <w:ind w:left="432"/>
      </w:pPr>
      <w:r>
        <w:t>• Infrastructure resource utilization</w:t>
      </w:r>
    </w:p>
    <w:p>
      <w:pPr>
        <w:pStyle w:val="Heading5"/>
      </w:pPr>
      <w:r>
        <w:t>Estimated Duration:</w:t>
      </w:r>
    </w:p>
    <w:p>
      <w:r>
        <w:t>The estimated duration for this subprocess is:</w:t>
      </w:r>
    </w:p>
    <w:p>
      <w:pPr>
        <w:spacing w:before="0" w:after="0"/>
      </w:pPr>
      <w:r>
        <w:t>• Continuous / Sub-second streaming</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3.6.2 Detect Data and Concept Drift</w:t>
      </w:r>
    </w:p>
    <w:p>
      <w:r>
        <w:t>This subprocess describes the activities required to complete 'Detect Data and Concept Drift'.</w:t>
      </w:r>
    </w:p>
    <w:p>
      <w:pPr>
        <w:pStyle w:val="Heading5"/>
      </w:pPr>
      <w:r>
        <w:t>Description:</w:t>
      </w:r>
    </w:p>
    <w:p>
      <w:r>
        <w:t>Execute automated statistical profiling routines across continuous streaming telemetry comparing incoming operational data distributions and predictive patterns against baseline training profiles. Identify covariate shift, feature degradation, and target concept drift using standardized distance metrics.</w:t>
      </w:r>
    </w:p>
    <w:p>
      <w:pPr>
        <w:pStyle w:val="Heading5"/>
      </w:pPr>
      <w:r>
        <w:t>Purpose:</w:t>
      </w:r>
    </w:p>
    <w:p>
      <w:r>
        <w:t>Detect emergent data quality anomalies and model behavioral shifts before they result in erroneous justice outcomes.</w:t>
      </w:r>
    </w:p>
    <w:p>
      <w:pPr>
        <w:pStyle w:val="Heading5"/>
      </w:pPr>
      <w:r>
        <w:t>Scope:</w:t>
      </w:r>
    </w:p>
    <w:p>
      <w:r>
        <w:t>All operational features, intermediate embeddings, and output distribution vectors for active models.</w:t>
      </w:r>
    </w:p>
    <w:p>
      <w:pPr>
        <w:pStyle w:val="Heading5"/>
      </w:pPr>
      <w:r>
        <w:t>Inputs:</w:t>
      </w:r>
    </w:p>
    <w:p>
      <w:r>
        <w:t>The following inputs are required for this subprocess:</w:t>
      </w:r>
    </w:p>
    <w:p>
      <w:pPr>
        <w:spacing w:before="0" w:after="0"/>
      </w:pPr>
      <w:r>
        <w:t>• Continuous Data Quality Telemetry</w:t>
      </w:r>
    </w:p>
    <w:p>
      <w:pPr>
        <w:spacing w:before="0" w:after="0"/>
      </w:pPr>
      <w:r>
        <w:t>• Cryptographically Verified Telemetry Stream Logs</w:t>
      </w:r>
    </w:p>
    <w:p>
      <w:pPr>
        <w:spacing w:before="0" w:after="0"/>
      </w:pPr>
      <w:r>
        <w:t>• Baseline Model Training Distributions</w:t>
      </w:r>
    </w:p>
    <w:p>
      <w:pPr>
        <w:spacing w:before="0" w:after="0"/>
      </w:pPr>
      <w:r>
        <w:t>• Ground Truth Operational Outcomes</w:t>
      </w:r>
    </w:p>
    <w:p>
      <w:pPr>
        <w:pStyle w:val="Heading5"/>
      </w:pPr>
      <w:r>
        <w:t>Outputs:</w:t>
      </w:r>
    </w:p>
    <w:p>
      <w:r>
        <w:t>This subprocess produces the following outputs:</w:t>
      </w:r>
    </w:p>
    <w:p>
      <w:pPr>
        <w:spacing w:before="0" w:after="0"/>
      </w:pPr>
      <w:r>
        <w:t>• Calculated Drift Metrics Profile</w:t>
      </w:r>
    </w:p>
    <w:p>
      <w:pPr>
        <w:spacing w:before="0" w:after="0"/>
      </w:pPr>
      <w:r>
        <w:t>• Continuous Data Quality Assessment Scorecard</w:t>
      </w:r>
    </w:p>
    <w:p>
      <w:pPr>
        <w:pStyle w:val="Heading5"/>
      </w:pPr>
      <w:r>
        <w:t>Success Criteria:</w:t>
      </w:r>
    </w:p>
    <w:p>
      <w:r>
        <w:t>Success for this subprocess is measured by:</w:t>
      </w:r>
    </w:p>
    <w:p>
      <w:pPr>
        <w:spacing w:before="0" w:after="0"/>
      </w:pPr>
      <w:r>
        <w:t>• Automated drift analysis completed across 100% of input features</w:t>
      </w:r>
    </w:p>
    <w:p>
      <w:pPr>
        <w:spacing w:before="0" w:after="0"/>
      </w:pPr>
      <w:r>
        <w:t>• Statistical divergence scores calculated against certified baseline</w:t>
      </w:r>
    </w:p>
    <w:p>
      <w:pPr>
        <w:spacing w:before="0" w:after="0"/>
      </w:pPr>
      <w:r>
        <w:t>• Zero unprofiled feature dimensions in operational inference data</w:t>
      </w:r>
    </w:p>
    <w:p>
      <w:pPr>
        <w:pStyle w:val="Heading5"/>
      </w:pPr>
      <w:r>
        <w:t>Triggers:</w:t>
      </w:r>
    </w:p>
    <w:p>
      <w:r>
        <w:t>This subprocess is initiated by:</w:t>
      </w:r>
    </w:p>
    <w:p>
      <w:pPr>
        <w:spacing w:before="0" w:after="0"/>
      </w:pPr>
      <w:r>
        <w:t>• Arrival of continuous streaming telemetry batches or inference log events</w:t>
      </w:r>
    </w:p>
    <w:p>
      <w:pPr>
        <w:pStyle w:val="Heading5"/>
      </w:pPr>
      <w:r>
        <w:t>End Conditions:</w:t>
      </w:r>
    </w:p>
    <w:p>
      <w:r>
        <w:t>This subprocess is considered complete when:</w:t>
      </w:r>
    </w:p>
    <w:p>
      <w:pPr>
        <w:spacing w:before="0" w:after="0"/>
      </w:pPr>
      <w:r>
        <w:t>• Drift metrics computed, recorded in catalog, and ready for threshold evaluation</w:t>
      </w:r>
    </w:p>
    <w:p>
      <w:pPr>
        <w:pStyle w:val="Heading5"/>
      </w:pPr>
      <w:r>
        <w:t>Dependencies:</w:t>
      </w:r>
    </w:p>
    <w:p>
      <w:r>
        <w:t>This subprocess depends on the following:</w:t>
      </w:r>
    </w:p>
    <w:p>
      <w:pPr>
        <w:spacing w:before="0" w:after="0"/>
      </w:pPr>
      <w:r>
        <w:t>• Ingest Production Telemetry and Streaming Logs</w:t>
      </w:r>
    </w:p>
    <w:p>
      <w:pPr>
        <w:pStyle w:val="Heading5"/>
      </w:pPr>
      <w:r>
        <w:t>Governance Requirements:</w:t>
      </w:r>
    </w:p>
    <w:p>
      <w:r>
        <w:t>The following governance requirements apply:</w:t>
      </w:r>
    </w:p>
    <w:p>
      <w:pPr>
        <w:spacing w:before="0" w:after="0"/>
      </w:pPr>
      <w:r>
        <w:t>• Government Data Quality Hub Standards</w:t>
      </w:r>
    </w:p>
    <w:p>
      <w:pPr>
        <w:spacing w:before="0" w:after="0"/>
      </w:pPr>
      <w:r>
        <w:t>• UK AI Regulation Monitoring Principles - Accuracy &amp; Robustness</w:t>
      </w:r>
    </w:p>
    <w:p>
      <w:pPr>
        <w:pStyle w:val="Heading5"/>
      </w:pPr>
      <w:r>
        <w:t>Risks and Controls:</w:t>
      </w:r>
    </w:p>
    <w:p>
      <w:r>
        <w:t>The following risks and controls apply:</w:t>
      </w:r>
    </w:p>
    <w:p>
      <w:pPr>
        <w:spacing w:before="0" w:after="0"/>
      </w:pPr>
      <w:r>
        <w:t>• Risk: Undetected gradual concept drift resulting in skewed operational decisions</w:t>
      </w:r>
    </w:p>
    <w:p>
      <w:pPr>
        <w:spacing w:before="0" w:after="0"/>
      </w:pPr>
      <w:r>
        <w:t>• Control: Continuous statistical distance tests with automated rolling window baseline comparisons</w:t>
      </w:r>
    </w:p>
    <w:p>
      <w:pPr>
        <w:pStyle w:val="Heading5"/>
      </w:pPr>
      <w:r>
        <w:t>Change Management:</w:t>
      </w:r>
    </w:p>
    <w:p>
      <w:r>
        <w:t>The following change management rules apply:</w:t>
      </w:r>
    </w:p>
    <w:p>
      <w:pPr>
        <w:spacing w:before="0" w:after="0"/>
      </w:pPr>
      <w:r>
        <w:t>• Change Request Process: Drift calculation rule updates undergo technical peer review via MLOps registry</w:t>
      </w:r>
    </w:p>
    <w:p>
      <w:pPr>
        <w:spacing w:before="0" w:after="0"/>
      </w:pPr>
      <w:r>
        <w:t>• Versioning Rules: Metric algorithms and drift configurations tracked in version control repository</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Drift detection accuracy</w:t>
      </w:r>
    </w:p>
    <w:p>
      <w:pPr>
        <w:spacing w:before="0" w:after="0"/>
        <w:ind w:left="432"/>
      </w:pPr>
      <w:r>
        <w:t>• False positive drift flags</w:t>
      </w:r>
    </w:p>
    <w:p>
      <w:pPr>
        <w:spacing w:before="0" w:after="0"/>
        <w:ind w:left="432"/>
      </w:pPr>
      <w:r>
        <w:t>• Ground truth outcome latency</w:t>
      </w:r>
    </w:p>
    <w:p>
      <w:pPr>
        <w:pStyle w:val="Heading5"/>
      </w:pPr>
      <w:r>
        <w:t>Estimated Duration:</w:t>
      </w:r>
    </w:p>
    <w:p>
      <w:r>
        <w:t>The estimated duration for this subprocess is:</w:t>
      </w:r>
    </w:p>
    <w:p>
      <w:pPr>
        <w:spacing w:before="0" w:after="0"/>
      </w:pPr>
      <w:r>
        <w:t>• Continuous / Hourly batch aggregations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3.6.3 Dispatch Automated Drift and Incident Alerts</w:t>
      </w:r>
    </w:p>
    <w:p>
      <w:r>
        <w:t>This subprocess describes the activities required to complete 'Dispatch Automated Drift and Incident Alerts'.</w:t>
      </w:r>
    </w:p>
    <w:p>
      <w:pPr>
        <w:pStyle w:val="Heading5"/>
      </w:pPr>
      <w:r>
        <w:t>Description:</w:t>
      </w:r>
    </w:p>
    <w:p>
      <w:r>
        <w:t>Evaluate calculated drift and performance indicators against mandatory MoJ operational tolerance thresholds. Automatically dispatch real-time incident notifications to technical owners and trigger retraining workflows or automated failsafe fallbacks when thresholds are breached.</w:t>
      </w:r>
    </w:p>
    <w:p>
      <w:pPr>
        <w:pStyle w:val="Heading5"/>
      </w:pPr>
      <w:r>
        <w:t>Purpose:</w:t>
      </w:r>
    </w:p>
    <w:p>
      <w:r>
        <w:t>Provide immediate alerting and trigger rapid incident intervention when model parameters exceed acceptable boundaries.</w:t>
      </w:r>
    </w:p>
    <w:p>
      <w:pPr>
        <w:pStyle w:val="Heading5"/>
      </w:pPr>
      <w:r>
        <w:t>Scope:</w:t>
      </w:r>
    </w:p>
    <w:p>
      <w:r>
        <w:t>Threshold alerting triggers and automated incident routing across all justice AI operational deployments.</w:t>
      </w:r>
    </w:p>
    <w:p>
      <w:pPr>
        <w:pStyle w:val="Heading5"/>
      </w:pPr>
      <w:r>
        <w:t>Inputs:</w:t>
      </w:r>
    </w:p>
    <w:p>
      <w:r>
        <w:t>The following inputs are required for this subprocess:</w:t>
      </w:r>
    </w:p>
    <w:p>
      <w:pPr>
        <w:spacing w:before="0" w:after="0"/>
      </w:pPr>
      <w:r>
        <w:t>• Calculated Drift Metrics Profile</w:t>
      </w:r>
    </w:p>
    <w:p>
      <w:pPr>
        <w:spacing w:before="0" w:after="0"/>
      </w:pPr>
      <w:r>
        <w:t>• Continuous Data Quality Assessment Scorecard</w:t>
      </w:r>
    </w:p>
    <w:p>
      <w:pPr>
        <w:spacing w:before="0" w:after="0"/>
      </w:pPr>
      <w:r>
        <w:t>• MoJ AI Governance Alerting Threshold Configuration</w:t>
      </w:r>
    </w:p>
    <w:p>
      <w:pPr>
        <w:pStyle w:val="Heading5"/>
      </w:pPr>
      <w:r>
        <w:t>Outputs:</w:t>
      </w:r>
    </w:p>
    <w:p>
      <w:r>
        <w:t>This subprocess produces the following outputs:</w:t>
      </w:r>
    </w:p>
    <w:p>
      <w:pPr>
        <w:spacing w:before="0" w:after="0"/>
      </w:pPr>
      <w:r>
        <w:t>• Model Performance Drift Alerts</w:t>
      </w:r>
    </w:p>
    <w:p>
      <w:pPr>
        <w:spacing w:before="0" w:after="0"/>
      </w:pPr>
      <w:r>
        <w:t>• Automated Drift Notification Dispatches</w:t>
      </w:r>
    </w:p>
    <w:p>
      <w:pPr>
        <w:spacing w:before="0" w:after="0"/>
      </w:pPr>
      <w:r>
        <w:t>• Incident Response &amp; Retraining Triggers</w:t>
      </w:r>
    </w:p>
    <w:p>
      <w:pPr>
        <w:pStyle w:val="Heading5"/>
      </w:pPr>
      <w:r>
        <w:t>Success Criteria:</w:t>
      </w:r>
    </w:p>
    <w:p>
      <w:r>
        <w:t>Success for this subprocess is measured by:</w:t>
      </w:r>
    </w:p>
    <w:p>
      <w:pPr>
        <w:spacing w:before="0" w:after="0"/>
      </w:pPr>
      <w:r>
        <w:t>• Automated alerts dispatched within 5 minutes of threshold breach</w:t>
      </w:r>
    </w:p>
    <w:p>
      <w:pPr>
        <w:spacing w:before="0" w:after="0"/>
      </w:pPr>
      <w:r>
        <w:t>• Retraining or mitigation tickets created in MoJ ITSM platform automatically</w:t>
      </w:r>
    </w:p>
    <w:p>
      <w:pPr>
        <w:spacing w:before="0" w:after="0"/>
      </w:pPr>
      <w:r>
        <w:t>• Zero unhandled critical drift breach events</w:t>
      </w:r>
    </w:p>
    <w:p>
      <w:pPr>
        <w:pStyle w:val="Heading5"/>
      </w:pPr>
      <w:r>
        <w:t>Triggers:</w:t>
      </w:r>
    </w:p>
    <w:p>
      <w:r>
        <w:t>This subprocess is initiated by:</w:t>
      </w:r>
    </w:p>
    <w:p>
      <w:pPr>
        <w:spacing w:before="0" w:after="0"/>
      </w:pPr>
      <w:r>
        <w:t>• Drift calculation exceeding pre-established governance boundary parameters</w:t>
      </w:r>
    </w:p>
    <w:p>
      <w:pPr>
        <w:pStyle w:val="Heading5"/>
      </w:pPr>
      <w:r>
        <w:t>End Conditions:</w:t>
      </w:r>
    </w:p>
    <w:p>
      <w:r>
        <w:t>This subprocess is considered complete when:</w:t>
      </w:r>
    </w:p>
    <w:p>
      <w:pPr>
        <w:spacing w:before="0" w:after="0"/>
      </w:pPr>
      <w:r>
        <w:t>• Alert notifications successfully routed and incident tracking ticket generated</w:t>
      </w:r>
    </w:p>
    <w:p>
      <w:pPr>
        <w:pStyle w:val="Heading5"/>
      </w:pPr>
      <w:r>
        <w:t>Dependencies:</w:t>
      </w:r>
    </w:p>
    <w:p>
      <w:r>
        <w:t>This subprocess depends on the following:</w:t>
      </w:r>
    </w:p>
    <w:p>
      <w:pPr>
        <w:spacing w:before="0" w:after="0"/>
      </w:pPr>
      <w:r>
        <w:t>• Detect Data and Concept Drift</w:t>
      </w:r>
    </w:p>
    <w:p>
      <w:pPr>
        <w:pStyle w:val="Heading5"/>
      </w:pPr>
      <w:r>
        <w:t>Governance Requirements:</w:t>
      </w:r>
    </w:p>
    <w:p>
      <w:r>
        <w:t>The following governance requirements apply:</w:t>
      </w:r>
    </w:p>
    <w:p>
      <w:pPr>
        <w:spacing w:before="0" w:after="0"/>
      </w:pPr>
      <w:r>
        <w:t>• NIST AI RMF - MANAGE function (Category 2: Response &amp; Recovery)</w:t>
      </w:r>
    </w:p>
    <w:p>
      <w:pPr>
        <w:spacing w:before="0" w:after="0"/>
      </w:pPr>
      <w:r>
        <w:t>• MoJ Digital &amp; Technology Incident Management Standard</w:t>
      </w:r>
    </w:p>
    <w:p>
      <w:pPr>
        <w:pStyle w:val="Heading5"/>
      </w:pPr>
      <w:r>
        <w:t>Risks and Controls:</w:t>
      </w:r>
    </w:p>
    <w:p>
      <w:r>
        <w:t>The following risks and controls apply:</w:t>
      </w:r>
    </w:p>
    <w:p>
      <w:pPr>
        <w:spacing w:before="0" w:after="0"/>
      </w:pPr>
      <w:r>
        <w:t>• Risk: Alert fatigue or dropped notifications allowing degraded models to persist in live operation</w:t>
      </w:r>
    </w:p>
    <w:p>
      <w:pPr>
        <w:spacing w:before="0" w:after="0"/>
      </w:pPr>
      <w:r>
        <w:t>• Control: Automated paging escalation matrix, mandatory acknowledgment timers, and fail-safe circuit breaker controls</w:t>
      </w:r>
    </w:p>
    <w:p>
      <w:pPr>
        <w:pStyle w:val="Heading5"/>
      </w:pPr>
      <w:r>
        <w:t>Change Management:</w:t>
      </w:r>
    </w:p>
    <w:p>
      <w:r>
        <w:t>The following change management rules apply:</w:t>
      </w:r>
    </w:p>
    <w:p>
      <w:pPr>
        <w:spacing w:before="0" w:after="0"/>
      </w:pPr>
      <w:r>
        <w:t>• Change Request Process: Threshold modifications require approval from MoJ AI Technical Review Panel</w:t>
      </w:r>
    </w:p>
    <w:p>
      <w:pPr>
        <w:spacing w:before="0" w:after="0"/>
      </w:pPr>
      <w:r>
        <w:t>• Versioning Rules: Threshold policy definitions versioned under GitOps configuration repository</w:t>
      </w:r>
    </w:p>
    <w:p>
      <w:pPr>
        <w:pStyle w:val="Heading5"/>
      </w:pPr>
      <w:r>
        <w:t>Continuous Improvement:</w:t>
      </w:r>
    </w:p>
    <w:p>
      <w:r>
        <w:t>The following continuous improvement practices apply:</w:t>
      </w:r>
    </w:p>
    <w:p>
      <w:pPr>
        <w:spacing w:before="0" w:after="0"/>
      </w:pPr>
      <w:r>
        <w:t>• Review Frequency: Monthly</w:t>
      </w:r>
    </w:p>
    <w:p>
      <w:pPr>
        <w:spacing w:before="0" w:after="0"/>
      </w:pPr>
      <w:r>
        <w:t>• Improvement Inputs:</w:t>
      </w:r>
    </w:p>
    <w:p>
      <w:pPr>
        <w:spacing w:before="0" w:after="0"/>
        <w:ind w:left="432"/>
      </w:pPr>
      <w:r>
        <w:t>• Alert-to-acknowledgment lead time</w:t>
      </w:r>
    </w:p>
    <w:p>
      <w:pPr>
        <w:spacing w:before="0" w:after="0"/>
        <w:ind w:left="432"/>
      </w:pPr>
      <w:r>
        <w:t>• False alarm incident count</w:t>
      </w:r>
    </w:p>
    <w:p>
      <w:pPr>
        <w:spacing w:before="0" w:after="0"/>
        <w:ind w:left="432"/>
      </w:pPr>
      <w:r>
        <w:t>• Retraining frequency</w:t>
      </w:r>
    </w:p>
    <w:p>
      <w:pPr>
        <w:pStyle w:val="Heading5"/>
      </w:pPr>
      <w:r>
        <w:t>Estimated Duration:</w:t>
      </w:r>
    </w:p>
    <w:p>
      <w:r>
        <w:t>The estimated duration for this subprocess is:</w:t>
      </w:r>
    </w:p>
    <w:p>
      <w:pPr>
        <w:spacing w:before="0" w:after="0"/>
      </w:pPr>
      <w:r>
        <w:t>• Real-time automated execution (&lt; 5 minutes)</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AI Project Lead / Product Manager</w:t>
      </w:r>
    </w:p>
    <w:p/>
    <w:p>
      <w:pPr>
        <w:spacing w:after="0"/>
      </w:pPr>
    </w:p>
    <w:p>
      <w:r>
        <w:br w:type="page"/>
      </w:r>
    </w:p>
    <w:p>
      <w:pPr>
        <w:pStyle w:val="Heading4"/>
      </w:pPr>
      <w:r>
        <w:t>3.6.4 Generate Real-Time Telemetry and Operational Dashboards</w:t>
      </w:r>
    </w:p>
    <w:p>
      <w:r>
        <w:t>This subprocess describes the activities required to complete 'Generate Real-Time Telemetry and Operational Dashboards'.</w:t>
      </w:r>
    </w:p>
    <w:p>
      <w:pPr>
        <w:pStyle w:val="Heading5"/>
      </w:pPr>
      <w:r>
        <w:t>Description:</w:t>
      </w:r>
    </w:p>
    <w:p>
      <w:r>
        <w:t>Aggregate continuous telemetry streams, data quality metrics, drift alerts, and system health status into interactive dashboards and scheduled health reports. Render transparent operational views accessible to enterprise architects, operational owners, and data governance boards.</w:t>
      </w:r>
    </w:p>
    <w:p>
      <w:pPr>
        <w:pStyle w:val="Heading5"/>
      </w:pPr>
      <w:r>
        <w:t>Purpose:</w:t>
      </w:r>
    </w:p>
    <w:p>
      <w:r>
        <w:t>Deliver ongoing stakeholder transparency and executive visibility into production AI behavior and compliance.</w:t>
      </w:r>
    </w:p>
    <w:p>
      <w:pPr>
        <w:pStyle w:val="Heading5"/>
      </w:pPr>
      <w:r>
        <w:t>Scope:</w:t>
      </w:r>
    </w:p>
    <w:p>
      <w:r>
        <w:t>Operational reporting, visual dashboards, and monthly service performance disclosures across active AI systems.</w:t>
      </w:r>
    </w:p>
    <w:p>
      <w:pPr>
        <w:pStyle w:val="Heading5"/>
      </w:pPr>
      <w:r>
        <w:t>Inputs:</w:t>
      </w:r>
    </w:p>
    <w:p>
      <w:r>
        <w:t>The following inputs are required for this subprocess:</w:t>
      </w:r>
    </w:p>
    <w:p>
      <w:pPr>
        <w:spacing w:before="0" w:after="0"/>
      </w:pPr>
      <w:r>
        <w:t>• Continuous Data Quality Telemetry</w:t>
      </w:r>
    </w:p>
    <w:p>
      <w:pPr>
        <w:spacing w:before="0" w:after="0"/>
      </w:pPr>
      <w:r>
        <w:t>• Model Performance Drift Alerts</w:t>
      </w:r>
    </w:p>
    <w:p>
      <w:pPr>
        <w:spacing w:before="0" w:after="0"/>
      </w:pPr>
      <w:r>
        <w:t>• Cryptographically Verified Telemetry Stream Logs</w:t>
      </w:r>
    </w:p>
    <w:p>
      <w:pPr>
        <w:spacing w:before="0" w:after="0"/>
      </w:pPr>
      <w:r>
        <w:t>• Ground Truth Operational Outcomes</w:t>
      </w:r>
    </w:p>
    <w:p>
      <w:pPr>
        <w:pStyle w:val="Heading5"/>
      </w:pPr>
      <w:r>
        <w:t>Outputs:</w:t>
      </w:r>
    </w:p>
    <w:p>
      <w:r>
        <w:t>This subprocess produces the following outputs:</w:t>
      </w:r>
    </w:p>
    <w:p>
      <w:pPr>
        <w:spacing w:before="0" w:after="0"/>
      </w:pPr>
      <w:r>
        <w:t>• Monthly AI Operational Health Report</w:t>
      </w:r>
    </w:p>
    <w:p>
      <w:pPr>
        <w:spacing w:before="0" w:after="0"/>
      </w:pPr>
      <w:r>
        <w:t>• Real-Time Telemetry Dashboard</w:t>
      </w:r>
    </w:p>
    <w:p>
      <w:pPr>
        <w:spacing w:before="0" w:after="0"/>
      </w:pPr>
      <w:r>
        <w:t>• Real-Time Automated Drift Alerting and Telemetry Stream Log</w:t>
      </w:r>
    </w:p>
    <w:p>
      <w:pPr>
        <w:pStyle w:val="Heading5"/>
      </w:pPr>
      <w:r>
        <w:t>Success Criteria:</w:t>
      </w:r>
    </w:p>
    <w:p>
      <w:r>
        <w:t>Success for this subprocess is measured by:</w:t>
      </w:r>
    </w:p>
    <w:p>
      <w:pPr>
        <w:spacing w:before="0" w:after="0"/>
      </w:pPr>
      <w:r>
        <w:t>• Telemetry dashboard uptime maintained at 99.9% availability</w:t>
      </w:r>
    </w:p>
    <w:p>
      <w:pPr>
        <w:spacing w:before="0" w:after="0"/>
      </w:pPr>
      <w:r>
        <w:t>• Monthly AI Operational Health Report published on schedule</w:t>
      </w:r>
    </w:p>
    <w:p>
      <w:pPr>
        <w:spacing w:before="0" w:after="0"/>
      </w:pPr>
      <w:r>
        <w:t>• Executive metrics visible across data quality, drift, and system health</w:t>
      </w:r>
    </w:p>
    <w:p>
      <w:pPr>
        <w:pStyle w:val="Heading5"/>
      </w:pPr>
      <w:r>
        <w:t>Triggers:</w:t>
      </w:r>
    </w:p>
    <w:p>
      <w:r>
        <w:t>This subprocess is initiated by:</w:t>
      </w:r>
    </w:p>
    <w:p>
      <w:pPr>
        <w:spacing w:before="0" w:after="0"/>
      </w:pPr>
      <w:r>
        <w:t>• Continuous streaming data updates and monthly reporting calendar milestones</w:t>
      </w:r>
    </w:p>
    <w:p>
      <w:pPr>
        <w:pStyle w:val="Heading5"/>
      </w:pPr>
      <w:r>
        <w:t>End Conditions:</w:t>
      </w:r>
    </w:p>
    <w:p>
      <w:r>
        <w:t>This subprocess is considered complete when:</w:t>
      </w:r>
    </w:p>
    <w:p>
      <w:pPr>
        <w:spacing w:before="0" w:after="0"/>
      </w:pPr>
      <w:r>
        <w:t>• Dashboard metrics updated in real-time and monthly report delivered to governance bodies</w:t>
      </w:r>
    </w:p>
    <w:p>
      <w:pPr>
        <w:pStyle w:val="Heading5"/>
      </w:pPr>
      <w:r>
        <w:t>Dependencies:</w:t>
      </w:r>
    </w:p>
    <w:p>
      <w:r>
        <w:t>This subprocess depends on the following:</w:t>
      </w:r>
    </w:p>
    <w:p>
      <w:pPr>
        <w:spacing w:before="0" w:after="0"/>
      </w:pPr>
      <w:r>
        <w:t>• Dispatch Automated Drift and Incident Alerts</w:t>
      </w:r>
    </w:p>
    <w:p>
      <w:pPr>
        <w:pStyle w:val="Heading5"/>
      </w:pPr>
      <w:r>
        <w:t>Governance Requirements:</w:t>
      </w:r>
    </w:p>
    <w:p>
      <w:r>
        <w:t>The following governance requirements apply:</w:t>
      </w:r>
    </w:p>
    <w:p>
      <w:pPr>
        <w:spacing w:before="0" w:after="0"/>
      </w:pPr>
      <w:r>
        <w:t>• CDDO Algorithmic Transparency Recording Standard (ATRS)</w:t>
      </w:r>
    </w:p>
    <w:p>
      <w:pPr>
        <w:spacing w:before="0" w:after="0"/>
      </w:pPr>
      <w:r>
        <w:t>• UK AI Regulation Monitoring Principles - Transparency</w:t>
      </w:r>
    </w:p>
    <w:p>
      <w:pPr>
        <w:pStyle w:val="Heading5"/>
      </w:pPr>
      <w:r>
        <w:t>Risks and Controls:</w:t>
      </w:r>
    </w:p>
    <w:p>
      <w:r>
        <w:t>The following risks and controls apply:</w:t>
      </w:r>
    </w:p>
    <w:p>
      <w:pPr>
        <w:spacing w:before="0" w:after="0"/>
      </w:pPr>
      <w:r>
        <w:t>• Risk: Inaccurate or stale dashboard metrics obscuring production performance degradation</w:t>
      </w:r>
    </w:p>
    <w:p>
      <w:pPr>
        <w:spacing w:before="0" w:after="0"/>
      </w:pPr>
      <w:r>
        <w:t>• Control: Real-time dashboard health heartbeat monitoring and automated data pipeline freshness checks</w:t>
      </w:r>
    </w:p>
    <w:p>
      <w:pPr>
        <w:pStyle w:val="Heading5"/>
      </w:pPr>
      <w:r>
        <w:t>Change Management:</w:t>
      </w:r>
    </w:p>
    <w:p>
      <w:r>
        <w:t>The following change management rules apply:</w:t>
      </w:r>
    </w:p>
    <w:p>
      <w:pPr>
        <w:spacing w:before="0" w:after="0"/>
      </w:pPr>
      <w:r>
        <w:t>• Change Request Process: Dashboard metric updates requested via Enterprise Data Architecture working group</w:t>
      </w:r>
    </w:p>
    <w:p>
      <w:pPr>
        <w:spacing w:before="0" w:after="0"/>
      </w:pPr>
      <w:r>
        <w:t>• Versioning Rules: Reporting templates and dashboard definitions maintained in semantic Git repositories</w:t>
      </w:r>
    </w:p>
    <w:p>
      <w:pPr>
        <w:pStyle w:val="Heading5"/>
      </w:pPr>
      <w:r>
        <w:t>Continuous Improvement:</w:t>
      </w:r>
    </w:p>
    <w:p>
      <w:r>
        <w:t>The following continuous improvement practices apply:</w:t>
      </w:r>
    </w:p>
    <w:p>
      <w:pPr>
        <w:spacing w:before="0" w:after="0"/>
      </w:pPr>
      <w:r>
        <w:t>• Review Frequency: Quarterly</w:t>
      </w:r>
    </w:p>
    <w:p>
      <w:pPr>
        <w:spacing w:before="0" w:after="0"/>
      </w:pPr>
      <w:r>
        <w:t>• Improvement Inputs:</w:t>
      </w:r>
    </w:p>
    <w:p>
      <w:pPr>
        <w:spacing w:before="0" w:after="0"/>
        <w:ind w:left="432"/>
      </w:pPr>
      <w:r>
        <w:t>• Stakeholder feedback surveys</w:t>
      </w:r>
    </w:p>
    <w:p>
      <w:pPr>
        <w:spacing w:before="0" w:after="0"/>
        <w:ind w:left="432"/>
      </w:pPr>
      <w:r>
        <w:t>• Dashboard load performance metrics</w:t>
      </w:r>
    </w:p>
    <w:p>
      <w:pPr>
        <w:spacing w:before="0" w:after="0"/>
        <w:ind w:left="432"/>
      </w:pPr>
      <w:r>
        <w:t>• Report consumption analytics</w:t>
      </w:r>
    </w:p>
    <w:p>
      <w:pPr>
        <w:pStyle w:val="Heading5"/>
      </w:pPr>
      <w:r>
        <w:t>Estimated Duration:</w:t>
      </w:r>
    </w:p>
    <w:p>
      <w:r>
        <w:t>The estimated duration for this subprocess is:</w:t>
      </w:r>
    </w:p>
    <w:p>
      <w:pPr>
        <w:spacing w:before="0" w:after="0"/>
      </w:pPr>
      <w:r>
        <w:t>• Continuous dashboard refresh / Monthly report delivery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Chief Data Officer / Head of Data Governance</w:t>
      </w:r>
    </w:p>
    <w:p/>
    <w:p>
      <w:pPr>
        <w:spacing w:after="0"/>
      </w:pPr>
    </w:p>
    <w:p>
      <w:r>
        <w:br w:type="page"/>
      </w:r>
    </w:p>
    <w:p>
      <w:pPr>
        <w:pStyle w:val="Heading4"/>
      </w:pPr>
      <w:r>
        <w:t>3.6.5 Execute Annual Re-Certification and Compliance Audit</w:t>
      </w:r>
    </w:p>
    <w:p>
      <w:r>
        <w:t>This subprocess describes the activities required to complete 'Execute Annual Re-Certification and Compliance Audit'.</w:t>
      </w:r>
    </w:p>
    <w:p>
      <w:pPr>
        <w:pStyle w:val="Heading5"/>
      </w:pPr>
      <w:r>
        <w:t>Description:</w:t>
      </w:r>
    </w:p>
    <w:p>
      <w:r>
        <w:t>Perform comprehensive annual formal audits on operational AI solutions to reassess model validity, algorithmic fairness, security posture, and regulatory compliance. Compile all historical telemetry, retraining logs, and incident records into a comprehensive re-certification audit dossier and archive all materials under the mandatory 7-year MoJ retention policy.</w:t>
      </w:r>
    </w:p>
    <w:p>
      <w:pPr>
        <w:pStyle w:val="Heading5"/>
      </w:pPr>
      <w:r>
        <w:t>Purpose:</w:t>
      </w:r>
    </w:p>
    <w:p>
      <w:r>
        <w:t>Provide independent regulatory and architectural verification that active models remain compliant, fair, and legally sound over extended operational lifecycles.</w:t>
      </w:r>
    </w:p>
    <w:p>
      <w:pPr>
        <w:pStyle w:val="Heading5"/>
      </w:pPr>
      <w:r>
        <w:t>Scope:</w:t>
      </w:r>
    </w:p>
    <w:p>
      <w:r>
        <w:t>Full annual lifecycle review of deployed model weights, training updates, operational telemetry, and regulatory alignment.</w:t>
      </w:r>
    </w:p>
    <w:p>
      <w:pPr>
        <w:pStyle w:val="Heading5"/>
      </w:pPr>
      <w:r>
        <w:t>Inputs:</w:t>
      </w:r>
    </w:p>
    <w:p>
      <w:r>
        <w:t>The following inputs are required for this subprocess:</w:t>
      </w:r>
    </w:p>
    <w:p>
      <w:pPr>
        <w:spacing w:before="0" w:after="0"/>
      </w:pPr>
      <w:r>
        <w:t>• Monthly AI Operational Health Report</w:t>
      </w:r>
    </w:p>
    <w:p>
      <w:pPr>
        <w:spacing w:before="0" w:after="0"/>
      </w:pPr>
      <w:r>
        <w:t>• Real-Time Automated Drift Alerting and Telemetry Stream Log</w:t>
      </w:r>
    </w:p>
    <w:p>
      <w:pPr>
        <w:spacing w:before="0" w:after="0"/>
      </w:pPr>
      <w:r>
        <w:t>• Incident Response &amp; Retraining Triggers</w:t>
      </w:r>
    </w:p>
    <w:p>
      <w:pPr>
        <w:spacing w:before="0" w:after="0"/>
      </w:pPr>
      <w:r>
        <w:t>• MoJ AI Conformance Certificate</w:t>
      </w:r>
    </w:p>
    <w:p>
      <w:pPr>
        <w:spacing w:before="0" w:after="0"/>
      </w:pPr>
      <w:r>
        <w:t>• Annual Operational Incident Logs</w:t>
      </w:r>
    </w:p>
    <w:p>
      <w:pPr>
        <w:pStyle w:val="Heading5"/>
      </w:pPr>
      <w:r>
        <w:t>Outputs:</w:t>
      </w:r>
    </w:p>
    <w:p>
      <w:r>
        <w:t>This subprocess produces the following outputs:</w:t>
      </w:r>
    </w:p>
    <w:p>
      <w:pPr>
        <w:spacing w:before="0" w:after="0"/>
      </w:pPr>
      <w:r>
        <w:t>• Annual AI Re-certification Audit Report</w:t>
      </w:r>
    </w:p>
    <w:p>
      <w:pPr>
        <w:spacing w:before="0" w:after="0"/>
      </w:pPr>
      <w:r>
        <w:t>• Annual Re-certification Audit Dossier</w:t>
      </w:r>
    </w:p>
    <w:p>
      <w:pPr>
        <w:spacing w:before="0" w:after="0"/>
      </w:pPr>
      <w:r>
        <w:t>• Updated Conformance Certification or Retirement Directive</w:t>
      </w:r>
    </w:p>
    <w:p>
      <w:pPr>
        <w:pStyle w:val="Heading5"/>
      </w:pPr>
      <w:r>
        <w:t>Success Criteria:</w:t>
      </w:r>
    </w:p>
    <w:p>
      <w:r>
        <w:t>Success for this subprocess is measured by:</w:t>
      </w:r>
    </w:p>
    <w:p>
      <w:pPr>
        <w:spacing w:before="0" w:after="0"/>
      </w:pPr>
      <w:r>
        <w:t>• Completion of independent annual audit assessing bias, security, and accuracy</w:t>
      </w:r>
    </w:p>
    <w:p>
      <w:pPr>
        <w:spacing w:before="0" w:after="0"/>
      </w:pPr>
      <w:r>
        <w:t>• Audit dossier archived into immutable repository under 7-year retention rule</w:t>
      </w:r>
    </w:p>
    <w:p>
      <w:pPr>
        <w:spacing w:before="0" w:after="0"/>
      </w:pPr>
      <w:r>
        <w:t>• Formal issuance of annual re-certification or documented decommissioning plan</w:t>
      </w:r>
    </w:p>
    <w:p>
      <w:pPr>
        <w:pStyle w:val="Heading5"/>
      </w:pPr>
      <w:r>
        <w:t>Triggers:</w:t>
      </w:r>
    </w:p>
    <w:p>
      <w:r>
        <w:t>This subprocess is initiated by:</w:t>
      </w:r>
    </w:p>
    <w:p>
      <w:pPr>
        <w:spacing w:before="0" w:after="0"/>
      </w:pPr>
      <w:r>
        <w:t>• Annual operational deployment anniversary or major regulatory audit directive</w:t>
      </w:r>
    </w:p>
    <w:p>
      <w:pPr>
        <w:pStyle w:val="Heading5"/>
      </w:pPr>
      <w:r>
        <w:t>End Conditions:</w:t>
      </w:r>
    </w:p>
    <w:p>
      <w:r>
        <w:t>This subprocess is considered complete when:</w:t>
      </w:r>
    </w:p>
    <w:p>
      <w:pPr>
        <w:spacing w:before="0" w:after="0"/>
      </w:pPr>
      <w:r>
        <w:t>• MoJ AI Governance Board approval of re-certification dossier and formal archiving of audit trail</w:t>
      </w:r>
    </w:p>
    <w:p>
      <w:pPr>
        <w:pStyle w:val="Heading5"/>
      </w:pPr>
      <w:r>
        <w:t>Dependencies:</w:t>
      </w:r>
    </w:p>
    <w:p>
      <w:r>
        <w:t>This subprocess depends on the following:</w:t>
      </w:r>
    </w:p>
    <w:p>
      <w:pPr>
        <w:spacing w:before="0" w:after="0"/>
      </w:pPr>
      <w:r>
        <w:t>• Generate Real-Time Telemetry and Operational Dashboards</w:t>
      </w:r>
    </w:p>
    <w:p>
      <w:pPr>
        <w:pStyle w:val="Heading5"/>
      </w:pPr>
      <w:r>
        <w:t>Governance Requirements:</w:t>
      </w:r>
    </w:p>
    <w:p>
      <w:r>
        <w:t>The following governance requirements apply:</w:t>
      </w:r>
    </w:p>
    <w:p>
      <w:pPr>
        <w:spacing w:before="0" w:after="0"/>
      </w:pPr>
      <w:r>
        <w:t>• NIST AI RMF - MANAGE function (Category 4: Continuous Audit)</w:t>
      </w:r>
    </w:p>
    <w:p>
      <w:pPr>
        <w:spacing w:before="0" w:after="0"/>
      </w:pPr>
      <w:r>
        <w:t>• UK National AI Strategy Monitoring Principles</w:t>
      </w:r>
    </w:p>
    <w:p>
      <w:pPr>
        <w:spacing w:before="0" w:after="0"/>
      </w:pPr>
      <w:r>
        <w:t>• MoJ Records Management &amp; Retention Policy (7-year rule)</w:t>
      </w:r>
    </w:p>
    <w:p>
      <w:pPr>
        <w:spacing w:before="0" w:after="0"/>
      </w:pPr>
      <w:r>
        <w:t>• EU AI Act Post-Market Monitoring Guidelines</w:t>
      </w:r>
    </w:p>
    <w:p>
      <w:pPr>
        <w:pStyle w:val="Heading5"/>
      </w:pPr>
      <w:r>
        <w:t>Risks and Controls:</w:t>
      </w:r>
    </w:p>
    <w:p>
      <w:r>
        <w:t>The following risks and controls apply:</w:t>
      </w:r>
    </w:p>
    <w:p>
      <w:pPr>
        <w:spacing w:before="0" w:after="0"/>
      </w:pPr>
      <w:r>
        <w:t>• Risk: Regulatory non-compliance or undetected algorithmic bias emerging across prolonged production lifespans</w:t>
      </w:r>
    </w:p>
    <w:p>
      <w:pPr>
        <w:spacing w:before="0" w:after="0"/>
      </w:pPr>
      <w:r>
        <w:t>• Control: Mandatory independent auditor review, comprehensive bias regression re-testing, and executive board sign-off</w:t>
      </w:r>
    </w:p>
    <w:p>
      <w:pPr>
        <w:pStyle w:val="Heading5"/>
      </w:pPr>
      <w:r>
        <w:t>Change Management:</w:t>
      </w:r>
    </w:p>
    <w:p>
      <w:r>
        <w:t>The following change management rules apply:</w:t>
      </w:r>
    </w:p>
    <w:p>
      <w:pPr>
        <w:spacing w:before="0" w:after="0"/>
      </w:pPr>
      <w:r>
        <w:t>• Change Request Process: Re-certification outcomes and recommended modifications submitted to MoJ AI Governance Board</w:t>
      </w:r>
    </w:p>
    <w:p>
      <w:pPr>
        <w:spacing w:before="0" w:after="0"/>
      </w:pPr>
      <w:r>
        <w:t>• Versioning Rules: Annual audit dossier and certification artifacts assigned immutable cryptographic hashes in archive</w:t>
      </w:r>
    </w:p>
    <w:p>
      <w:pPr>
        <w:pStyle w:val="Heading5"/>
      </w:pPr>
      <w:r>
        <w:t>Continuous Improvement:</w:t>
      </w:r>
    </w:p>
    <w:p>
      <w:r>
        <w:t>The following continuous improvement practices apply:</w:t>
      </w:r>
    </w:p>
    <w:p>
      <w:pPr>
        <w:spacing w:before="0" w:after="0"/>
      </w:pPr>
      <w:r>
        <w:t>• Review Frequency: Annual</w:t>
      </w:r>
    </w:p>
    <w:p>
      <w:pPr>
        <w:spacing w:before="0" w:after="0"/>
      </w:pPr>
      <w:r>
        <w:t>• Improvement Inputs:</w:t>
      </w:r>
    </w:p>
    <w:p>
      <w:pPr>
        <w:spacing w:before="0" w:after="0"/>
        <w:ind w:left="432"/>
      </w:pPr>
      <w:r>
        <w:t>• Annual audit findings</w:t>
      </w:r>
    </w:p>
    <w:p>
      <w:pPr>
        <w:spacing w:before="0" w:after="0"/>
        <w:ind w:left="432"/>
      </w:pPr>
      <w:r>
        <w:t>• Regulatory policy updates</w:t>
      </w:r>
    </w:p>
    <w:p>
      <w:pPr>
        <w:spacing w:before="0" w:after="0"/>
        <w:ind w:left="432"/>
      </w:pPr>
      <w:r>
        <w:t>• Model retirement and decommissioning rates</w:t>
      </w:r>
    </w:p>
    <w:p>
      <w:pPr>
        <w:spacing w:before="0" w:after="0"/>
        <w:ind w:left="432"/>
      </w:pPr>
      <w:r>
        <w:t>• Benchmarking against UK AI Safety Institute guidance</w:t>
      </w:r>
    </w:p>
    <w:p>
      <w:pPr>
        <w:pStyle w:val="Heading5"/>
      </w:pPr>
      <w:r>
        <w:t>Estimated Duration:</w:t>
      </w:r>
    </w:p>
    <w:p>
      <w:r>
        <w:t>The estimated duration for this subprocess is:</w:t>
      </w:r>
    </w:p>
    <w:p>
      <w:pPr>
        <w:spacing w:before="0" w:after="0"/>
      </w:pPr>
      <w:r>
        <w:t>• 10-15 business days annually</w:t>
      </w:r>
    </w:p>
    <w:p>
      <w:pPr>
        <w:pStyle w:val="Heading5"/>
      </w:pPr>
      <w:r>
        <w:t>Process Owner:</w:t>
      </w:r>
    </w:p>
    <w:p>
      <w:r>
        <w:t>The following process owner is accountable:</w:t>
      </w:r>
    </w:p>
    <w:p>
      <w:pPr>
        <w:spacing w:before="0" w:after="0"/>
      </w:pPr>
      <w:r>
        <w:t>• MoJ Chief Enterprise Architect &amp; Head of Data Governance</w:t>
      </w:r>
    </w:p>
    <w:p>
      <w:pPr>
        <w:pStyle w:val="Heading5"/>
      </w:pPr>
      <w:r>
        <w:t>Responsible Party:</w:t>
      </w:r>
    </w:p>
    <w:p>
      <w:r>
        <w:t>The following parties are responsible for this subprocess:</w:t>
      </w:r>
    </w:p>
    <w:p>
      <w:pPr>
        <w:spacing w:before="0" w:after="0"/>
      </w:pPr>
      <w:r>
        <w:t>• Independent Model Auditor / Quality Assurance Lead</w:t>
      </w:r>
    </w:p>
    <w:p/>
    <w:p/>
    <w:p>
      <w:pPr>
        <w:spacing w:after="0"/>
      </w:pPr>
    </w:p>
    <w:p>
      <w:r>
        <w:br w:type="page"/>
      </w:r>
    </w:p>
    <w:p>
      <w:pPr>
        <w:pStyle w:val="Heading1"/>
      </w:pPr>
      <w:r>
        <w:t>4.0 Supporting Systems and Tools</w:t>
      </w:r>
    </w:p>
    <w:p>
      <w:r>
        <w:t>The following tools and platforms support this process: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Category</w:t>
            </w:r>
          </w:p>
        </w:tc>
        <w:tc>
          <w:tcPr>
            <w:tcW w:type="dxa" w:w="4680"/>
            <w:shd w:val="clear" w:color="auto" w:fill="D9D9D9"/>
          </w:tcPr>
          <w:p>
            <w:pPr/>
            <w:r>
              <w:t>Tools</w:t>
            </w:r>
          </w:p>
        </w:tc>
      </w:tr>
      <w:tr>
        <w:tc>
          <w:tcPr>
            <w:tcW w:type="dxa" w:w="4680"/>
          </w:tcPr>
          <w:p>
            <w:pPr/>
            <w:r>
              <w:t>Data Governance &amp; Catalog</w:t>
            </w:r>
          </w:p>
        </w:tc>
        <w:tc>
          <w:tcPr>
            <w:tcW w:type="dxa" w:w="4680"/>
          </w:tcPr>
          <w:p>
            <w:pPr/>
            <w:r>
              <w:t>MoJ Centralised Data Catalog, Government Data Quality Hub Tools, Apache Atlas / Collibra</w:t>
            </w:r>
          </w:p>
        </w:tc>
      </w:tr>
      <w:tr>
        <w:tc>
          <w:tcPr>
            <w:tcW w:type="dxa" w:w="4680"/>
          </w:tcPr>
          <w:p>
            <w:pPr/>
            <w:r>
              <w:t>MLOps &amp; Model Registry</w:t>
            </w:r>
          </w:p>
        </w:tc>
        <w:tc>
          <w:tcPr>
            <w:tcW w:type="dxa" w:w="4680"/>
          </w:tcPr>
          <w:p>
            <w:pPr/>
            <w:r>
              <w:t>MLflow, Kubeflow, GitOps / GitLab CI/CD</w:t>
            </w:r>
          </w:p>
        </w:tc>
      </w:tr>
      <w:tr>
        <w:tc>
          <w:tcPr>
            <w:tcW w:type="dxa" w:w="4680"/>
          </w:tcPr>
          <w:p>
            <w:pPr/>
            <w:r>
              <w:t>Data Quality &amp; Observability</w:t>
            </w:r>
          </w:p>
        </w:tc>
        <w:tc>
          <w:tcPr>
            <w:tcW w:type="dxa" w:w="4680"/>
          </w:tcPr>
          <w:p>
            <w:pPr/>
            <w:r>
              <w:t>Great Expectations, Monte Carlo, Deequ</w:t>
            </w:r>
          </w:p>
        </w:tc>
      </w:tr>
      <w:tr>
        <w:tc>
          <w:tcPr>
            <w:tcW w:type="dxa" w:w="4680"/>
          </w:tcPr>
          <w:p>
            <w:pPr/>
            <w:r>
              <w:t>Security &amp; SIEM</w:t>
            </w:r>
          </w:p>
        </w:tc>
        <w:tc>
          <w:tcPr>
            <w:tcW w:type="dxa" w:w="4680"/>
          </w:tcPr>
          <w:p>
            <w:pPr/>
            <w:r>
              <w:t>Splunk, Azure Sentinel, HashiCorp Vault</w:t>
            </w:r>
          </w:p>
        </w:tc>
      </w:tr>
      <w:tr>
        <w:tc>
          <w:tcPr>
            <w:tcW w:type="dxa" w:w="4680"/>
          </w:tcPr>
          <w:p>
            <w:pPr/>
            <w:r>
              <w:t>Fairness &amp; Explainability</w:t>
            </w:r>
          </w:p>
        </w:tc>
        <w:tc>
          <w:tcPr>
            <w:tcW w:type="dxa" w:w="4680"/>
          </w:tcPr>
          <w:p>
            <w:pPr/>
            <w:r>
              <w:t>AIF360, Fairlearn, SHAP, Captum</w:t>
            </w:r>
          </w:p>
        </w:tc>
      </w:tr>
    </w:tbl>
    <w:p/>
    <w:p>
      <w:pPr>
        <w:spacing w:after="0"/>
      </w:pPr>
    </w:p>
    <w:p>
      <w:r>
        <w:br w:type="page"/>
      </w:r>
    </w:p>
    <w:p>
      <w:pPr>
        <w:pStyle w:val="Heading1"/>
      </w:pPr>
      <w:r>
        <w:t>5.0 Metrics and Key Performance Indicators (KPIs)</w:t>
      </w:r>
    </w:p>
    <w:p>
      <w:r>
        <w:t>The following metrics help monitor performance and ensure alignment with business objectives.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D9D9"/>
          </w:tcPr>
          <w:p>
            <w:pPr/>
            <w:r>
              <w:t>Metric</w:t>
            </w:r>
          </w:p>
        </w:tc>
        <w:tc>
          <w:tcPr>
            <w:tcW w:type="dxa" w:w="2340"/>
            <w:shd w:val="clear" w:color="auto" w:fill="D9D9D9"/>
          </w:tcPr>
          <w:p>
            <w:pPr/>
            <w:r>
              <w:t>Description</w:t>
            </w:r>
          </w:p>
        </w:tc>
        <w:tc>
          <w:tcPr>
            <w:tcW w:type="dxa" w:w="2340"/>
            <w:shd w:val="clear" w:color="auto" w:fill="D9D9D9"/>
          </w:tcPr>
          <w:p>
            <w:pPr/>
            <w:r>
              <w:t>Measurement / Frequency</w:t>
            </w:r>
          </w:p>
        </w:tc>
        <w:tc>
          <w:tcPr>
            <w:tcW w:type="dxa" w:w="2340"/>
            <w:shd w:val="clear" w:color="auto" w:fill="D9D9D9"/>
          </w:tcPr>
          <w:p>
            <w:pPr/>
            <w:r>
              <w:t>Target</w:t>
            </w:r>
          </w:p>
        </w:tc>
      </w:tr>
      <w:tr>
        <w:tc>
          <w:tcPr>
            <w:tcW w:type="dxa" w:w="2340"/>
          </w:tcPr>
          <w:p>
            <w:pPr/>
            <w:r>
              <w:t>Production Gate Compliance Rate</w:t>
            </w:r>
          </w:p>
        </w:tc>
        <w:tc>
          <w:tcPr>
            <w:tcW w:type="dxa" w:w="2340"/>
          </w:tcPr>
          <w:p>
            <w:pPr/>
            <w:r>
              <w:t>Compliance rate of production AI models with MoJ AI Data Quality and Governance Gate reviews prior to deployment.</w:t>
            </w:r>
          </w:p>
        </w:tc>
        <w:tc>
          <w:tcPr>
            <w:tcW w:type="dxa" w:w="2340"/>
          </w:tcPr>
          <w:p>
            <w:pPr/>
            <w:r>
              <w:t>Per deployment gate review</w:t>
            </w:r>
          </w:p>
        </w:tc>
        <w:tc>
          <w:tcPr>
            <w:tcW w:type="dxa" w:w="2340"/>
          </w:tcPr>
          <w:p>
            <w:pPr/>
            <w:r>
              <w:t>100%</w:t>
            </w:r>
          </w:p>
        </w:tc>
      </w:tr>
      <w:tr>
        <w:tc>
          <w:tcPr>
            <w:tcW w:type="dxa" w:w="2340"/>
          </w:tcPr>
          <w:p>
            <w:pPr/>
            <w:r>
              <w:t>Mean Time to Audit (MTTA)</w:t>
            </w:r>
          </w:p>
        </w:tc>
        <w:tc>
          <w:tcPr>
            <w:tcW w:type="dxa" w:w="2340"/>
          </w:tcPr>
          <w:p>
            <w:pPr/>
            <w:r>
              <w:t>Mean Time to Audit for full traceability of training datasets, model weights, and provenance logs.</w:t>
            </w:r>
          </w:p>
        </w:tc>
        <w:tc>
          <w:tcPr>
            <w:tcW w:type="dxa" w:w="2340"/>
          </w:tcPr>
          <w:p>
            <w:pPr/>
            <w:r>
              <w:t>Monthly</w:t>
            </w:r>
          </w:p>
        </w:tc>
        <w:tc>
          <w:tcPr>
            <w:tcW w:type="dxa" w:w="2340"/>
          </w:tcPr>
          <w:p>
            <w:pPr/>
            <w:r>
              <w:t>Under 5 working days</w:t>
            </w:r>
          </w:p>
        </w:tc>
      </w:tr>
      <w:tr>
        <w:tc>
          <w:tcPr>
            <w:tcW w:type="dxa" w:w="2340"/>
          </w:tcPr>
          <w:p>
            <w:pPr/>
            <w:r>
              <w:t>Unclassified Data Violations</w:t>
            </w:r>
          </w:p>
        </w:tc>
        <w:tc>
          <w:tcPr>
            <w:tcW w:type="dxa" w:w="2340"/>
          </w:tcPr>
          <w:p>
            <w:pPr/>
            <w:r>
              <w:t>Unclassified or improperly handled sensitive data assets within training and inference pipelines.</w:t>
            </w:r>
          </w:p>
        </w:tc>
        <w:tc>
          <w:tcPr>
            <w:tcW w:type="dxa" w:w="2340"/>
          </w:tcPr>
          <w:p>
            <w:pPr/>
            <w:r>
              <w:t>Continuous</w:t>
            </w:r>
          </w:p>
        </w:tc>
        <w:tc>
          <w:tcPr>
            <w:tcW w:type="dxa" w:w="2340"/>
          </w:tcPr>
          <w:p>
            <w:pPr/>
            <w:r>
              <w:t>0 occurrences</w:t>
            </w:r>
          </w:p>
        </w:tc>
      </w:tr>
      <w:tr>
        <w:tc>
          <w:tcPr>
            <w:tcW w:type="dxa" w:w="2340"/>
          </w:tcPr>
          <w:p>
            <w:pPr/>
            <w:r>
              <w:t>Data Quality Profiling Accuracy</w:t>
            </w:r>
          </w:p>
        </w:tc>
        <w:tc>
          <w:tcPr>
            <w:tcW w:type="dxa" w:w="2340"/>
          </w:tcPr>
          <w:p>
            <w:pPr/>
            <w:r>
              <w:t>Accuracy in automated data quality profiling across completeness, consistency, timeliness, and validity.</w:t>
            </w:r>
          </w:p>
        </w:tc>
        <w:tc>
          <w:tcPr>
            <w:tcW w:type="dxa" w:w="2340"/>
          </w:tcPr>
          <w:p>
            <w:pPr/>
            <w:r>
              <w:t>Weekly automated profiling</w:t>
            </w:r>
          </w:p>
        </w:tc>
        <w:tc>
          <w:tcPr>
            <w:tcW w:type="dxa" w:w="2340"/>
          </w:tcPr>
          <w:p>
            <w:pPr/>
            <w:r>
              <w:t>&gt;= 99.5%</w:t>
            </w:r>
          </w:p>
        </w:tc>
      </w:tr>
      <w:tr>
        <w:tc>
          <w:tcPr>
            <w:tcW w:type="dxa" w:w="2340"/>
          </w:tcPr>
          <w:p>
            <w:pPr/>
            <w:r>
              <w:t>Critical Vulnerability Resolution Rate</w:t>
            </w:r>
          </w:p>
        </w:tc>
        <w:tc>
          <w:tcPr>
            <w:tcW w:type="dxa" w:w="2340"/>
          </w:tcPr>
          <w:p>
            <w:pPr/>
            <w:r>
              <w:t>Resolution rate of critical model bias, drift, or vulnerability findings prior to sign-off.</w:t>
            </w:r>
          </w:p>
        </w:tc>
        <w:tc>
          <w:tcPr>
            <w:tcW w:type="dxa" w:w="2340"/>
          </w:tcPr>
          <w:p>
            <w:pPr/>
            <w:r>
              <w:t>Per stage-gate review</w:t>
            </w:r>
          </w:p>
        </w:tc>
        <w:tc>
          <w:tcPr>
            <w:tcW w:type="dxa" w:w="2340"/>
          </w:tcPr>
          <w:p>
            <w:pPr/>
            <w:r>
              <w:t>100%</w:t>
            </w:r>
          </w:p>
        </w:tc>
      </w:tr>
    </w:tbl>
    <w:p/>
    <w:p>
      <w:pPr>
        <w:spacing w:after="0"/>
      </w:pPr>
    </w:p>
    <w:p>
      <w:r>
        <w:br w:type="page"/>
      </w:r>
    </w:p>
    <w:p>
      <w:pPr>
        <w:pStyle w:val="Heading1"/>
      </w:pPr>
      <w:r>
        <w:t>6.0 Critical Success Factors (CSF)</w:t>
      </w:r>
    </w:p>
    <w:p>
      <w:r>
        <w:t>The following is a list of key CSFs associated with this process.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Success Factor</w:t>
            </w:r>
          </w:p>
        </w:tc>
        <w:tc>
          <w:tcPr>
            <w:tcW w:type="dxa" w:w="4680"/>
            <w:shd w:val="clear" w:color="auto" w:fill="D9D9D9"/>
          </w:tcPr>
          <w:p>
            <w:pPr/>
            <w:r>
              <w:t>Description</w:t>
            </w:r>
          </w:p>
        </w:tc>
      </w:tr>
      <w:tr>
        <w:tc>
          <w:tcPr>
            <w:tcW w:type="dxa" w:w="4680"/>
          </w:tcPr>
          <w:p>
            <w:pPr/>
            <w:r>
              <w:t>Executive Backing</w:t>
            </w:r>
          </w:p>
        </w:tc>
        <w:tc>
          <w:tcPr>
            <w:tcW w:type="dxa" w:w="4680"/>
          </w:tcPr>
          <w:p>
            <w:pPr/>
            <w:r>
              <w:t>Full institutional executive backing from MoJ Digital and Technology leadership.</w:t>
            </w:r>
          </w:p>
        </w:tc>
      </w:tr>
      <w:tr>
        <w:tc>
          <w:tcPr>
            <w:tcW w:type="dxa" w:w="4680"/>
          </w:tcPr>
          <w:p>
            <w:pPr/>
            <w:r>
              <w:t>Agile Integration</w:t>
            </w:r>
          </w:p>
        </w:tc>
        <w:tc>
          <w:tcPr>
            <w:tcW w:type="dxa" w:w="4680"/>
          </w:tcPr>
          <w:p>
            <w:pPr/>
            <w:r>
              <w:t>Seamless integration of AI governance checkpoints into agile delivery lifecycles without causing delivery bottlenecks.</w:t>
            </w:r>
          </w:p>
        </w:tc>
      </w:tr>
      <w:tr>
        <w:tc>
          <w:tcPr>
            <w:tcW w:type="dxa" w:w="4680"/>
          </w:tcPr>
          <w:p>
            <w:pPr/>
            <w:r>
              <w:t>Automated Tooling</w:t>
            </w:r>
          </w:p>
        </w:tc>
        <w:tc>
          <w:tcPr>
            <w:tcW w:type="dxa" w:w="4680"/>
          </w:tcPr>
          <w:p>
            <w:pPr/>
            <w:r>
              <w:t>Comprehensive automated data lineage, classification, and auditing tooling across cloud and on-premises environments.</w:t>
            </w:r>
          </w:p>
        </w:tc>
      </w:tr>
      <w:tr>
        <w:tc>
          <w:tcPr>
            <w:tcW w:type="dxa" w:w="4680"/>
          </w:tcPr>
          <w:p>
            <w:pPr/>
            <w:r>
              <w:t>Multi-Disciplinary Alignment</w:t>
            </w:r>
          </w:p>
        </w:tc>
        <w:tc>
          <w:tcPr>
            <w:tcW w:type="dxa" w:w="4680"/>
          </w:tcPr>
          <w:p>
            <w:pPr/>
            <w:r>
              <w:t>Multi-disciplinary alignment between technical, legal, ethical, and operational stakeholders.</w:t>
            </w:r>
          </w:p>
        </w:tc>
      </w:tr>
    </w:tbl>
    <w:p/>
    <w:p>
      <w:pPr>
        <w:spacing w:after="0"/>
      </w:pPr>
    </w:p>
    <w:p>
      <w:r>
        <w:br w:type="page"/>
      </w:r>
    </w:p>
    <w:p>
      <w:pPr>
        <w:pStyle w:val="Heading1"/>
      </w:pPr>
      <w:r>
        <w:t>7.0 Critical Failure Factors (CFF)</w:t>
      </w:r>
    </w:p>
    <w:p>
      <w:r>
        <w:t>The following is a list of key CFFs associated with this process.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Failure Factor</w:t>
            </w:r>
          </w:p>
        </w:tc>
        <w:tc>
          <w:tcPr>
            <w:tcW w:type="dxa" w:w="4680"/>
            <w:shd w:val="clear" w:color="auto" w:fill="D9D9D9"/>
          </w:tcPr>
          <w:p>
            <w:pPr/>
            <w:r>
              <w:t>Description</w:t>
            </w:r>
          </w:p>
        </w:tc>
      </w:tr>
      <w:tr>
        <w:tc>
          <w:tcPr>
            <w:tcW w:type="dxa" w:w="4680"/>
          </w:tcPr>
          <w:p>
            <w:pPr/>
            <w:r>
              <w:t>Incomplete Audit Trails</w:t>
            </w:r>
          </w:p>
        </w:tc>
        <w:tc>
          <w:tcPr>
            <w:tcW w:type="dxa" w:w="4680"/>
          </w:tcPr>
          <w:p>
            <w:pPr/>
            <w:r>
              <w:t>Incomplete audit trails leading to non-compliance with UK Government Service Standards or statutory regulations.</w:t>
            </w:r>
          </w:p>
        </w:tc>
      </w:tr>
      <w:tr>
        <w:tc>
          <w:tcPr>
            <w:tcW w:type="dxa" w:w="4680"/>
          </w:tcPr>
          <w:p>
            <w:pPr/>
            <w:r>
              <w:t>Inadequate Data Classification</w:t>
            </w:r>
          </w:p>
        </w:tc>
        <w:tc>
          <w:tcPr>
            <w:tcW w:type="dxa" w:w="4680"/>
          </w:tcPr>
          <w:p>
            <w:pPr/>
            <w:r>
              <w:t>Inadequate data classification allowing sensitive offender or court records to be ingested into unvetted AI models.</w:t>
            </w:r>
          </w:p>
        </w:tc>
      </w:tr>
      <w:tr>
        <w:tc>
          <w:tcPr>
            <w:tcW w:type="dxa" w:w="4680"/>
          </w:tcPr>
          <w:p>
            <w:pPr/>
            <w:r>
              <w:t>Governance Fatigue &amp; Shadow AI</w:t>
            </w:r>
          </w:p>
        </w:tc>
        <w:tc>
          <w:tcPr>
            <w:tcW w:type="dxa" w:w="4680"/>
          </w:tcPr>
          <w:p>
            <w:pPr/>
            <w:r>
              <w:t>Governance fatigue leading project teams to bypass formal AI gating mechanisms (shadow AI).</w:t>
            </w:r>
          </w:p>
        </w:tc>
      </w:tr>
      <w:tr>
        <w:tc>
          <w:tcPr>
            <w:tcW w:type="dxa" w:w="4680"/>
          </w:tcPr>
          <w:p>
            <w:pPr/>
            <w:r>
              <w:t>Post-Deployment Drift</w:t>
            </w:r>
          </w:p>
        </w:tc>
        <w:tc>
          <w:tcPr>
            <w:tcW w:type="dxa" w:w="4680"/>
          </w:tcPr>
          <w:p>
            <w:pPr/>
            <w:r>
              <w:t>Failure to continuously monitor model drift and data decay post-deployment.</w:t>
            </w:r>
          </w:p>
        </w:tc>
      </w:tr>
    </w:tbl>
    <w:p/>
    <w:p>
      <w:pPr>
        <w:spacing w:after="0"/>
      </w:pPr>
    </w:p>
    <w:p>
      <w:r>
        <w:br w:type="page"/>
      </w:r>
    </w:p>
    <w:p>
      <w:pPr>
        <w:pStyle w:val="Heading1"/>
      </w:pPr>
      <w:r>
        <w:t>8.0 Reporting and Analytics</w:t>
      </w:r>
    </w:p>
    <w:p>
      <w:r>
        <w:t>The following reporting and analytics capabilities support monitoring and decision-making:</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Report / Dashboard</w:t>
            </w:r>
          </w:p>
        </w:tc>
        <w:tc>
          <w:tcPr>
            <w:tcW w:type="dxa" w:w="4680"/>
            <w:shd w:val="clear" w:color="auto" w:fill="D9D9D9"/>
          </w:tcPr>
          <w:p>
            <w:pPr/>
            <w:r>
              <w:t>Description</w:t>
            </w:r>
          </w:p>
        </w:tc>
      </w:tr>
      <w:tr>
        <w:tc>
          <w:tcPr>
            <w:tcW w:type="dxa" w:w="4680"/>
          </w:tcPr>
          <w:p>
            <w:pPr/>
            <w:r>
              <w:t>Report</w:t>
            </w:r>
          </w:p>
        </w:tc>
        <w:tc>
          <w:tcPr>
            <w:tcW w:type="dxa" w:w="4680"/>
          </w:tcPr>
          <w:p>
            <w:pPr/>
            <w:r>
              <w:t>MoJ AI Governance Executive Dashboard displaying compliance status, risk tier distribution, and active project gating metrics.</w:t>
            </w:r>
          </w:p>
        </w:tc>
      </w:tr>
      <w:tr>
        <w:tc>
          <w:tcPr>
            <w:tcW w:type="dxa" w:w="4680"/>
          </w:tcPr>
          <w:p>
            <w:pPr/>
            <w:r>
              <w:t>Report</w:t>
            </w:r>
          </w:p>
        </w:tc>
        <w:tc>
          <w:tcPr>
            <w:tcW w:type="dxa" w:w="4680"/>
          </w:tcPr>
          <w:p>
            <w:pPr/>
            <w:r>
              <w:t>Data Quality Scorecards reflecting dimension-level health (completeness, accuracy, timeliness, validity) for all active AI datasets.</w:t>
            </w:r>
          </w:p>
        </w:tc>
      </w:tr>
      <w:tr>
        <w:tc>
          <w:tcPr>
            <w:tcW w:type="dxa" w:w="4680"/>
          </w:tcPr>
          <w:p>
            <w:pPr/>
            <w:r>
              <w:t>Report</w:t>
            </w:r>
          </w:p>
        </w:tc>
        <w:tc>
          <w:tcPr>
            <w:tcW w:type="dxa" w:w="4680"/>
          </w:tcPr>
          <w:p>
            <w:pPr/>
            <w:r>
              <w:t>Comprehensive Audit Trail Reports detailing data lineage, transformation history, model hyperparameter configurations, and approvals.</w:t>
            </w:r>
          </w:p>
        </w:tc>
      </w:tr>
      <w:tr>
        <w:tc>
          <w:tcPr>
            <w:tcW w:type="dxa" w:w="4680"/>
          </w:tcPr>
          <w:p>
            <w:pPr/>
            <w:r>
              <w:t>Report</w:t>
            </w:r>
          </w:p>
        </w:tc>
        <w:tc>
          <w:tcPr>
            <w:tcW w:type="dxa" w:w="4680"/>
          </w:tcPr>
          <w:p>
            <w:pPr/>
            <w:r>
              <w:t>Real-time Alerting and Telemetry on model performance drift, data distribution drift, and security exceptions.</w:t>
            </w:r>
          </w:p>
        </w:tc>
      </w:tr>
    </w:tbl>
    <w:p/>
    <w:p>
      <w:pPr>
        <w:spacing w:after="0"/>
      </w:pPr>
    </w:p>
    <w:p>
      <w:r>
        <w:br w:type="page"/>
      </w:r>
    </w:p>
    <w:p>
      <w:pPr>
        <w:pStyle w:val="Heading1"/>
      </w:pPr>
      <w:r>
        <w:t>9.0 System Requirements</w:t>
      </w:r>
    </w:p>
    <w:p>
      <w:r>
        <w:t>The following system requirements are essential for the successful implementation of this process.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Name</w:t>
            </w:r>
          </w:p>
        </w:tc>
        <w:tc>
          <w:tcPr>
            <w:tcW w:type="dxa" w:w="4680"/>
            <w:shd w:val="clear" w:color="auto" w:fill="D9D9D9"/>
          </w:tcPr>
          <w:p>
            <w:pPr/>
            <w:r>
              <w:t>Details</w:t>
            </w:r>
          </w:p>
        </w:tc>
      </w:tr>
      <w:tr>
        <w:tc>
          <w:tcPr>
            <w:tcW w:type="dxa" w:w="4680"/>
          </w:tcPr>
          <w:p>
            <w:pPr/>
            <w:r>
              <w:t>Centralised Data Catalog and Metadata Management</w:t>
            </w:r>
          </w:p>
        </w:tc>
        <w:tc>
          <w:tcPr>
            <w:tcW w:type="dxa" w:w="4680"/>
          </w:tcPr>
          <w:p>
            <w:pPr/>
            <w:r>
              <w:t>Platform supporting Government Data Quality Hub standards and automated lineage tracking.</w:t>
            </w:r>
          </w:p>
        </w:tc>
      </w:tr>
      <w:tr>
        <w:tc>
          <w:tcPr>
            <w:tcW w:type="dxa" w:w="4680"/>
          </w:tcPr>
          <w:p>
            <w:pPr/>
            <w:r>
              <w:t>MLOps and Model Governance Registry</w:t>
            </w:r>
          </w:p>
        </w:tc>
        <w:tc>
          <w:tcPr>
            <w:tcW w:type="dxa" w:w="4680"/>
          </w:tcPr>
          <w:p>
            <w:pPr/>
            <w:r>
              <w:t>Model registry providing immutable versioning, artifact hashing, and experiment tracking.</w:t>
            </w:r>
          </w:p>
        </w:tc>
      </w:tr>
      <w:tr>
        <w:tc>
          <w:tcPr>
            <w:tcW w:type="dxa" w:w="4680"/>
          </w:tcPr>
          <w:p>
            <w:pPr/>
            <w:r>
              <w:t>Automated Data Quality Profiling &amp; Observability Engine</w:t>
            </w:r>
          </w:p>
        </w:tc>
        <w:tc>
          <w:tcPr>
            <w:tcW w:type="dxa" w:w="4680"/>
          </w:tcPr>
          <w:p>
            <w:pPr/>
            <w:r>
              <w:t>Automated profiling engine measuring completeness, accuracy, timeliness, and validity across data pipelines.</w:t>
            </w:r>
          </w:p>
        </w:tc>
      </w:tr>
      <w:tr>
        <w:tc>
          <w:tcPr>
            <w:tcW w:type="dxa" w:w="4680"/>
          </w:tcPr>
          <w:p>
            <w:pPr/>
            <w:r>
              <w:t>Immutable Audit Logging &amp; SIEM Integration</w:t>
            </w:r>
          </w:p>
        </w:tc>
        <w:tc>
          <w:tcPr>
            <w:tcW w:type="dxa" w:w="4680"/>
          </w:tcPr>
          <w:p>
            <w:pPr/>
            <w:r>
              <w:t>Enterprise SIEM integration with cryptographic integrity verification maintaining 7-year retention.</w:t>
            </w:r>
          </w:p>
        </w:tc>
      </w:tr>
      <w:tr>
        <w:tc>
          <w:tcPr>
            <w:tcW w:type="dxa" w:w="4680"/>
          </w:tcPr>
          <w:p>
            <w:pPr/>
            <w:r>
              <w:t>Secure Cloud Enclave</w:t>
            </w:r>
          </w:p>
        </w:tc>
        <w:tc>
          <w:tcPr>
            <w:tcW w:type="dxa" w:w="4680"/>
          </w:tcPr>
          <w:p>
            <w:pPr/>
            <w:r>
              <w:t>MoJ-approved cloud enclave with OFFICIAL-SENSITIVE boundary controls, encryption, and strict RBAC.</w:t>
            </w:r>
          </w:p>
        </w:tc>
      </w:tr>
    </w:tbl>
    <w:p/>
    <w:p>
      <w:pPr>
        <w:spacing w:after="0"/>
      </w:pPr>
    </w:p>
    <w:p>
      <w:r>
        <w:br w:type="page"/>
      </w:r>
    </w:p>
    <w:p>
      <w:pPr>
        <w:spacing w:after="0"/>
      </w:pPr>
    </w:p>
    <w:p>
      <w:r>
        <w:br w:type="page"/>
      </w:r>
    </w:p>
    <w:p>
      <w:pPr>
        <w:pStyle w:val="Heading1"/>
      </w:pPr>
      <w:r>
        <w:t>11.0 Process Performance Report</w:t>
      </w:r>
    </w:p>
    <w:p>
      <w:r>
        <w:t>The following metrics are based on a Monte Carlo discrete-event simulation running 2,000 iterations. All time-based values are reported in business.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Operational Metric</w:t>
            </w:r>
          </w:p>
        </w:tc>
        <w:tc>
          <w:tcPr>
            <w:tcW w:type="dxa" w:w="4680"/>
            <w:shd w:val="clear" w:color="auto" w:fill="D9D9D9"/>
          </w:tcPr>
          <w:p>
            <w:pPr/>
            <w:r>
              <w:t>Simulated Value</w:t>
            </w:r>
          </w:p>
        </w:tc>
      </w:tr>
      <w:tr>
        <w:tc>
          <w:tcPr>
            <w:tcW w:type="dxa" w:w="4680"/>
          </w:tcPr>
          <w:p>
            <w:pPr/>
            <w:r>
              <w:t>Average Cycle Time</w:t>
            </w:r>
          </w:p>
        </w:tc>
        <w:tc>
          <w:tcPr>
            <w:tcW w:type="dxa" w:w="4680"/>
          </w:tcPr>
          <w:p>
            <w:pPr/>
            <w:r>
              <w:t>7.99 business</w:t>
            </w:r>
          </w:p>
        </w:tc>
      </w:tr>
      <w:tr>
        <w:tc>
          <w:tcPr>
            <w:tcW w:type="dxa" w:w="4680"/>
          </w:tcPr>
          <w:p>
            <w:pPr/>
            <w:r>
              <w:t>Cycle Time Variance</w:t>
            </w:r>
          </w:p>
        </w:tc>
        <w:tc>
          <w:tcPr>
            <w:tcW w:type="dxa" w:w="4680"/>
          </w:tcPr>
          <w:p>
            <w:pPr/>
            <w:r>
              <w:t>0.74 business</w:t>
            </w:r>
          </w:p>
        </w:tc>
      </w:tr>
      <w:tr>
        <w:tc>
          <w:tcPr>
            <w:tcW w:type="dxa" w:w="4680"/>
          </w:tcPr>
          <w:p>
            <w:pPr/>
            <w:r>
              <w:t>Contention Risk Profile</w:t>
            </w:r>
          </w:p>
        </w:tc>
        <w:tc>
          <w:tcPr>
            <w:tcW w:type="dxa" w:w="4680"/>
          </w:tcPr>
          <w:p>
            <w:pPr/>
            <w:r>
              <w:t>Low</w:t>
            </w:r>
          </w:p>
        </w:tc>
      </w:tr>
    </w:tbl>
    <w:p/>
    <w:p>
      <w:pPr>
        <w:pStyle w:val="Heading2"/>
      </w:pPr>
      <w:r>
        <w:t>Identified Bottlenecks</w:t>
      </w:r>
    </w:p>
    <w:p>
      <w:pPr>
        <w:pStyle w:val="ListBullet"/>
      </w:pPr>
      <w:r>
        <w:t>Inception &amp; Classification</w:t>
      </w:r>
    </w:p>
    <w:p>
      <w:pPr>
        <w:pStyle w:val="ListBullet"/>
      </w:pPr>
      <w:r>
        <w:t>Data Quality &amp; Provenance Verification</w:t>
      </w:r>
    </w:p>
    <w:p>
      <w:pPr>
        <w:pStyle w:val="ListBullet"/>
      </w:pPr>
      <w:r>
        <w:t>Post-Deployment Monitoring &amp; Continuous Audit</w:t>
      </w:r>
    </w:p>
    <w:p>
      <w:pPr>
        <w:pStyle w:val="Heading2"/>
      </w:pPr>
      <w:r>
        <w:t>Detailed Step Performance</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Process Step</w:t>
            </w:r>
          </w:p>
        </w:tc>
        <w:tc>
          <w:tcPr>
            <w:tcW w:type="dxa" w:w="4680"/>
            <w:shd w:val="clear" w:color="auto" w:fill="D9D9D9"/>
          </w:tcPr>
          <w:p>
            <w:pPr/>
            <w:r>
              <w:t>Avg. Duration (business)</w:t>
            </w:r>
          </w:p>
        </w:tc>
      </w:tr>
      <w:tr>
        <w:tc>
          <w:tcPr>
            <w:tcW w:type="dxa" w:w="4680"/>
          </w:tcPr>
          <w:p>
            <w:pPr/>
            <w:r>
              <w:t>Inception &amp; Classification</w:t>
            </w:r>
          </w:p>
        </w:tc>
        <w:tc>
          <w:tcPr>
            <w:tcW w:type="dxa" w:w="4680"/>
          </w:tcPr>
          <w:p>
            <w:pPr/>
            <w:r>
              <w:t>1.34</w:t>
            </w:r>
          </w:p>
        </w:tc>
      </w:tr>
      <w:tr>
        <w:tc>
          <w:tcPr>
            <w:tcW w:type="dxa" w:w="4680"/>
          </w:tcPr>
          <w:p>
            <w:pPr/>
            <w:r>
              <w:t>Data Quality &amp; Provenance Verification</w:t>
            </w:r>
          </w:p>
        </w:tc>
        <w:tc>
          <w:tcPr>
            <w:tcW w:type="dxa" w:w="4680"/>
          </w:tcPr>
          <w:p>
            <w:pPr/>
            <w:r>
              <w:t>1.33</w:t>
            </w:r>
          </w:p>
        </w:tc>
      </w:tr>
      <w:tr>
        <w:tc>
          <w:tcPr>
            <w:tcW w:type="dxa" w:w="4680"/>
          </w:tcPr>
          <w:p>
            <w:pPr/>
            <w:r>
              <w:t>Architecture &amp; Security Baseline Review</w:t>
            </w:r>
          </w:p>
        </w:tc>
        <w:tc>
          <w:tcPr>
            <w:tcW w:type="dxa" w:w="4680"/>
          </w:tcPr>
          <w:p>
            <w:pPr/>
            <w:r>
              <w:t>1.33</w:t>
            </w:r>
          </w:p>
        </w:tc>
      </w:tr>
      <w:tr>
        <w:tc>
          <w:tcPr>
            <w:tcW w:type="dxa" w:w="4680"/>
          </w:tcPr>
          <w:p>
            <w:pPr/>
            <w:r>
              <w:t>Algorithmic Fairness &amp; Ethical Assessment</w:t>
            </w:r>
          </w:p>
        </w:tc>
        <w:tc>
          <w:tcPr>
            <w:tcW w:type="dxa" w:w="4680"/>
          </w:tcPr>
          <w:p>
            <w:pPr/>
            <w:r>
              <w:t>1.33</w:t>
            </w:r>
          </w:p>
        </w:tc>
      </w:tr>
      <w:tr>
        <w:tc>
          <w:tcPr>
            <w:tcW w:type="dxa" w:w="4680"/>
          </w:tcPr>
          <w:p>
            <w:pPr/>
            <w:r>
              <w:t>Formal Governance Gate &amp; Sign-Off</w:t>
            </w:r>
          </w:p>
        </w:tc>
        <w:tc>
          <w:tcPr>
            <w:tcW w:type="dxa" w:w="4680"/>
          </w:tcPr>
          <w:p>
            <w:pPr/>
            <w:r>
              <w:t>1.32</w:t>
            </w:r>
          </w:p>
        </w:tc>
      </w:tr>
      <w:tr>
        <w:tc>
          <w:tcPr>
            <w:tcW w:type="dxa" w:w="4680"/>
          </w:tcPr>
          <w:p>
            <w:pPr/>
            <w:r>
              <w:t>Post-Deployment Monitoring &amp; Continuous Audit</w:t>
            </w:r>
          </w:p>
        </w:tc>
        <w:tc>
          <w:tcPr>
            <w:tcW w:type="dxa" w:w="4680"/>
          </w:tcPr>
          <w:p>
            <w:pPr/>
            <w:r>
              <w:t>1.33</w:t>
            </w:r>
          </w:p>
        </w:tc>
      </w:tr>
    </w:tbl>
    <w:p/>
    <w:p>
      <w:pPr>
        <w:spacing w:after="0"/>
      </w:pPr>
    </w:p>
    <w:p>
      <w:r>
        <w:br w:type="page"/>
      </w:r>
    </w:p>
    <w:p>
      <w:pPr>
        <w:pStyle w:val="Heading1"/>
      </w:pPr>
      <w:r>
        <w:t>12.0 Governance Requirements</w:t>
      </w:r>
    </w:p>
    <w:p>
      <w:r>
        <w:t>The following governance requirements apply to this process:</w:t>
      </w:r>
    </w:p>
    <w:p>
      <w:pPr>
        <w:spacing w:before="0" w:after="0"/>
      </w:pPr>
      <w:r>
        <w:t>• Mandatory alignment with Central Digital and Data Office (CDDO) Algorithmic Transparency Recording Standard (ATRS), full compliance with UK National AI Strategy, EU AI Act cross-border standards, and NIST AI RMF 1.0. Immutable audit trails maintained for at least 7 years to support judicial review and parliamentary scrutiny.</w:t>
      </w:r>
    </w:p>
    <w:p>
      <w:pPr>
        <w:spacing w:after="0"/>
      </w:pPr>
    </w:p>
    <w:p>
      <w:r>
        <w:br w:type="page"/>
      </w:r>
    </w:p>
    <w:p>
      <w:pPr>
        <w:pStyle w:val="Heading1"/>
      </w:pPr>
      <w:r>
        <w:t>13.0 Risks and Controls</w:t>
      </w:r>
    </w:p>
    <w:p>
      <w:r>
        <w:t>The following risks and associated controls apply to this process: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Risk</w:t>
            </w:r>
          </w:p>
        </w:tc>
        <w:tc>
          <w:tcPr>
            <w:tcW w:type="dxa" w:w="4680"/>
            <w:shd w:val="clear" w:color="auto" w:fill="D9D9D9"/>
          </w:tcPr>
          <w:p>
            <w:pPr/>
            <w:r>
              <w:t>Control</w:t>
            </w:r>
          </w:p>
        </w:tc>
      </w:tr>
      <w:tr>
        <w:tc>
          <w:tcPr>
            <w:tcW w:type="dxa" w:w="4680"/>
          </w:tcPr>
          <w:p>
            <w:pPr/>
            <w:r>
              <w:t>Algorithmic bias leading to discriminatory outcomes in judicial or correctional decisions.</w:t>
            </w:r>
          </w:p>
        </w:tc>
        <w:tc>
          <w:tcPr>
            <w:tcW w:type="dxa" w:w="4680"/>
          </w:tcPr>
          <w:p>
            <w:pPr/>
            <w:r>
              <w:t>Mandatory pre-deployment disparate impact testing and documented human-in-the-loop validation checkpoints.</w:t>
            </w:r>
          </w:p>
        </w:tc>
      </w:tr>
      <w:tr>
        <w:tc>
          <w:tcPr>
            <w:tcW w:type="dxa" w:w="4680"/>
          </w:tcPr>
          <w:p>
            <w:pPr/>
            <w:r>
              <w:t>Exposure of sensitive offender/witness data during model training or inference.</w:t>
            </w:r>
          </w:p>
        </w:tc>
        <w:tc>
          <w:tcPr>
            <w:tcW w:type="dxa" w:w="4680"/>
          </w:tcPr>
          <w:p>
            <w:pPr/>
            <w:r>
              <w:t>Mandatory data anonymisation/pseudonymisation, role-based access control (RBAC), and encryption at rest and in transit.</w:t>
            </w:r>
          </w:p>
        </w:tc>
      </w:tr>
      <w:tr>
        <w:tc>
          <w:tcPr>
            <w:tcW w:type="dxa" w:w="4680"/>
          </w:tcPr>
          <w:p>
            <w:pPr/>
            <w:r>
              <w:t>Data drift or model degradation causing inaccurate predictions over time.</w:t>
            </w:r>
          </w:p>
        </w:tc>
        <w:tc>
          <w:tcPr>
            <w:tcW w:type="dxa" w:w="4680"/>
          </w:tcPr>
          <w:p>
            <w:pPr/>
            <w:r>
              <w:t>Automated continuous monitoring with automated threshold alerts and mandatory bi-annual model re-validation.</w:t>
            </w:r>
          </w:p>
        </w:tc>
      </w:tr>
      <w:tr>
        <w:tc>
          <w:tcPr>
            <w:tcW w:type="dxa" w:w="4680"/>
          </w:tcPr>
          <w:p>
            <w:pPr/>
            <w:r>
              <w:t>Non-compliance with emerging UK and EU AI regulatory requirements.</w:t>
            </w:r>
          </w:p>
        </w:tc>
        <w:tc>
          <w:tcPr>
            <w:tcW w:type="dxa" w:w="4680"/>
          </w:tcPr>
          <w:p>
            <w:pPr/>
            <w:r>
              <w:t>Alignment with NIST AI RMF, UK Algorithmic Transparency Recording Standard (ATRS), and cross-regulatory harmonization checks.</w:t>
            </w:r>
          </w:p>
        </w:tc>
      </w:tr>
    </w:tbl>
    <w:p/>
    <w:p>
      <w:pPr>
        <w:spacing w:after="0"/>
      </w:pPr>
    </w:p>
    <w:p>
      <w:r>
        <w:br w:type="page"/>
      </w:r>
    </w:p>
    <w:p>
      <w:pPr>
        <w:pStyle w:val="Heading1"/>
      </w:pPr>
      <w:r>
        <w:t>14.0 Process Triggers</w:t>
      </w:r>
    </w:p>
    <w:p>
      <w:r>
        <w:t>The following triggers initiate this process:</w:t>
      </w:r>
    </w:p>
    <w:p>
      <w:pPr>
        <w:spacing w:before="0" w:after="0"/>
      </w:pPr>
      <w:r>
        <w:t>• Registration of a new AI/ML project or algorithmic use case, major architectural modification of an existing AI system, or ingestion of a new sensitive justice dataset into an operational model.</w:t>
      </w:r>
    </w:p>
    <w:p>
      <w:pPr>
        <w:spacing w:after="0"/>
      </w:pPr>
    </w:p>
    <w:p>
      <w:r>
        <w:br w:type="page"/>
      </w:r>
    </w:p>
    <w:p>
      <w:pPr>
        <w:pStyle w:val="Heading1"/>
      </w:pPr>
      <w:r>
        <w:t>15.0 Process End Conditions</w:t>
      </w:r>
    </w:p>
    <w:p>
      <w:r>
        <w:t>The following conditions indicate completion of the process:</w:t>
      </w:r>
    </w:p>
    <w:p>
      <w:pPr>
        <w:spacing w:before="0" w:after="0"/>
      </w:pPr>
      <w:r>
        <w:t>• Formal issuance of an auditable MoJ AI Conformance Certificate, successful transition to production with automated monitoring active, or formal project rejection/decommissioning.</w:t>
      </w:r>
    </w:p>
    <w:p>
      <w:pPr>
        <w:spacing w:after="0"/>
      </w:pPr>
    </w:p>
    <w:p>
      <w:r>
        <w:br w:type="page"/>
      </w:r>
    </w:p>
    <w:p>
      <w:pPr>
        <w:pStyle w:val="Heading1"/>
      </w:pPr>
      <w:r>
        <w:t>16.0 Change Management</w:t>
      </w:r>
    </w:p>
    <w:p>
      <w:r>
        <w:t>The following change management practices apply to this process:</w:t>
      </w:r>
    </w:p>
    <w:p>
      <w:pPr>
        <w:spacing w:before="0" w:after="0"/>
      </w:pPr>
      <w:r>
        <w:t>• Change Request Process: Any model retraining, dataset schema alteration, or algorithmic architecture modification exceeding pre-defined drift thresholds must undergo formal change review via the MoJ AI Technical Review Panel.</w:t>
      </w:r>
    </w:p>
    <w:p>
      <w:pPr>
        <w:spacing w:before="0" w:after="0"/>
      </w:pPr>
      <w:r>
        <w:t>• Versioning Rules: Version control for models, datasets, and governance artifacts strictly enforced via GitOps and MLOps registry with semantic versioning.</w:t>
      </w:r>
    </w:p>
    <w:p>
      <w:pPr>
        <w:spacing w:after="0"/>
      </w:pPr>
    </w:p>
    <w:p>
      <w:r>
        <w:br w:type="page"/>
      </w:r>
    </w:p>
    <w:p>
      <w:pPr>
        <w:pStyle w:val="Heading1"/>
      </w:pPr>
      <w:r>
        <w:t>17.0 Continuous Improvement</w:t>
      </w:r>
    </w:p>
    <w:p>
      <w:r>
        <w:t>The following continuous improvement practices apply to this process:</w:t>
      </w:r>
    </w:p>
    <w:p>
      <w:pPr>
        <w:spacing w:before="0" w:after="0"/>
      </w:pPr>
      <w:r>
        <w:t>• Review Frequency: Quarterly reviews of gate throughput and metrics; annual benchmarking against evolving UK AI Safety Institute (AISI) guidelines, NIST revisions, and international best practices.</w:t>
      </w:r>
    </w:p>
    <w:p>
      <w:pPr>
        <w:spacing w:before="200" w:after="0"/>
      </w:pPr>
      <w:r>
        <w:rPr>
          <w:b/>
        </w:rPr>
        <w:t>Improvement Inputs:</w:t>
      </w:r>
    </w:p>
    <w:p>
      <w:pPr>
        <w:spacing w:before="0" w:after="0"/>
      </w:pPr>
      <w:r>
        <w:t>• Quarterly retrospective reviews of governance gate throughput</w:t>
      </w:r>
    </w:p>
    <w:p>
      <w:pPr>
        <w:spacing w:before="0" w:after="0"/>
      </w:pPr>
      <w:r>
        <w:t>• False positive and negative rates of automated data quality checks</w:t>
      </w:r>
    </w:p>
    <w:p>
      <w:pPr>
        <w:spacing w:before="0" w:after="0"/>
      </w:pPr>
      <w:r>
        <w:t>• Feedback from project teams and model auditors</w:t>
      </w:r>
    </w:p>
    <w:p>
      <w:pPr>
        <w:spacing w:before="0" w:after="0"/>
      </w:pPr>
      <w:r>
        <w:t>• UK AI Safety Institute (AISI) and NIST guidance revisions</w:t>
      </w:r>
    </w:p>
    <w:p>
      <w:pPr>
        <w:spacing w:after="0"/>
      </w:pPr>
    </w:p>
    <w:p>
      <w:r>
        <w:br w:type="page"/>
      </w:r>
    </w:p>
    <w:p>
      <w:pPr>
        <w:pStyle w:val="Heading1"/>
      </w:pPr>
      <w:r>
        <w:t>Appendix A: Reference Documents</w:t>
      </w:r>
    </w:p>
    <w:p>
      <w:r>
        <w:t>The following appendix contains reference materials related to the process:</w:t>
      </w:r>
    </w:p>
    <w:p>
      <w:pPr>
        <w:pStyle w:val="Heading2"/>
      </w:pPr>
      <w:r>
        <w:t>Regulatory References</w:t>
      </w:r>
    </w:p>
    <w:p>
      <w:pPr>
        <w:pStyle w:val="ListBullet"/>
      </w:pPr>
      <w:r>
        <w:t>UK Data Protection Act 2018 / UK GDPR</w:t>
      </w:r>
    </w:p>
    <w:p>
      <w:pPr>
        <w:pStyle w:val="ListBullet"/>
      </w:pPr>
      <w:r>
        <w:t>Central Digital and Data Office (CDDO) Algorithmic Transparency Recording Standard (ATRS)</w:t>
      </w:r>
    </w:p>
    <w:p>
      <w:pPr>
        <w:pStyle w:val="ListBullet"/>
      </w:pPr>
      <w:r>
        <w:t>EU Artificial Intelligence Act (Regulation EU 2024/1689)</w:t>
      </w:r>
    </w:p>
    <w:p>
      <w:pPr>
        <w:pStyle w:val="ListBullet"/>
      </w:pPr>
      <w:r>
        <w:t>NIST AI Risk Management Framework (AI RMF 1.0)</w:t>
      </w:r>
    </w:p>
    <w:p>
      <w:pPr>
        <w:pStyle w:val="ListBullet"/>
      </w:pPr>
      <w:r>
        <w:t>HMG Government Security Classifications Policy (OFFICIAL-SENSITIVE / SECRET)</w:t>
      </w:r>
    </w:p>
    <w:p>
      <w:pPr>
        <w:pStyle w:val="Heading2"/>
      </w:pPr>
      <w:r>
        <w:t>Acronyms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Field</w:t>
            </w:r>
          </w:p>
        </w:tc>
        <w:tc>
          <w:tcPr>
            <w:tcW w:type="dxa" w:w="4680"/>
            <w:shd w:val="clear" w:color="auto" w:fill="D9D9D9"/>
          </w:tcPr>
          <w:p>
            <w:pPr/>
            <w:r>
              <w:t>Value</w:t>
            </w:r>
          </w:p>
        </w:tc>
      </w:tr>
      <w:tr>
        <w:tc>
          <w:tcPr>
            <w:tcW w:type="dxa" w:w="4680"/>
          </w:tcPr>
          <w:p>
            <w:pPr/>
            <w:r>
              <w:t>Cddo</w:t>
            </w:r>
          </w:p>
        </w:tc>
        <w:tc>
          <w:tcPr>
            <w:tcW w:type="dxa" w:w="4680"/>
          </w:tcPr>
          <w:p>
            <w:pPr/>
            <w:r>
              <w:t>Central Digital and Data Office</w:t>
            </w:r>
          </w:p>
        </w:tc>
      </w:tr>
      <w:tr>
        <w:tc>
          <w:tcPr>
            <w:tcW w:type="dxa" w:w="4680"/>
          </w:tcPr>
          <w:p>
            <w:pPr/>
            <w:r>
              <w:t>Atrs</w:t>
            </w:r>
          </w:p>
        </w:tc>
        <w:tc>
          <w:tcPr>
            <w:tcW w:type="dxa" w:w="4680"/>
          </w:tcPr>
          <w:p>
            <w:pPr/>
            <w:r>
              <w:t>Algorithmic Transparency Recording Standard</w:t>
            </w:r>
          </w:p>
        </w:tc>
      </w:tr>
      <w:tr>
        <w:tc>
          <w:tcPr>
            <w:tcW w:type="dxa" w:w="4680"/>
          </w:tcPr>
          <w:p>
            <w:pPr/>
            <w:r>
              <w:t>Siem</w:t>
            </w:r>
          </w:p>
        </w:tc>
        <w:tc>
          <w:tcPr>
            <w:tcW w:type="dxa" w:w="4680"/>
          </w:tcPr>
          <w:p>
            <w:pPr/>
            <w:r>
              <w:t>Security Information and Event Management</w:t>
            </w:r>
          </w:p>
        </w:tc>
      </w:tr>
      <w:tr>
        <w:tc>
          <w:tcPr>
            <w:tcW w:type="dxa" w:w="4680"/>
          </w:tcPr>
          <w:p>
            <w:pPr/>
            <w:r>
              <w:t>Dpia</w:t>
            </w:r>
          </w:p>
        </w:tc>
        <w:tc>
          <w:tcPr>
            <w:tcW w:type="dxa" w:w="4680"/>
          </w:tcPr>
          <w:p>
            <w:pPr/>
            <w:r>
              <w:t>Data Protection Impact Assessment</w:t>
            </w:r>
          </w:p>
        </w:tc>
      </w:tr>
      <w:tr>
        <w:tc>
          <w:tcPr>
            <w:tcW w:type="dxa" w:w="4680"/>
          </w:tcPr>
          <w:p>
            <w:pPr/>
            <w:r>
              <w:t>Siro</w:t>
            </w:r>
          </w:p>
        </w:tc>
        <w:tc>
          <w:tcPr>
            <w:tcW w:type="dxa" w:w="4680"/>
          </w:tcPr>
          <w:p>
            <w:pPr/>
            <w:r>
              <w:t>Senior Information Risk Owner</w:t>
            </w:r>
          </w:p>
        </w:tc>
      </w:tr>
      <w:tr>
        <w:tc>
          <w:tcPr>
            <w:tcW w:type="dxa" w:w="4680"/>
          </w:tcPr>
          <w:p>
            <w:pPr/>
            <w:r>
              <w:t>Nist Ai Rmf</w:t>
            </w:r>
          </w:p>
        </w:tc>
        <w:tc>
          <w:tcPr>
            <w:tcW w:type="dxa" w:w="4680"/>
          </w:tcPr>
          <w:p>
            <w:pPr/>
            <w:r>
              <w:t>NIST Artificial Intelligence Risk Management Framework</w:t>
            </w:r>
          </w:p>
        </w:tc>
      </w:tr>
      <w:tr>
        <w:tc>
          <w:tcPr>
            <w:tcW w:type="dxa" w:w="4680"/>
          </w:tcPr>
          <w:p>
            <w:pPr/>
            <w:r>
              <w:t>Iao</w:t>
            </w:r>
          </w:p>
        </w:tc>
        <w:tc>
          <w:tcPr>
            <w:tcW w:type="dxa" w:w="4680"/>
          </w:tcPr>
          <w:p>
            <w:pPr/>
            <w:r>
              <w:t>Information Asset Owner</w:t>
            </w:r>
          </w:p>
        </w:tc>
      </w:tr>
      <w:tr>
        <w:tc>
          <w:tcPr>
            <w:tcW w:type="dxa" w:w="4680"/>
          </w:tcPr>
          <w:p>
            <w:pPr/>
            <w:r>
              <w:t>Hmg</w:t>
            </w:r>
          </w:p>
        </w:tc>
        <w:tc>
          <w:tcPr>
            <w:tcW w:type="dxa" w:w="4680"/>
          </w:tcPr>
          <w:p>
            <w:pPr/>
            <w:r>
              <w:t>His Majesty's Government</w:t>
            </w:r>
          </w:p>
        </w:tc>
      </w:tr>
    </w:tbl>
    <w:p/>
    <w:p>
      <w:pPr>
        <w:spacing w:after="0"/>
      </w:pPr>
    </w:p>
    <w:p>
      <w:r>
        <w:br w:type="page"/>
      </w:r>
    </w:p>
    <w:p>
      <w:pPr>
        <w:pStyle w:val="Heading1"/>
      </w:pPr>
      <w:r>
        <w:t>Appendix B: Additional Source Data</w:t>
      </w:r>
    </w:p>
    <w:p>
      <w:r>
        <w:t>This appendix contains additional structured data from the normalized source JSON that is not covered in the main sections.</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Field</w:t>
            </w:r>
          </w:p>
        </w:tc>
        <w:tc>
          <w:tcPr>
            <w:tcW w:type="dxa" w:w="4680"/>
            <w:shd w:val="clear" w:color="auto" w:fill="D9D9D9"/>
          </w:tcPr>
          <w:p>
            <w:pPr/>
            <w:r>
              <w:t>Value</w:t>
            </w:r>
          </w:p>
        </w:tc>
      </w:tr>
      <w:tr>
        <w:tc>
          <w:tcPr>
            <w:tcW w:type="dxa" w:w="4680"/>
          </w:tcPr>
          <w:p>
            <w:pPr/>
            <w:r>
              <w:t>Purpose</w:t>
            </w:r>
          </w:p>
        </w:tc>
        <w:tc>
          <w:tcPr>
            <w:tcW w:type="dxa" w:w="4680"/>
          </w:tcPr>
          <w:p>
            <w:pPr/>
            <w:r>
              <w:t>To provide a mandatory, auditable, and repeatable framework for ensuring data quality, ethical integrity, cybersecurity, and regulatory compliance across all artificial intelligence initiatives within the UK Ministry of Justice.</w:t>
            </w:r>
          </w:p>
        </w:tc>
      </w:tr>
      <w:tr>
        <w:tc>
          <w:tcPr>
            <w:tcW w:type="dxa" w:w="4680"/>
          </w:tcPr>
          <w:p>
            <w:pPr/>
            <w:r>
              <w:t>Scope</w:t>
            </w:r>
          </w:p>
        </w:tc>
        <w:tc>
          <w:tcPr>
            <w:tcW w:type="dxa" w:w="4680"/>
          </w:tcPr>
          <w:p>
            <w:pPr/>
            <w:r>
              <w:t>Applies across all branches of the UK Ministry of Justice (including HM Courts &amp; Tribunals Service, HM Prison and Probation Service, and executive agencies) for all internal development, commercial off-the-shelf (COTS) acquisition, and third-party algorithmic and AI systems processing justice sector data.</w:t>
            </w:r>
          </w:p>
        </w:tc>
      </w:tr>
      <w:tr>
        <w:tc>
          <w:tcPr>
            <w:tcW w:type="dxa" w:w="4680"/>
          </w:tcPr>
          <w:p>
            <w:pPr/>
            <w:r>
              <w:t>Process Owner</w:t>
            </w:r>
          </w:p>
        </w:tc>
        <w:tc>
          <w:tcPr>
            <w:tcW w:type="dxa" w:w="4680"/>
          </w:tcPr>
          <w:p>
            <w:pPr/>
            <w:r>
              <w:t>MoJ Chief Enterprise Architect &amp; Head of Data Governance</w:t>
            </w:r>
          </w:p>
        </w:tc>
      </w:tr>
    </w:tbl>
    <w:p/>
    <w:p>
      <w:pPr>
        <w:spacing w:after="0"/>
      </w:pPr>
    </w:p>
    <w:p>
      <w:r>
        <w:br w:type="page"/>
      </w:r>
    </w:p>
    <w:p>
      <w:pPr>
        <w:pStyle w:val="Heading1"/>
      </w:pPr>
      <w:r>
        <w:t>Appendix C: Glossary</w:t>
      </w:r>
    </w:p>
    <w:p>
      <w:r>
        <w:t>This glossary contains definitions of common terms used in the process documentation:</w:t>
      </w:r>
    </w:p>
    <w:tbl>
      <w:tblPr>
        <w:tblStyle w:val="TableGrid"/>
        <w:tblW w:type="auto" w:w="0"/>
        <w:tblLook w:firstColumn="1" w:firstRow="1" w:lastColumn="0" w:lastRow="0" w:noHBand="0" w:noVBand="1" w:val="04A0"/>
      </w:tblPr>
      <w:tblGrid>
        <w:gridCol w:w="4680"/>
        <w:gridCol w:w="4680"/>
      </w:tblGrid>
      <w:tr>
        <w:tc>
          <w:tcPr>
            <w:tcW w:type="dxa" w:w="4680"/>
            <w:shd w:val="clear" w:color="auto" w:fill="D9D9D9"/>
          </w:tcPr>
          <w:p>
            <w:pPr/>
            <w:r>
              <w:t>Term</w:t>
            </w:r>
          </w:p>
        </w:tc>
        <w:tc>
          <w:tcPr>
            <w:tcW w:type="dxa" w:w="4680"/>
            <w:shd w:val="clear" w:color="auto" w:fill="D9D9D9"/>
          </w:tcPr>
          <w:p>
            <w:pPr/>
            <w:r>
              <w:t>Definition</w:t>
            </w:r>
          </w:p>
        </w:tc>
      </w:tr>
      <w:tr>
        <w:tc>
          <w:tcPr>
            <w:tcW w:type="dxa" w:w="4680"/>
          </w:tcPr>
          <w:p>
            <w:pPr/>
            <w:r>
              <w:t>Business Process</w:t>
            </w:r>
          </w:p>
        </w:tc>
        <w:tc>
          <w:tcPr>
            <w:tcW w:type="dxa" w:w="4680"/>
          </w:tcPr>
          <w:p>
            <w:pPr/>
            <w:r>
              <w:t>A set of related activities or tasks performed to achieve a specific organizational goal.</w:t>
            </w:r>
          </w:p>
        </w:tc>
      </w:tr>
      <w:tr>
        <w:tc>
          <w:tcPr>
            <w:tcW w:type="dxa" w:w="4680"/>
          </w:tcPr>
          <w:p>
            <w:pPr/>
            <w:r>
              <w:t>KPI</w:t>
            </w:r>
          </w:p>
        </w:tc>
        <w:tc>
          <w:tcPr>
            <w:tcW w:type="dxa" w:w="4680"/>
          </w:tcPr>
          <w:p>
            <w:pPr/>
            <w:r>
              <w:t>Key Performance Indicator used to measure the success or health of a process.</w:t>
            </w:r>
          </w:p>
        </w:tc>
      </w:tr>
      <w:tr>
        <w:tc>
          <w:tcPr>
            <w:tcW w:type="dxa" w:w="4680"/>
          </w:tcPr>
          <w:p>
            <w:pPr/>
            <w:r>
              <w:t>Stakeholder</w:t>
            </w:r>
          </w:p>
        </w:tc>
        <w:tc>
          <w:tcPr>
            <w:tcW w:type="dxa" w:w="4680"/>
          </w:tcPr>
          <w:p>
            <w:pPr/>
            <w:r>
              <w:t>Any individual or group with an interest in the outcomes of the process.</w:t>
            </w:r>
          </w:p>
        </w:tc>
      </w:tr>
      <w:tr>
        <w:tc>
          <w:tcPr>
            <w:tcW w:type="dxa" w:w="4680"/>
          </w:tcPr>
          <w:p>
            <w:pPr/>
            <w:r>
              <w:t>Continuous Improvement</w:t>
            </w:r>
          </w:p>
        </w:tc>
        <w:tc>
          <w:tcPr>
            <w:tcW w:type="dxa" w:w="4680"/>
          </w:tcPr>
          <w:p>
            <w:pPr/>
            <w:r>
              <w:t>Ongoing effort to improve products, services, or processes.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