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17" w:rsidRDefault="00F00817">
      <w:pPr>
        <w:spacing w:before="8"/>
        <w:rPr>
          <w:sz w:val="27"/>
        </w:rPr>
      </w:pPr>
    </w:p>
    <w:p w:rsidR="00F00817" w:rsidRDefault="007D5CF8" w:rsidP="00B86FB1">
      <w:pPr>
        <w:pStyle w:val="Ttulo1"/>
        <w:jc w:val="left"/>
      </w:pPr>
      <w:r>
        <w:rPr>
          <w:color w:val="231F20"/>
        </w:rPr>
        <w:t xml:space="preserve">Response to the Editor and to the </w:t>
      </w:r>
      <w:r>
        <w:rPr>
          <w:color w:val="231F20"/>
        </w:rPr>
        <w:t>Reviewers</w:t>
      </w:r>
    </w:p>
    <w:p w:rsidR="00B86FB1" w:rsidRDefault="00B86FB1" w:rsidP="00B86FB1">
      <w:pPr>
        <w:spacing w:before="114"/>
        <w:jc w:val="both"/>
        <w:rPr>
          <w:b/>
          <w:color w:val="231F20"/>
        </w:rPr>
      </w:pPr>
    </w:p>
    <w:p w:rsidR="00F00817" w:rsidRDefault="007D5CF8" w:rsidP="00B86FB1">
      <w:pPr>
        <w:spacing w:before="114"/>
        <w:jc w:val="both"/>
        <w:rPr>
          <w:b/>
        </w:rPr>
      </w:pPr>
      <w:r>
        <w:rPr>
          <w:b/>
          <w:color w:val="231F20"/>
        </w:rPr>
        <w:t xml:space="preserve">Title: </w:t>
      </w:r>
      <w:r w:rsidR="0001204D" w:rsidRPr="0001204D">
        <w:rPr>
          <w:b/>
          <w:color w:val="231F20"/>
        </w:rPr>
        <w:t>Security Analysis of a Proposed Internet of Things Middleware</w:t>
      </w:r>
    </w:p>
    <w:p w:rsidR="00F00817" w:rsidRDefault="00F00817">
      <w:pPr>
        <w:spacing w:before="5"/>
        <w:rPr>
          <w:b/>
          <w:sz w:val="27"/>
        </w:rPr>
      </w:pPr>
    </w:p>
    <w:p w:rsidR="00F00817" w:rsidRDefault="007D5CF8" w:rsidP="00B86FB1">
      <w:pPr>
        <w:pStyle w:val="Ttulo2"/>
        <w:spacing w:before="0" w:line="348" w:lineRule="auto"/>
        <w:ind w:left="0" w:right="114"/>
        <w:jc w:val="both"/>
      </w:pPr>
      <w:r>
        <w:rPr>
          <w:color w:val="231F20"/>
          <w:spacing w:val="-9"/>
        </w:rPr>
        <w:t>We</w:t>
      </w:r>
      <w:r>
        <w:rPr>
          <w:color w:val="231F20"/>
          <w:spacing w:val="-6"/>
        </w:rPr>
        <w:t xml:space="preserve"> </w:t>
      </w:r>
      <w:r>
        <w:rPr>
          <w:color w:val="231F20"/>
        </w:rPr>
        <w:t>would</w:t>
      </w:r>
      <w:r>
        <w:rPr>
          <w:color w:val="231F20"/>
          <w:spacing w:val="-8"/>
        </w:rPr>
        <w:t xml:space="preserve"> </w:t>
      </w:r>
      <w:r>
        <w:rPr>
          <w:color w:val="231F20"/>
        </w:rPr>
        <w:t>like</w:t>
      </w:r>
      <w:r>
        <w:rPr>
          <w:color w:val="231F20"/>
          <w:spacing w:val="-3"/>
        </w:rPr>
        <w:t xml:space="preserve"> </w:t>
      </w:r>
      <w:r>
        <w:rPr>
          <w:color w:val="231F20"/>
        </w:rPr>
        <w:t>to</w:t>
      </w:r>
      <w:r>
        <w:rPr>
          <w:color w:val="231F20"/>
          <w:spacing w:val="-6"/>
        </w:rPr>
        <w:t xml:space="preserve"> </w:t>
      </w:r>
      <w:r>
        <w:rPr>
          <w:color w:val="231F20"/>
        </w:rPr>
        <w:t>thank</w:t>
      </w:r>
      <w:r>
        <w:rPr>
          <w:color w:val="231F20"/>
          <w:spacing w:val="-8"/>
        </w:rPr>
        <w:t xml:space="preserve"> </w:t>
      </w:r>
      <w:r>
        <w:rPr>
          <w:color w:val="231F20"/>
        </w:rPr>
        <w:t>the</w:t>
      </w:r>
      <w:r>
        <w:rPr>
          <w:color w:val="231F20"/>
          <w:spacing w:val="-6"/>
        </w:rPr>
        <w:t xml:space="preserve"> </w:t>
      </w:r>
      <w:r>
        <w:rPr>
          <w:color w:val="231F20"/>
        </w:rPr>
        <w:t>Editor</w:t>
      </w:r>
      <w:r>
        <w:rPr>
          <w:color w:val="231F20"/>
          <w:spacing w:val="-5"/>
        </w:rPr>
        <w:t xml:space="preserve"> </w:t>
      </w:r>
      <w:r>
        <w:rPr>
          <w:color w:val="231F20"/>
        </w:rPr>
        <w:t>and</w:t>
      </w:r>
      <w:r>
        <w:rPr>
          <w:color w:val="231F20"/>
          <w:spacing w:val="-8"/>
        </w:rPr>
        <w:t xml:space="preserve"> </w:t>
      </w:r>
      <w:r>
        <w:rPr>
          <w:color w:val="231F20"/>
        </w:rPr>
        <w:t>the</w:t>
      </w:r>
      <w:r>
        <w:rPr>
          <w:color w:val="231F20"/>
          <w:spacing w:val="-6"/>
        </w:rPr>
        <w:t xml:space="preserve"> </w:t>
      </w:r>
      <w:r>
        <w:rPr>
          <w:color w:val="231F20"/>
        </w:rPr>
        <w:t>two</w:t>
      </w:r>
      <w:r>
        <w:rPr>
          <w:color w:val="231F20"/>
          <w:spacing w:val="-6"/>
        </w:rPr>
        <w:t xml:space="preserve"> </w:t>
      </w:r>
      <w:r>
        <w:rPr>
          <w:color w:val="231F20"/>
        </w:rPr>
        <w:t>reviewers</w:t>
      </w:r>
      <w:r>
        <w:rPr>
          <w:color w:val="231F20"/>
          <w:spacing w:val="-8"/>
        </w:rPr>
        <w:t xml:space="preserve"> </w:t>
      </w:r>
      <w:r>
        <w:rPr>
          <w:color w:val="231F20"/>
        </w:rPr>
        <w:t>for</w:t>
      </w:r>
      <w:r>
        <w:rPr>
          <w:color w:val="231F20"/>
          <w:spacing w:val="-5"/>
        </w:rPr>
        <w:t xml:space="preserve"> </w:t>
      </w:r>
      <w:r>
        <w:rPr>
          <w:color w:val="231F20"/>
        </w:rPr>
        <w:t>their</w:t>
      </w:r>
      <w:r>
        <w:rPr>
          <w:color w:val="231F20"/>
          <w:spacing w:val="-8"/>
        </w:rPr>
        <w:t xml:space="preserve"> </w:t>
      </w:r>
      <w:r>
        <w:rPr>
          <w:color w:val="231F20"/>
        </w:rPr>
        <w:t>insightful</w:t>
      </w:r>
      <w:r>
        <w:rPr>
          <w:color w:val="231F20"/>
          <w:spacing w:val="-5"/>
        </w:rPr>
        <w:t xml:space="preserve"> </w:t>
      </w:r>
      <w:r>
        <w:rPr>
          <w:color w:val="231F20"/>
        </w:rPr>
        <w:t>comments</w:t>
      </w:r>
      <w:r>
        <w:rPr>
          <w:color w:val="231F20"/>
          <w:spacing w:val="-10"/>
        </w:rPr>
        <w:t xml:space="preserve"> </w:t>
      </w:r>
      <w:r>
        <w:rPr>
          <w:color w:val="231F20"/>
        </w:rPr>
        <w:t>and</w:t>
      </w:r>
      <w:r>
        <w:rPr>
          <w:color w:val="231F20"/>
          <w:spacing w:val="-6"/>
        </w:rPr>
        <w:t xml:space="preserve"> </w:t>
      </w:r>
      <w:r>
        <w:rPr>
          <w:color w:val="231F20"/>
        </w:rPr>
        <w:t>suggestions</w:t>
      </w:r>
      <w:r>
        <w:rPr>
          <w:color w:val="231F20"/>
          <w:spacing w:val="-12"/>
        </w:rPr>
        <w:t xml:space="preserve"> </w:t>
      </w:r>
      <w:r>
        <w:rPr>
          <w:color w:val="231F20"/>
        </w:rPr>
        <w:t xml:space="preserve">that have greatly improved the quality of our work. Below are our point-to-point responses </w:t>
      </w:r>
      <w:r w:rsidR="0001204D">
        <w:rPr>
          <w:color w:val="231F20"/>
        </w:rPr>
        <w:t>to the comments and suggestions</w:t>
      </w:r>
      <w:r>
        <w:rPr>
          <w:color w:val="231F20"/>
        </w:rPr>
        <w:t>.</w:t>
      </w:r>
    </w:p>
    <w:p w:rsidR="00F00817" w:rsidRDefault="00F00817">
      <w:pPr>
        <w:spacing w:before="3"/>
        <w:rPr>
          <w:sz w:val="26"/>
        </w:rPr>
      </w:pPr>
    </w:p>
    <w:p w:rsidR="00F00817" w:rsidRDefault="007D5CF8">
      <w:pPr>
        <w:pStyle w:val="PargrafodaLista"/>
        <w:numPr>
          <w:ilvl w:val="0"/>
          <w:numId w:val="2"/>
        </w:numPr>
        <w:tabs>
          <w:tab w:val="left" w:pos="4570"/>
        </w:tabs>
        <w:ind w:hanging="259"/>
        <w:jc w:val="left"/>
        <w:rPr>
          <w:sz w:val="17"/>
        </w:rPr>
      </w:pPr>
      <w:r>
        <w:rPr>
          <w:color w:val="231F20"/>
          <w:spacing w:val="7"/>
          <w:w w:val="105"/>
        </w:rPr>
        <w:t>E</w:t>
      </w:r>
      <w:r>
        <w:rPr>
          <w:color w:val="231F20"/>
          <w:spacing w:val="7"/>
          <w:w w:val="105"/>
          <w:sz w:val="17"/>
        </w:rPr>
        <w:t>DITOR</w:t>
      </w:r>
    </w:p>
    <w:p w:rsidR="00F00817" w:rsidRDefault="007D5CF8" w:rsidP="007C28BF">
      <w:pPr>
        <w:pStyle w:val="PargrafodaLista"/>
        <w:numPr>
          <w:ilvl w:val="0"/>
          <w:numId w:val="1"/>
        </w:numPr>
        <w:tabs>
          <w:tab w:val="left" w:pos="560"/>
        </w:tabs>
        <w:spacing w:before="184" w:line="348" w:lineRule="auto"/>
        <w:ind w:right="113"/>
        <w:jc w:val="both"/>
      </w:pPr>
      <w:r>
        <w:rPr>
          <w:b/>
          <w:color w:val="231F20"/>
          <w:spacing w:val="6"/>
        </w:rPr>
        <w:t>C</w:t>
      </w:r>
      <w:r>
        <w:rPr>
          <w:b/>
          <w:color w:val="231F20"/>
          <w:spacing w:val="6"/>
          <w:sz w:val="17"/>
        </w:rPr>
        <w:t>OMMENT</w:t>
      </w:r>
      <w:r>
        <w:rPr>
          <w:b/>
          <w:color w:val="231F20"/>
          <w:spacing w:val="6"/>
        </w:rPr>
        <w:t xml:space="preserve">: </w:t>
      </w:r>
      <w:r w:rsidR="0001204D" w:rsidRPr="00317891">
        <w:rPr>
          <w:i/>
          <w:color w:val="231F20"/>
          <w:spacing w:val="-10"/>
        </w:rPr>
        <w:t>Based on the advice received, your manuscript could be accepted for publication should you be prepared to incorporate minor revisions</w:t>
      </w:r>
      <w:r w:rsidR="0001204D" w:rsidRPr="0001204D">
        <w:rPr>
          <w:color w:val="231F20"/>
          <w:spacing w:val="-10"/>
        </w:rPr>
        <w:t>.</w:t>
      </w:r>
    </w:p>
    <w:p w:rsidR="00F00817" w:rsidRPr="003D7195" w:rsidRDefault="007D5CF8" w:rsidP="003D7195">
      <w:pPr>
        <w:pStyle w:val="Ttulo2"/>
        <w:spacing w:line="350" w:lineRule="auto"/>
        <w:ind w:right="118" w:firstLine="4"/>
        <w:jc w:val="both"/>
        <w:rPr>
          <w:b/>
          <w:color w:val="231F20"/>
        </w:rPr>
      </w:pPr>
      <w:r>
        <w:rPr>
          <w:b/>
          <w:color w:val="231F20"/>
        </w:rPr>
        <w:t>R</w:t>
      </w:r>
      <w:r>
        <w:rPr>
          <w:b/>
          <w:color w:val="231F20"/>
          <w:sz w:val="17"/>
        </w:rPr>
        <w:t>EPL</w:t>
      </w:r>
      <w:r>
        <w:rPr>
          <w:b/>
          <w:color w:val="231F20"/>
          <w:sz w:val="17"/>
        </w:rPr>
        <w:t>Y</w:t>
      </w:r>
      <w:r w:rsidR="003D7195">
        <w:rPr>
          <w:b/>
          <w:color w:val="231F20"/>
        </w:rPr>
        <w:t xml:space="preserve">: </w:t>
      </w:r>
      <w:r>
        <w:rPr>
          <w:color w:val="231F20"/>
        </w:rPr>
        <w:t xml:space="preserve">We </w:t>
      </w:r>
      <w:r>
        <w:rPr>
          <w:color w:val="231F20"/>
        </w:rPr>
        <w:t>thank the Editor for the time, work, and positive evaluation of our paper.</w:t>
      </w:r>
    </w:p>
    <w:p w:rsidR="00F00817" w:rsidRDefault="00F00817"/>
    <w:p w:rsidR="00F00817" w:rsidRDefault="00F00817"/>
    <w:p w:rsidR="00F00817" w:rsidRDefault="00F00817">
      <w:pPr>
        <w:rPr>
          <w:sz w:val="19"/>
        </w:rPr>
      </w:pPr>
    </w:p>
    <w:p w:rsidR="00F00817" w:rsidRDefault="007D5CF8">
      <w:pPr>
        <w:pStyle w:val="PargrafodaLista"/>
        <w:numPr>
          <w:ilvl w:val="0"/>
          <w:numId w:val="2"/>
        </w:numPr>
        <w:tabs>
          <w:tab w:val="left" w:pos="4378"/>
        </w:tabs>
        <w:spacing w:before="1"/>
        <w:ind w:left="4377" w:hanging="343"/>
        <w:jc w:val="left"/>
      </w:pPr>
      <w:r>
        <w:rPr>
          <w:color w:val="231F20"/>
          <w:spacing w:val="8"/>
        </w:rPr>
        <w:t>R</w:t>
      </w:r>
      <w:r>
        <w:rPr>
          <w:color w:val="231F20"/>
          <w:spacing w:val="8"/>
          <w:sz w:val="17"/>
        </w:rPr>
        <w:t>EVIEWER</w:t>
      </w:r>
      <w:r>
        <w:rPr>
          <w:color w:val="231F20"/>
          <w:spacing w:val="54"/>
          <w:sz w:val="17"/>
        </w:rPr>
        <w:t xml:space="preserve"> </w:t>
      </w:r>
      <w:r w:rsidR="00B86FB1">
        <w:rPr>
          <w:color w:val="231F20"/>
        </w:rPr>
        <w:t>2</w:t>
      </w:r>
    </w:p>
    <w:p w:rsidR="00F00817" w:rsidRPr="005F3F41" w:rsidRDefault="007D5CF8" w:rsidP="005F3F41">
      <w:pPr>
        <w:pStyle w:val="PargrafodaLista"/>
        <w:numPr>
          <w:ilvl w:val="0"/>
          <w:numId w:val="1"/>
        </w:numPr>
        <w:tabs>
          <w:tab w:val="left" w:pos="560"/>
        </w:tabs>
        <w:spacing w:before="184" w:line="348" w:lineRule="auto"/>
        <w:ind w:right="113"/>
        <w:jc w:val="both"/>
        <w:rPr>
          <w:i/>
        </w:rPr>
      </w:pPr>
      <w:r w:rsidRPr="005F3F41">
        <w:rPr>
          <w:b/>
          <w:color w:val="231F20"/>
          <w:spacing w:val="6"/>
        </w:rPr>
        <w:t>C</w:t>
      </w:r>
      <w:r w:rsidRPr="005F3F41">
        <w:rPr>
          <w:b/>
          <w:color w:val="231F20"/>
          <w:spacing w:val="6"/>
          <w:sz w:val="17"/>
        </w:rPr>
        <w:t>OMMENT</w:t>
      </w:r>
      <w:r w:rsidRPr="005F3F41">
        <w:rPr>
          <w:b/>
          <w:color w:val="231F20"/>
          <w:spacing w:val="6"/>
        </w:rPr>
        <w:t xml:space="preserve">: </w:t>
      </w:r>
      <w:r w:rsidR="005F3F41" w:rsidRPr="005F3F41">
        <w:rPr>
          <w:i/>
          <w:color w:val="231F20"/>
        </w:rPr>
        <w:t xml:space="preserve">Authors claim to present a security model for </w:t>
      </w:r>
      <w:proofErr w:type="spellStart"/>
      <w:r w:rsidR="005F3F41" w:rsidRPr="005F3F41">
        <w:rPr>
          <w:i/>
          <w:color w:val="231F20"/>
        </w:rPr>
        <w:t>UIoT</w:t>
      </w:r>
      <w:proofErr w:type="spellEnd"/>
      <w:r w:rsidR="005F3F41" w:rsidRPr="005F3F41">
        <w:rPr>
          <w:i/>
          <w:color w:val="231F20"/>
        </w:rPr>
        <w:t>, a previously proposal from the same authors. Nevertheless, the security proposal in the paper is too vague and still needs further development.</w:t>
      </w:r>
      <w:r w:rsidR="005F3F41" w:rsidRPr="005F3F41">
        <w:rPr>
          <w:i/>
          <w:color w:val="231F20"/>
        </w:rPr>
        <w:t xml:space="preserve"> </w:t>
      </w:r>
      <w:r w:rsidR="005F3F41" w:rsidRPr="005F3F41">
        <w:rPr>
          <w:i/>
          <w:color w:val="231F20"/>
        </w:rPr>
        <w:t>But, as the general ideas presented are admissib</w:t>
      </w:r>
      <w:r w:rsidR="005F3F41">
        <w:rPr>
          <w:i/>
          <w:color w:val="231F20"/>
        </w:rPr>
        <w:t>le, it may be accepted and some review suggestions follow</w:t>
      </w:r>
      <w:r w:rsidRPr="005F3F41">
        <w:rPr>
          <w:i/>
          <w:color w:val="231F20"/>
        </w:rPr>
        <w:t>.</w:t>
      </w:r>
    </w:p>
    <w:p w:rsidR="00F00817" w:rsidRDefault="007D5CF8">
      <w:pPr>
        <w:pStyle w:val="Ttulo2"/>
        <w:spacing w:line="350" w:lineRule="auto"/>
        <w:ind w:right="118" w:firstLine="4"/>
        <w:jc w:val="both"/>
      </w:pPr>
      <w:r>
        <w:rPr>
          <w:b/>
          <w:color w:val="231F20"/>
          <w:spacing w:val="2"/>
        </w:rPr>
        <w:t>R</w:t>
      </w:r>
      <w:r>
        <w:rPr>
          <w:b/>
          <w:color w:val="231F20"/>
          <w:spacing w:val="2"/>
          <w:sz w:val="17"/>
        </w:rPr>
        <w:t>EPLY</w:t>
      </w:r>
      <w:r>
        <w:rPr>
          <w:b/>
          <w:color w:val="231F20"/>
          <w:spacing w:val="2"/>
        </w:rPr>
        <w:t xml:space="preserve">:  </w:t>
      </w:r>
      <w:r>
        <w:rPr>
          <w:color w:val="231F20"/>
          <w:spacing w:val="-9"/>
        </w:rPr>
        <w:t xml:space="preserve">We </w:t>
      </w:r>
      <w:r>
        <w:rPr>
          <w:color w:val="231F20"/>
        </w:rPr>
        <w:t>thank this reviewer for h</w:t>
      </w:r>
      <w:r w:rsidR="005F3F41">
        <w:rPr>
          <w:color w:val="231F20"/>
        </w:rPr>
        <w:t>er</w:t>
      </w:r>
      <w:r>
        <w:rPr>
          <w:color w:val="231F20"/>
        </w:rPr>
        <w:t>/h</w:t>
      </w:r>
      <w:r w:rsidR="005F3F41">
        <w:rPr>
          <w:color w:val="231F20"/>
        </w:rPr>
        <w:t>is</w:t>
      </w:r>
      <w:r>
        <w:rPr>
          <w:color w:val="231F20"/>
        </w:rPr>
        <w:t xml:space="preserve"> stimulating comments and fo</w:t>
      </w:r>
      <w:r w:rsidR="005F3F41">
        <w:rPr>
          <w:color w:val="231F20"/>
        </w:rPr>
        <w:t>r appreciating the contribution</w:t>
      </w:r>
      <w:r>
        <w:rPr>
          <w:color w:val="231F20"/>
        </w:rPr>
        <w:t xml:space="preserve"> of our</w:t>
      </w:r>
      <w:r>
        <w:rPr>
          <w:color w:val="231F20"/>
          <w:spacing w:val="25"/>
        </w:rPr>
        <w:t xml:space="preserve"> </w:t>
      </w:r>
      <w:r>
        <w:rPr>
          <w:color w:val="231F20"/>
        </w:rPr>
        <w:t>paper</w:t>
      </w:r>
      <w:r w:rsidR="005F3F41">
        <w:rPr>
          <w:color w:val="231F20"/>
        </w:rPr>
        <w:t xml:space="preserve">, as well as for </w:t>
      </w:r>
      <w:r w:rsidR="005F3F41">
        <w:rPr>
          <w:color w:val="231F20"/>
        </w:rPr>
        <w:t>her/his</w:t>
      </w:r>
      <w:r w:rsidR="005F3F41">
        <w:rPr>
          <w:color w:val="231F20"/>
        </w:rPr>
        <w:t xml:space="preserve"> review suggestions</w:t>
      </w:r>
      <w:r>
        <w:rPr>
          <w:color w:val="231F20"/>
        </w:rPr>
        <w:t>.</w:t>
      </w:r>
      <w:r w:rsidR="005F3F41">
        <w:rPr>
          <w:color w:val="231F20"/>
        </w:rPr>
        <w:t xml:space="preserve"> W</w:t>
      </w:r>
      <w:r w:rsidR="00D1110E">
        <w:rPr>
          <w:color w:val="231F20"/>
        </w:rPr>
        <w:t xml:space="preserve">e modified and added content to our paper in order to give more precisions and development details. Specifically, we have reviewed and extended our introduction for a better contextualization of the problem and introduced two new figures (1 and </w:t>
      </w:r>
      <w:r w:rsidR="00144979">
        <w:rPr>
          <w:color w:val="231F20"/>
        </w:rPr>
        <w:t>5</w:t>
      </w:r>
      <w:r w:rsidR="00D1110E">
        <w:rPr>
          <w:color w:val="231F20"/>
        </w:rPr>
        <w:t xml:space="preserve">), with their description text, intended respectively to elucidate the security issues for </w:t>
      </w:r>
      <w:proofErr w:type="spellStart"/>
      <w:r w:rsidR="00D1110E">
        <w:rPr>
          <w:color w:val="231F20"/>
        </w:rPr>
        <w:t>IoT</w:t>
      </w:r>
      <w:proofErr w:type="spellEnd"/>
      <w:r w:rsidR="00D1110E">
        <w:rPr>
          <w:color w:val="231F20"/>
        </w:rPr>
        <w:t xml:space="preserve"> users, devices, applications and middleware</w:t>
      </w:r>
      <w:r w:rsidR="00144979">
        <w:rPr>
          <w:color w:val="231F20"/>
        </w:rPr>
        <w:t xml:space="preserve"> (Section 1)</w:t>
      </w:r>
      <w:r w:rsidR="00D1110E">
        <w:rPr>
          <w:color w:val="231F20"/>
        </w:rPr>
        <w:t>, and to</w:t>
      </w:r>
      <w:r w:rsidR="00144979">
        <w:rPr>
          <w:color w:val="231F20"/>
        </w:rPr>
        <w:t xml:space="preserve"> give a new perspective on our proposed model (Section 4.4).</w:t>
      </w:r>
      <w:r w:rsidR="00D1110E">
        <w:rPr>
          <w:color w:val="231F20"/>
        </w:rPr>
        <w:t xml:space="preserve"> </w:t>
      </w:r>
    </w:p>
    <w:p w:rsidR="00F00817" w:rsidRDefault="00F00817">
      <w:pPr>
        <w:spacing w:before="4"/>
        <w:rPr>
          <w:sz w:val="28"/>
        </w:rPr>
      </w:pPr>
    </w:p>
    <w:p w:rsidR="00F00817" w:rsidRDefault="007D5CF8" w:rsidP="00144979">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 xml:space="preserve">: </w:t>
      </w:r>
      <w:r w:rsidR="00144979" w:rsidRPr="00144979">
        <w:rPr>
          <w:i/>
          <w:color w:val="231F20"/>
        </w:rPr>
        <w:t xml:space="preserve">Please clarify (page 1, line 40) - "unique identification for objects is also a problem due to ever-limited availability of IPv4 addresses"; what about IPv6? </w:t>
      </w:r>
      <w:proofErr w:type="gramStart"/>
      <w:r w:rsidR="00144979" w:rsidRPr="00144979">
        <w:rPr>
          <w:i/>
          <w:color w:val="231F20"/>
        </w:rPr>
        <w:t>why</w:t>
      </w:r>
      <w:proofErr w:type="gramEnd"/>
      <w:r w:rsidR="00144979" w:rsidRPr="00144979">
        <w:rPr>
          <w:i/>
          <w:color w:val="231F20"/>
        </w:rPr>
        <w:t xml:space="preserve"> do you ignore IPv6 (and 6lowpan)? Should discuss</w:t>
      </w:r>
      <w:proofErr w:type="gramStart"/>
      <w:r w:rsidR="00144979" w:rsidRPr="00144979">
        <w:rPr>
          <w:i/>
          <w:color w:val="231F20"/>
        </w:rPr>
        <w:t>!</w:t>
      </w:r>
      <w:r>
        <w:rPr>
          <w:i/>
          <w:color w:val="231F20"/>
        </w:rPr>
        <w:t>.</w:t>
      </w:r>
      <w:proofErr w:type="gramEnd"/>
    </w:p>
    <w:p w:rsidR="00F00817" w:rsidRPr="00AC1914" w:rsidRDefault="007D5CF8" w:rsidP="00AC1914">
      <w:pPr>
        <w:pStyle w:val="Ttulo2"/>
        <w:spacing w:line="350" w:lineRule="auto"/>
        <w:ind w:right="116" w:firstLine="4"/>
        <w:jc w:val="both"/>
        <w:rPr>
          <w:color w:val="231F20"/>
        </w:rPr>
      </w:pPr>
      <w:r>
        <w:rPr>
          <w:b/>
          <w:color w:val="231F20"/>
        </w:rPr>
        <w:t>R</w:t>
      </w:r>
      <w:r>
        <w:rPr>
          <w:b/>
          <w:color w:val="231F20"/>
          <w:sz w:val="17"/>
        </w:rPr>
        <w:t>EPLY</w:t>
      </w:r>
      <w:r>
        <w:rPr>
          <w:b/>
          <w:color w:val="231F20"/>
        </w:rPr>
        <w:t xml:space="preserve">: </w:t>
      </w:r>
      <w:r w:rsidR="00AC1914">
        <w:rPr>
          <w:color w:val="231F20"/>
          <w:spacing w:val="-9"/>
        </w:rPr>
        <w:t xml:space="preserve">We </w:t>
      </w:r>
      <w:r w:rsidR="00AC1914">
        <w:rPr>
          <w:color w:val="231F20"/>
        </w:rPr>
        <w:t xml:space="preserve">thank the reviewer for this constructive comment. </w:t>
      </w:r>
      <w:r w:rsidR="00AC1914">
        <w:rPr>
          <w:color w:val="231F20"/>
          <w:spacing w:val="-9"/>
        </w:rPr>
        <w:t xml:space="preserve">We </w:t>
      </w:r>
      <w:r w:rsidR="00AC1914">
        <w:rPr>
          <w:color w:val="231F20"/>
        </w:rPr>
        <w:t xml:space="preserve">have rewritten this part of the text and changed </w:t>
      </w:r>
      <w:r w:rsidR="00EB5843">
        <w:rPr>
          <w:color w:val="231F20"/>
        </w:rPr>
        <w:t xml:space="preserve">it </w:t>
      </w:r>
      <w:proofErr w:type="spellStart"/>
      <w:r w:rsidR="00EB5843">
        <w:rPr>
          <w:color w:val="231F20"/>
        </w:rPr>
        <w:t>t</w:t>
      </w:r>
      <w:proofErr w:type="spellEnd"/>
      <w:r w:rsidR="00EB5843">
        <w:rPr>
          <w:color w:val="231F20"/>
        </w:rPr>
        <w:t>:</w:t>
      </w:r>
      <w:r w:rsidR="00AC1914">
        <w:rPr>
          <w:color w:val="231F20"/>
        </w:rPr>
        <w:t xml:space="preserve"> “</w:t>
      </w:r>
      <w:r w:rsidR="00AC1914" w:rsidRPr="00AC1914">
        <w:rPr>
          <w:color w:val="231F20"/>
        </w:rPr>
        <w:t xml:space="preserve">since </w:t>
      </w:r>
      <w:proofErr w:type="spellStart"/>
      <w:r w:rsidR="00AC1914" w:rsidRPr="00AC1914">
        <w:rPr>
          <w:color w:val="231F20"/>
        </w:rPr>
        <w:t>IoT</w:t>
      </w:r>
      <w:proofErr w:type="spellEnd"/>
      <w:r w:rsidR="00AC1914" w:rsidRPr="00AC1914">
        <w:rPr>
          <w:color w:val="231F20"/>
        </w:rPr>
        <w:t xml:space="preserve"> presupposes the Internet as its main data exchange infrastructure, issues related to the Internet architecture are also a challenge, including the unique identification for communicating, and possibly moving, objects</w:t>
      </w:r>
      <w:r w:rsidR="00E7551C">
        <w:rPr>
          <w:color w:val="231F20"/>
        </w:rPr>
        <w:t>,</w:t>
      </w:r>
      <w:r w:rsidR="00E7551C" w:rsidRPr="00E7551C">
        <w:rPr>
          <w:color w:val="231F20"/>
        </w:rPr>
        <w:t xml:space="preserve"> applications and users</w:t>
      </w:r>
      <w:r w:rsidR="00AC1914">
        <w:rPr>
          <w:color w:val="231F20"/>
        </w:rPr>
        <w:t>”</w:t>
      </w:r>
      <w:r w:rsidR="00AC1914" w:rsidRPr="00AC1914">
        <w:rPr>
          <w:color w:val="231F20"/>
        </w:rPr>
        <w:t>.</w:t>
      </w:r>
      <w:r w:rsidR="00AC1914">
        <w:rPr>
          <w:color w:val="231F20"/>
        </w:rPr>
        <w:t xml:space="preserve"> </w:t>
      </w:r>
      <w:r w:rsidR="00EB5843">
        <w:rPr>
          <w:color w:val="231F20"/>
        </w:rPr>
        <w:t>Also</w:t>
      </w:r>
      <w:r w:rsidR="0049580B">
        <w:rPr>
          <w:color w:val="231F20"/>
        </w:rPr>
        <w:t xml:space="preserve">, we </w:t>
      </w:r>
      <w:r w:rsidR="00EB5843">
        <w:rPr>
          <w:color w:val="231F20"/>
        </w:rPr>
        <w:t xml:space="preserve">added new text to </w:t>
      </w:r>
      <w:r w:rsidR="0049580B">
        <w:rPr>
          <w:color w:val="231F20"/>
        </w:rPr>
        <w:t>explain</w:t>
      </w:r>
      <w:r w:rsidR="00EB5843">
        <w:rPr>
          <w:color w:val="231F20"/>
        </w:rPr>
        <w:t xml:space="preserve"> this issue</w:t>
      </w:r>
      <w:r w:rsidR="0049580B">
        <w:rPr>
          <w:color w:val="231F20"/>
        </w:rPr>
        <w:t xml:space="preserve"> in our Proposed Model (Section 4), </w:t>
      </w:r>
      <w:r w:rsidR="00EB5843">
        <w:rPr>
          <w:color w:val="231F20"/>
        </w:rPr>
        <w:t xml:space="preserve">stating that: </w:t>
      </w:r>
      <w:r w:rsidR="0049580B">
        <w:rPr>
          <w:color w:val="231F20"/>
        </w:rPr>
        <w:t>“</w:t>
      </w:r>
      <w:r w:rsidR="00AC1914">
        <w:rPr>
          <w:color w:val="231F20"/>
        </w:rPr>
        <w:t xml:space="preserve">this is more than a question of IP addresses, but a more general identification question considering mobility and the possible participation of devices and users in different </w:t>
      </w:r>
      <w:proofErr w:type="spellStart"/>
      <w:r w:rsidR="00AC1914">
        <w:rPr>
          <w:color w:val="231F20"/>
        </w:rPr>
        <w:t>IoT</w:t>
      </w:r>
      <w:proofErr w:type="spellEnd"/>
      <w:r w:rsidR="00AC1914">
        <w:rPr>
          <w:color w:val="231F20"/>
        </w:rPr>
        <w:t xml:space="preserve"> instances</w:t>
      </w:r>
      <w:r>
        <w:rPr>
          <w:color w:val="231F20"/>
        </w:rPr>
        <w:t>.</w:t>
      </w:r>
      <w:r w:rsidR="00AC1914">
        <w:rPr>
          <w:color w:val="231F20"/>
        </w:rPr>
        <w:t xml:space="preserve"> </w:t>
      </w:r>
      <w:r w:rsidR="0049580B" w:rsidRPr="0049580B">
        <w:rPr>
          <w:color w:val="231F20"/>
        </w:rPr>
        <w:t xml:space="preserve">For this reason, we adopt the idea of the middleware attributing the identification to each device and the security model to having the structure and processes for this identification and the </w:t>
      </w:r>
      <w:r w:rsidR="0049580B" w:rsidRPr="0049580B">
        <w:rPr>
          <w:color w:val="231F20"/>
        </w:rPr>
        <w:lastRenderedPageBreak/>
        <w:t xml:space="preserve">corresponding subsequent authentication and authorization, as required in our attack models (Section </w:t>
      </w:r>
      <w:r w:rsidR="0049580B">
        <w:rPr>
          <w:color w:val="231F20"/>
        </w:rPr>
        <w:t>3</w:t>
      </w:r>
      <w:r w:rsidR="0049580B" w:rsidRPr="0049580B">
        <w:rPr>
          <w:color w:val="231F20"/>
        </w:rPr>
        <w:t xml:space="preserve">) and integrated in the abstraction of devices and users for purposes of authentication and access control list described in Section </w:t>
      </w:r>
      <w:r w:rsidR="0049580B">
        <w:rPr>
          <w:color w:val="231F20"/>
        </w:rPr>
        <w:t>4.3</w:t>
      </w:r>
      <w:r w:rsidR="00C762F7">
        <w:rPr>
          <w:color w:val="231F20"/>
        </w:rPr>
        <w:t>.</w:t>
      </w:r>
      <w:r w:rsidR="0049580B">
        <w:rPr>
          <w:color w:val="231F20"/>
        </w:rPr>
        <w:t>”</w:t>
      </w:r>
    </w:p>
    <w:p w:rsidR="00F00817" w:rsidRDefault="00F00817">
      <w:pPr>
        <w:spacing w:before="3"/>
        <w:rPr>
          <w:sz w:val="28"/>
        </w:rPr>
      </w:pPr>
    </w:p>
    <w:p w:rsidR="00B46A44" w:rsidRDefault="00B46A44" w:rsidP="00B46A44">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w:t>
      </w:r>
      <w:r>
        <w:rPr>
          <w:b/>
          <w:color w:val="231F20"/>
          <w:spacing w:val="32"/>
        </w:rPr>
        <w:t xml:space="preserve"> </w:t>
      </w:r>
      <w:r w:rsidRPr="00C762F7">
        <w:rPr>
          <w:i/>
          <w:color w:val="231F20"/>
        </w:rPr>
        <w:t>(Page 2, line 31) - "World Wide Web (Internet)"... Clarify, www and Internet are not the same concept</w:t>
      </w:r>
      <w:proofErr w:type="gramStart"/>
      <w:r w:rsidRPr="00C762F7">
        <w:rPr>
          <w:i/>
          <w:color w:val="231F20"/>
        </w:rPr>
        <w:t>!</w:t>
      </w:r>
      <w:r>
        <w:rPr>
          <w:i/>
          <w:color w:val="231F20"/>
          <w:spacing w:val="-6"/>
        </w:rPr>
        <w:t>.</w:t>
      </w:r>
      <w:proofErr w:type="gramEnd"/>
    </w:p>
    <w:p w:rsidR="00B46A44" w:rsidRDefault="00B46A44" w:rsidP="00B46A44">
      <w:pPr>
        <w:pStyle w:val="Ttulo2"/>
        <w:spacing w:line="350" w:lineRule="auto"/>
        <w:ind w:right="116" w:firstLine="4"/>
        <w:jc w:val="both"/>
      </w:pPr>
      <w:r>
        <w:rPr>
          <w:b/>
          <w:color w:val="231F20"/>
        </w:rPr>
        <w:t>R</w:t>
      </w:r>
      <w:r>
        <w:rPr>
          <w:b/>
          <w:color w:val="231F20"/>
          <w:sz w:val="17"/>
        </w:rPr>
        <w:t>EPLY</w:t>
      </w:r>
      <w:r>
        <w:rPr>
          <w:b/>
          <w:color w:val="231F20"/>
        </w:rPr>
        <w:t xml:space="preserve">:  </w:t>
      </w:r>
      <w:r>
        <w:rPr>
          <w:color w:val="231F20"/>
        </w:rPr>
        <w:t>This has been corrected. Thank you.</w:t>
      </w:r>
    </w:p>
    <w:p w:rsidR="00B46A44" w:rsidRDefault="00B46A44" w:rsidP="00B46A44"/>
    <w:p w:rsidR="00B46A44" w:rsidRDefault="00B46A44" w:rsidP="00B46A44">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w:t>
      </w:r>
      <w:r>
        <w:rPr>
          <w:b/>
          <w:color w:val="231F20"/>
          <w:spacing w:val="32"/>
        </w:rPr>
        <w:t xml:space="preserve"> </w:t>
      </w:r>
      <w:r w:rsidRPr="00B46A44">
        <w:rPr>
          <w:i/>
          <w:color w:val="231F20"/>
        </w:rPr>
        <w:t>(Page 2, line 55) - "this research intends to use existing solutions to serve as base for ***</w:t>
      </w:r>
      <w:proofErr w:type="spellStart"/>
      <w:r w:rsidRPr="00B46A44">
        <w:rPr>
          <w:i/>
          <w:color w:val="231F20"/>
        </w:rPr>
        <w:t>its</w:t>
      </w:r>
      <w:proofErr w:type="spellEnd"/>
      <w:r w:rsidRPr="00B46A44">
        <w:rPr>
          <w:i/>
          <w:color w:val="231F20"/>
        </w:rPr>
        <w:t xml:space="preserve">*** </w:t>
      </w:r>
      <w:proofErr w:type="spellStart"/>
      <w:r w:rsidRPr="00B46A44">
        <w:rPr>
          <w:i/>
          <w:color w:val="231F20"/>
        </w:rPr>
        <w:t>esperimentation</w:t>
      </w:r>
      <w:proofErr w:type="spellEnd"/>
      <w:r w:rsidRPr="00B46A44">
        <w:rPr>
          <w:i/>
          <w:color w:val="231F20"/>
        </w:rPr>
        <w:t>". Rephrase and clarify: ***</w:t>
      </w:r>
      <w:proofErr w:type="spellStart"/>
      <w:r w:rsidRPr="00B46A44">
        <w:rPr>
          <w:i/>
          <w:color w:val="231F20"/>
        </w:rPr>
        <w:t>its</w:t>
      </w:r>
      <w:proofErr w:type="spellEnd"/>
      <w:r w:rsidRPr="00B46A44">
        <w:rPr>
          <w:i/>
          <w:color w:val="231F20"/>
        </w:rPr>
        <w:t>*** is referring what</w:t>
      </w:r>
      <w:proofErr w:type="gramStart"/>
      <w:r w:rsidRPr="00B46A44">
        <w:rPr>
          <w:i/>
          <w:color w:val="231F20"/>
        </w:rPr>
        <w:t>?</w:t>
      </w:r>
      <w:r>
        <w:rPr>
          <w:i/>
          <w:color w:val="231F20"/>
          <w:spacing w:val="-6"/>
        </w:rPr>
        <w:t>.</w:t>
      </w:r>
      <w:proofErr w:type="gramEnd"/>
    </w:p>
    <w:p w:rsidR="00B46A44" w:rsidRDefault="00B46A44" w:rsidP="00B46A44">
      <w:pPr>
        <w:pStyle w:val="Ttulo2"/>
        <w:spacing w:line="350" w:lineRule="auto"/>
        <w:ind w:right="116" w:firstLine="4"/>
        <w:jc w:val="both"/>
      </w:pPr>
      <w:r>
        <w:rPr>
          <w:b/>
          <w:color w:val="231F20"/>
        </w:rPr>
        <w:t>R</w:t>
      </w:r>
      <w:r>
        <w:rPr>
          <w:b/>
          <w:color w:val="231F20"/>
          <w:sz w:val="17"/>
        </w:rPr>
        <w:t>EPLY</w:t>
      </w:r>
      <w:r>
        <w:rPr>
          <w:b/>
          <w:color w:val="231F20"/>
        </w:rPr>
        <w:t xml:space="preserve">:  </w:t>
      </w:r>
      <w:r>
        <w:rPr>
          <w:color w:val="231F20"/>
        </w:rPr>
        <w:t>This has been corrected. Thank you.</w:t>
      </w:r>
    </w:p>
    <w:p w:rsidR="00B46A44" w:rsidRDefault="00B46A44" w:rsidP="00B46A44"/>
    <w:p w:rsidR="00F00817" w:rsidRDefault="007D5CF8" w:rsidP="00E0226C">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 xml:space="preserve">: </w:t>
      </w:r>
      <w:r w:rsidR="00E0226C" w:rsidRPr="00E0226C">
        <w:rPr>
          <w:i/>
          <w:color w:val="231F20"/>
        </w:rPr>
        <w:t xml:space="preserve">Justify better the reasons that led you not to use any of the solutions presented, </w:t>
      </w:r>
      <w:proofErr w:type="spellStart"/>
      <w:r w:rsidR="00E0226C" w:rsidRPr="00E0226C">
        <w:rPr>
          <w:i/>
          <w:color w:val="231F20"/>
        </w:rPr>
        <w:t>appart</w:t>
      </w:r>
      <w:proofErr w:type="spellEnd"/>
      <w:r w:rsidR="00E0226C" w:rsidRPr="00E0226C">
        <w:rPr>
          <w:i/>
          <w:color w:val="231F20"/>
        </w:rPr>
        <w:t xml:space="preserve"> from yours! Clarify better WHY NOT: </w:t>
      </w:r>
      <w:proofErr w:type="spellStart"/>
      <w:r w:rsidR="00E0226C" w:rsidRPr="00E0226C">
        <w:rPr>
          <w:i/>
          <w:color w:val="231F20"/>
        </w:rPr>
        <w:t>LinkSmart</w:t>
      </w:r>
      <w:proofErr w:type="spellEnd"/>
      <w:r w:rsidR="00E0226C" w:rsidRPr="00E0226C">
        <w:rPr>
          <w:i/>
          <w:color w:val="231F20"/>
        </w:rPr>
        <w:t xml:space="preserve">, </w:t>
      </w:r>
      <w:proofErr w:type="spellStart"/>
      <w:r w:rsidR="00E0226C" w:rsidRPr="00E0226C">
        <w:rPr>
          <w:i/>
          <w:color w:val="231F20"/>
        </w:rPr>
        <w:t>IoT</w:t>
      </w:r>
      <w:proofErr w:type="spellEnd"/>
      <w:r w:rsidR="00E0226C" w:rsidRPr="00E0226C">
        <w:rPr>
          <w:i/>
          <w:color w:val="231F20"/>
        </w:rPr>
        <w:t xml:space="preserve">-A, </w:t>
      </w:r>
      <w:proofErr w:type="spellStart"/>
      <w:r w:rsidR="00E0226C" w:rsidRPr="00E0226C">
        <w:rPr>
          <w:i/>
          <w:color w:val="231F20"/>
        </w:rPr>
        <w:t>iCore</w:t>
      </w:r>
      <w:proofErr w:type="spellEnd"/>
      <w:r w:rsidR="00E0226C" w:rsidRPr="00E0226C">
        <w:rPr>
          <w:i/>
          <w:color w:val="231F20"/>
        </w:rPr>
        <w:t xml:space="preserve">... Presented reasons are too fragile! Why not compare their chars with </w:t>
      </w:r>
      <w:proofErr w:type="spellStart"/>
      <w:r w:rsidR="00E0226C" w:rsidRPr="00E0226C">
        <w:rPr>
          <w:i/>
          <w:color w:val="231F20"/>
        </w:rPr>
        <w:t>UIoT</w:t>
      </w:r>
      <w:proofErr w:type="spellEnd"/>
      <w:proofErr w:type="gramStart"/>
      <w:r w:rsidR="00E0226C" w:rsidRPr="00E0226C">
        <w:rPr>
          <w:i/>
          <w:color w:val="231F20"/>
        </w:rPr>
        <w:t>?</w:t>
      </w:r>
      <w:r>
        <w:rPr>
          <w:i/>
          <w:color w:val="231F20"/>
        </w:rPr>
        <w:t>.</w:t>
      </w:r>
      <w:proofErr w:type="gramEnd"/>
    </w:p>
    <w:p w:rsidR="00F00817" w:rsidRDefault="007D5CF8">
      <w:pPr>
        <w:pStyle w:val="Ttulo2"/>
        <w:spacing w:before="155"/>
        <w:ind w:left="124"/>
        <w:jc w:val="both"/>
      </w:pPr>
      <w:r>
        <w:rPr>
          <w:b/>
          <w:color w:val="231F20"/>
        </w:rPr>
        <w:t>R</w:t>
      </w:r>
      <w:r>
        <w:rPr>
          <w:b/>
          <w:color w:val="231F20"/>
          <w:sz w:val="17"/>
        </w:rPr>
        <w:t>EPLY</w:t>
      </w:r>
      <w:r>
        <w:rPr>
          <w:b/>
          <w:color w:val="231F20"/>
        </w:rPr>
        <w:t xml:space="preserve">: </w:t>
      </w:r>
      <w:r>
        <w:rPr>
          <w:color w:val="231F20"/>
        </w:rPr>
        <w:t xml:space="preserve">In the revised manuscript, </w:t>
      </w:r>
      <w:r w:rsidR="00D70E7D">
        <w:rPr>
          <w:color w:val="231F20"/>
        </w:rPr>
        <w:t xml:space="preserve">the explanation was rewritten for each case of these </w:t>
      </w:r>
      <w:r w:rsidR="00D70E7D" w:rsidRPr="00D70E7D">
        <w:rPr>
          <w:color w:val="231F20"/>
        </w:rPr>
        <w:t>relevant initiatives</w:t>
      </w:r>
      <w:r>
        <w:rPr>
          <w:color w:val="231F20"/>
        </w:rPr>
        <w:t>.</w:t>
      </w:r>
      <w:r w:rsidR="00D70E7D">
        <w:rPr>
          <w:color w:val="231F20"/>
        </w:rPr>
        <w:t xml:space="preserve"> The reasons to not using them were related to either these solutions do not providing an operational </w:t>
      </w:r>
      <w:r w:rsidR="00D70E7D" w:rsidRPr="00D70E7D">
        <w:rPr>
          <w:color w:val="231F20"/>
        </w:rPr>
        <w:t>prototype</w:t>
      </w:r>
      <w:r w:rsidR="00D70E7D">
        <w:rPr>
          <w:color w:val="231F20"/>
        </w:rPr>
        <w:t xml:space="preserve"> or the respective source code. Also</w:t>
      </w:r>
      <w:r w:rsidR="00A66152">
        <w:rPr>
          <w:color w:val="231F20"/>
        </w:rPr>
        <w:t xml:space="preserve">, we have added in Section 2.1.4 the following texts about the choice of </w:t>
      </w:r>
      <w:proofErr w:type="spellStart"/>
      <w:r w:rsidR="00A66152">
        <w:rPr>
          <w:color w:val="231F20"/>
        </w:rPr>
        <w:t>UIoT</w:t>
      </w:r>
      <w:proofErr w:type="spellEnd"/>
      <w:r w:rsidR="00A66152">
        <w:rPr>
          <w:color w:val="231F20"/>
        </w:rPr>
        <w:t>: “</w:t>
      </w:r>
      <w:r w:rsidR="00A66152" w:rsidRPr="00A66152">
        <w:rPr>
          <w:i/>
          <w:color w:val="231F20"/>
        </w:rPr>
        <w:t xml:space="preserve">Despite it was developed independently of other proposed architectures, </w:t>
      </w:r>
      <w:proofErr w:type="spellStart"/>
      <w:r w:rsidR="00A66152" w:rsidRPr="00A66152">
        <w:rPr>
          <w:i/>
          <w:color w:val="231F20"/>
        </w:rPr>
        <w:t>UIoT</w:t>
      </w:r>
      <w:proofErr w:type="spellEnd"/>
      <w:r w:rsidR="00A66152" w:rsidRPr="00A66152">
        <w:rPr>
          <w:i/>
          <w:color w:val="231F20"/>
        </w:rPr>
        <w:t xml:space="preserve"> presents many similarities to them</w:t>
      </w:r>
      <w:r w:rsidR="00A66152">
        <w:rPr>
          <w:color w:val="231F20"/>
        </w:rPr>
        <w:t>” and “</w:t>
      </w:r>
      <w:r w:rsidR="00A66152" w:rsidRPr="00A66152">
        <w:rPr>
          <w:i/>
          <w:color w:val="231F20"/>
        </w:rPr>
        <w:t xml:space="preserve">Since it has an operational prototype and its architecture responds to general requirements common to other </w:t>
      </w:r>
      <w:proofErr w:type="spellStart"/>
      <w:r w:rsidR="00A66152" w:rsidRPr="00A66152">
        <w:rPr>
          <w:i/>
          <w:color w:val="231F20"/>
        </w:rPr>
        <w:t>IoT</w:t>
      </w:r>
      <w:proofErr w:type="spellEnd"/>
      <w:r w:rsidR="00A66152" w:rsidRPr="00A66152">
        <w:rPr>
          <w:i/>
          <w:color w:val="231F20"/>
        </w:rPr>
        <w:t xml:space="preserve"> middleware, </w:t>
      </w:r>
      <w:proofErr w:type="spellStart"/>
      <w:r w:rsidR="00A66152" w:rsidRPr="00A66152">
        <w:rPr>
          <w:i/>
          <w:color w:val="231F20"/>
        </w:rPr>
        <w:t>UIoT</w:t>
      </w:r>
      <w:proofErr w:type="spellEnd"/>
      <w:r w:rsidR="00A66152" w:rsidRPr="00A66152">
        <w:rPr>
          <w:i/>
          <w:color w:val="231F20"/>
        </w:rPr>
        <w:t xml:space="preserve"> was considered appropriate to be used in this paper study without any loss of generality. Besides, since its security model was yet to be proposed, it was chosen as the base middleware for this work.</w:t>
      </w:r>
      <w:proofErr w:type="gramStart"/>
      <w:r w:rsidR="00A66152">
        <w:rPr>
          <w:color w:val="231F20"/>
        </w:rPr>
        <w:t>”.</w:t>
      </w:r>
      <w:proofErr w:type="gramEnd"/>
      <w:r w:rsidR="003D7195">
        <w:rPr>
          <w:color w:val="231F20"/>
        </w:rPr>
        <w:t xml:space="preserve"> Indeed, the source code of </w:t>
      </w:r>
      <w:proofErr w:type="spellStart"/>
      <w:r w:rsidR="003D7195">
        <w:rPr>
          <w:color w:val="231F20"/>
        </w:rPr>
        <w:t>UIoT</w:t>
      </w:r>
      <w:proofErr w:type="spellEnd"/>
      <w:r w:rsidR="003D7195">
        <w:rPr>
          <w:color w:val="231F20"/>
        </w:rPr>
        <w:t xml:space="preserve"> is available as open source in www.uiot.org, but we have considered that it was not appropriate to put a reference to this site in a research paper.</w:t>
      </w:r>
      <w:bookmarkStart w:id="0" w:name="_GoBack"/>
      <w:bookmarkEnd w:id="0"/>
    </w:p>
    <w:p w:rsidR="00F00817" w:rsidRDefault="00F00817">
      <w:pPr>
        <w:jc w:val="both"/>
      </w:pPr>
    </w:p>
    <w:p w:rsidR="00F00817" w:rsidRDefault="007D5CF8" w:rsidP="00A634AE">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 xml:space="preserve">:  </w:t>
      </w:r>
      <w:r w:rsidR="00A634AE" w:rsidRPr="00A634AE">
        <w:rPr>
          <w:i/>
          <w:color w:val="231F20"/>
        </w:rPr>
        <w:t xml:space="preserve">(Page 5, line 35) - please develop further on how do you propose to </w:t>
      </w:r>
      <w:proofErr w:type="gramStart"/>
      <w:r w:rsidR="00A634AE" w:rsidRPr="00A634AE">
        <w:rPr>
          <w:i/>
          <w:color w:val="231F20"/>
        </w:rPr>
        <w:t>" previously</w:t>
      </w:r>
      <w:proofErr w:type="gramEnd"/>
      <w:r w:rsidR="00A634AE" w:rsidRPr="00A634AE">
        <w:rPr>
          <w:i/>
          <w:color w:val="231F20"/>
        </w:rPr>
        <w:t xml:space="preserve"> share the network key" with devices; manually and for each single device? </w:t>
      </w:r>
      <w:proofErr w:type="gramStart"/>
      <w:r w:rsidR="00A634AE" w:rsidRPr="00A634AE">
        <w:rPr>
          <w:i/>
          <w:color w:val="231F20"/>
        </w:rPr>
        <w:t>any</w:t>
      </w:r>
      <w:proofErr w:type="gramEnd"/>
      <w:r w:rsidR="00A634AE" w:rsidRPr="00A634AE">
        <w:rPr>
          <w:i/>
          <w:color w:val="231F20"/>
        </w:rPr>
        <w:t xml:space="preserve"> other (semi)automated </w:t>
      </w:r>
      <w:proofErr w:type="spellStart"/>
      <w:r w:rsidR="00A634AE" w:rsidRPr="00A634AE">
        <w:rPr>
          <w:i/>
          <w:color w:val="231F20"/>
        </w:rPr>
        <w:t>proccess</w:t>
      </w:r>
      <w:proofErr w:type="spellEnd"/>
      <w:r w:rsidR="00A634AE" w:rsidRPr="00A634AE">
        <w:rPr>
          <w:i/>
          <w:color w:val="231F20"/>
        </w:rPr>
        <w:t>?</w:t>
      </w:r>
      <w:r>
        <w:rPr>
          <w:i/>
          <w:color w:val="231F20"/>
        </w:rPr>
        <w:t>.</w:t>
      </w:r>
    </w:p>
    <w:p w:rsidR="00F00817" w:rsidRDefault="007D5CF8" w:rsidP="00E0226C">
      <w:pPr>
        <w:pStyle w:val="Ttulo2"/>
        <w:spacing w:line="350" w:lineRule="auto"/>
        <w:ind w:right="116" w:firstLine="4"/>
        <w:jc w:val="both"/>
      </w:pPr>
      <w:r>
        <w:rPr>
          <w:b/>
          <w:color w:val="231F20"/>
          <w:spacing w:val="2"/>
        </w:rPr>
        <w:t>R</w:t>
      </w:r>
      <w:r>
        <w:rPr>
          <w:b/>
          <w:color w:val="231F20"/>
          <w:spacing w:val="2"/>
          <w:sz w:val="17"/>
        </w:rPr>
        <w:t>EPLY</w:t>
      </w:r>
      <w:r>
        <w:rPr>
          <w:b/>
          <w:color w:val="231F20"/>
          <w:spacing w:val="2"/>
        </w:rPr>
        <w:t xml:space="preserve">:  </w:t>
      </w:r>
      <w:r>
        <w:rPr>
          <w:color w:val="231F20"/>
          <w:spacing w:val="-9"/>
        </w:rPr>
        <w:t xml:space="preserve">We </w:t>
      </w:r>
      <w:r>
        <w:rPr>
          <w:color w:val="231F20"/>
        </w:rPr>
        <w:t xml:space="preserve">thank the reviewer for this constructive comment. </w:t>
      </w:r>
      <w:r>
        <w:rPr>
          <w:color w:val="231F20"/>
          <w:spacing w:val="-9"/>
        </w:rPr>
        <w:t xml:space="preserve">We </w:t>
      </w:r>
      <w:r>
        <w:rPr>
          <w:color w:val="231F20"/>
        </w:rPr>
        <w:t xml:space="preserve">have </w:t>
      </w:r>
      <w:r w:rsidR="00A634AE">
        <w:rPr>
          <w:color w:val="231F20"/>
        </w:rPr>
        <w:t>developed further on this subject</w:t>
      </w:r>
      <w:r>
        <w:rPr>
          <w:color w:val="231F20"/>
        </w:rPr>
        <w:t xml:space="preserve"> changed</w:t>
      </w:r>
      <w:r w:rsidR="00A634AE">
        <w:rPr>
          <w:color w:val="231F20"/>
        </w:rPr>
        <w:t xml:space="preserve"> and, s</w:t>
      </w:r>
      <w:r>
        <w:rPr>
          <w:color w:val="231F20"/>
        </w:rPr>
        <w:t>pecifically</w:t>
      </w:r>
      <w:r>
        <w:rPr>
          <w:color w:val="231F20"/>
        </w:rPr>
        <w:t xml:space="preserve"> in </w:t>
      </w:r>
      <w:r w:rsidR="00A634AE">
        <w:rPr>
          <w:color w:val="231F20"/>
        </w:rPr>
        <w:t xml:space="preserve">Section 4.1, we </w:t>
      </w:r>
      <w:r>
        <w:rPr>
          <w:color w:val="231F20"/>
        </w:rPr>
        <w:t xml:space="preserve">now </w:t>
      </w:r>
      <w:r w:rsidR="00A634AE">
        <w:rPr>
          <w:color w:val="231F20"/>
        </w:rPr>
        <w:t>added the following</w:t>
      </w:r>
      <w:r>
        <w:rPr>
          <w:color w:val="231F20"/>
        </w:rPr>
        <w:t>:</w:t>
      </w:r>
      <w:r w:rsidR="00A634AE">
        <w:rPr>
          <w:color w:val="231F20"/>
        </w:rPr>
        <w:t xml:space="preserve"> “</w:t>
      </w:r>
      <w:r w:rsidR="00A634AE" w:rsidRPr="00A634AE">
        <w:rPr>
          <w:i/>
          <w:color w:val="231F20"/>
        </w:rPr>
        <w:t xml:space="preserve">There is the possibility of performing the automatic initialization of the network keys, for example, using a reliable key distribution and certification entity (certificate authority) or obtaining a validation by a subset of peer entities able to generate a key from a subset of key parts each belonging to a pair entity (threshold cryptography). In both cases, there is an initial process of discovery of trusted entities, which is quite complex and always requires availability of connection with such entities, possibly located outside the </w:t>
      </w:r>
      <w:proofErr w:type="spellStart"/>
      <w:r w:rsidR="00A634AE" w:rsidRPr="00A634AE">
        <w:rPr>
          <w:i/>
          <w:color w:val="231F20"/>
        </w:rPr>
        <w:t>IoT</w:t>
      </w:r>
      <w:proofErr w:type="spellEnd"/>
      <w:r w:rsidR="00A634AE" w:rsidRPr="00A634AE">
        <w:rPr>
          <w:i/>
          <w:color w:val="231F20"/>
        </w:rPr>
        <w:t xml:space="preserve"> network instance. Even so, each device would have to be produced with a certified key. For these reasons, we opted for manual key sharing, by initiative of the owners of devices. In this way, we avoid both the complexity of the automatic startup and the possible new security loopholes in the automated exchange of keys. Since the device already has to be inserted in the physical environment by an administrator, at that time this </w:t>
      </w:r>
      <w:r w:rsidR="00A634AE" w:rsidRPr="00A634AE">
        <w:rPr>
          <w:i/>
          <w:color w:val="231F20"/>
        </w:rPr>
        <w:lastRenderedPageBreak/>
        <w:t xml:space="preserve">administrator can add the key to the device abstraction in the middleware, simplifying the process and </w:t>
      </w:r>
      <w:proofErr w:type="gramStart"/>
      <w:r w:rsidR="00A634AE" w:rsidRPr="00A634AE">
        <w:rPr>
          <w:i/>
          <w:color w:val="231F20"/>
        </w:rPr>
        <w:t>initializing</w:t>
      </w:r>
      <w:proofErr w:type="gramEnd"/>
      <w:r w:rsidR="00A634AE" w:rsidRPr="00A634AE">
        <w:rPr>
          <w:i/>
          <w:color w:val="231F20"/>
        </w:rPr>
        <w:t xml:space="preserve"> the correct key exchange process.</w:t>
      </w:r>
      <w:r w:rsidR="00A634AE">
        <w:rPr>
          <w:color w:val="231F20"/>
        </w:rPr>
        <w:t>”</w:t>
      </w:r>
    </w:p>
    <w:p w:rsidR="00F00817" w:rsidRDefault="00F00817">
      <w:pPr>
        <w:spacing w:before="4"/>
        <w:rPr>
          <w:sz w:val="24"/>
        </w:rPr>
      </w:pPr>
    </w:p>
    <w:p w:rsidR="00F00817" w:rsidRDefault="007D5CF8" w:rsidP="00B4501C">
      <w:pPr>
        <w:pStyle w:val="PargrafodaLista"/>
        <w:numPr>
          <w:ilvl w:val="0"/>
          <w:numId w:val="1"/>
        </w:numPr>
        <w:tabs>
          <w:tab w:val="left" w:pos="560"/>
        </w:tabs>
        <w:spacing w:before="184" w:line="348" w:lineRule="auto"/>
        <w:ind w:right="113"/>
        <w:jc w:val="both"/>
        <w:rPr>
          <w:i/>
        </w:rPr>
      </w:pPr>
      <w:r>
        <w:rPr>
          <w:noProof/>
          <w:lang w:val="pt-BR" w:eastAsia="pt-BR"/>
        </w:rPr>
        <w:drawing>
          <wp:anchor distT="0" distB="0" distL="0" distR="0" simplePos="0" relativeHeight="251657216" behindDoc="1" locked="0" layoutInCell="1" allowOverlap="1" wp14:anchorId="1F89C5B5" wp14:editId="037260C9">
            <wp:simplePos x="0" y="0"/>
            <wp:positionH relativeFrom="page">
              <wp:posOffset>6438747</wp:posOffset>
            </wp:positionH>
            <wp:positionV relativeFrom="paragraph">
              <wp:posOffset>58303</wp:posOffset>
            </wp:positionV>
            <wp:extent cx="80772" cy="60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0772" cy="6096"/>
                    </a:xfrm>
                    <a:prstGeom prst="rect">
                      <a:avLst/>
                    </a:prstGeom>
                  </pic:spPr>
                </pic:pic>
              </a:graphicData>
            </a:graphic>
          </wp:anchor>
        </w:drawing>
      </w:r>
      <w:r>
        <w:rPr>
          <w:b/>
          <w:color w:val="231F20"/>
          <w:spacing w:val="6"/>
        </w:rPr>
        <w:t>C</w:t>
      </w:r>
      <w:r>
        <w:rPr>
          <w:b/>
          <w:color w:val="231F20"/>
          <w:spacing w:val="6"/>
          <w:sz w:val="17"/>
        </w:rPr>
        <w:t>OMMENT</w:t>
      </w:r>
      <w:r>
        <w:rPr>
          <w:b/>
          <w:color w:val="231F20"/>
          <w:spacing w:val="6"/>
        </w:rPr>
        <w:t xml:space="preserve">: </w:t>
      </w:r>
      <w:r w:rsidR="00B4501C" w:rsidRPr="00B4501C">
        <w:rPr>
          <w:i/>
          <w:color w:val="231F20"/>
        </w:rPr>
        <w:t>(</w:t>
      </w:r>
      <w:proofErr w:type="spellStart"/>
      <w:r w:rsidR="00B4501C" w:rsidRPr="00B4501C">
        <w:rPr>
          <w:i/>
          <w:color w:val="231F20"/>
        </w:rPr>
        <w:t>Pafe</w:t>
      </w:r>
      <w:proofErr w:type="spellEnd"/>
      <w:r w:rsidR="00B4501C" w:rsidRPr="00B4501C">
        <w:rPr>
          <w:i/>
          <w:color w:val="231F20"/>
        </w:rPr>
        <w:t xml:space="preserve"> 6, line 4-8) - discussion is too generic! How </w:t>
      </w:r>
      <w:proofErr w:type="gramStart"/>
      <w:r w:rsidR="00B4501C" w:rsidRPr="00B4501C">
        <w:rPr>
          <w:i/>
          <w:color w:val="231F20"/>
        </w:rPr>
        <w:t xml:space="preserve">do  </w:t>
      </w:r>
      <w:proofErr w:type="spellStart"/>
      <w:r w:rsidR="00B4501C" w:rsidRPr="00B4501C">
        <w:rPr>
          <w:i/>
          <w:color w:val="231F20"/>
        </w:rPr>
        <w:t>yiu</w:t>
      </w:r>
      <w:proofErr w:type="spellEnd"/>
      <w:proofErr w:type="gramEnd"/>
      <w:r w:rsidR="00B4501C" w:rsidRPr="00B4501C">
        <w:rPr>
          <w:i/>
          <w:color w:val="231F20"/>
        </w:rPr>
        <w:t xml:space="preserve"> plan to use those technologies for external security?</w:t>
      </w:r>
      <w:r>
        <w:rPr>
          <w:i/>
          <w:color w:val="231F20"/>
        </w:rPr>
        <w:t>.</w:t>
      </w:r>
    </w:p>
    <w:p w:rsidR="00F00817" w:rsidRDefault="007D5CF8" w:rsidP="00492231">
      <w:pPr>
        <w:pStyle w:val="Ttulo2"/>
        <w:spacing w:line="350" w:lineRule="auto"/>
        <w:ind w:right="116" w:firstLine="4"/>
        <w:jc w:val="both"/>
      </w:pPr>
      <w:r>
        <w:rPr>
          <w:b/>
          <w:color w:val="231F20"/>
        </w:rPr>
        <w:t>R</w:t>
      </w:r>
      <w:r>
        <w:rPr>
          <w:b/>
          <w:color w:val="231F20"/>
          <w:sz w:val="17"/>
        </w:rPr>
        <w:t>EPLY</w:t>
      </w:r>
      <w:r>
        <w:rPr>
          <w:b/>
          <w:color w:val="231F20"/>
        </w:rPr>
        <w:t xml:space="preserve">: </w:t>
      </w:r>
      <w:r>
        <w:rPr>
          <w:color w:val="231F20"/>
        </w:rPr>
        <w:t xml:space="preserve">We thank the reviewer for this comment. </w:t>
      </w:r>
      <w:r w:rsidR="003615BB">
        <w:rPr>
          <w:color w:val="231F20"/>
          <w:spacing w:val="-9"/>
        </w:rPr>
        <w:t xml:space="preserve">We </w:t>
      </w:r>
      <w:r w:rsidR="003615BB">
        <w:rPr>
          <w:color w:val="231F20"/>
        </w:rPr>
        <w:t>apologize for the confusion</w:t>
      </w:r>
      <w:r w:rsidR="003615BB">
        <w:rPr>
          <w:color w:val="231F20"/>
        </w:rPr>
        <w:t>, since we do not intend to use our proposal for external security</w:t>
      </w:r>
      <w:r w:rsidR="003615BB">
        <w:rPr>
          <w:color w:val="231F20"/>
        </w:rPr>
        <w:t xml:space="preserve">. </w:t>
      </w:r>
      <w:r w:rsidR="003615BB">
        <w:rPr>
          <w:color w:val="231F20"/>
        </w:rPr>
        <w:t xml:space="preserve">To remove this ambiguity we have rewritten the text to make it clear that we propose to secure the external interfaces of the </w:t>
      </w:r>
      <w:proofErr w:type="spellStart"/>
      <w:r w:rsidR="003615BB">
        <w:rPr>
          <w:color w:val="231F20"/>
        </w:rPr>
        <w:t>IoT</w:t>
      </w:r>
      <w:proofErr w:type="spellEnd"/>
      <w:r w:rsidR="003615BB">
        <w:rPr>
          <w:color w:val="231F20"/>
        </w:rPr>
        <w:t xml:space="preserve"> middleware, in the</w:t>
      </w:r>
      <w:r w:rsidR="00193CB8">
        <w:rPr>
          <w:color w:val="231F20"/>
        </w:rPr>
        <w:t xml:space="preserve"> following</w:t>
      </w:r>
      <w:r w:rsidR="003615BB">
        <w:rPr>
          <w:color w:val="231F20"/>
        </w:rPr>
        <w:t xml:space="preserve"> terms</w:t>
      </w:r>
      <w:r w:rsidR="003615BB">
        <w:rPr>
          <w:color w:val="231F20"/>
        </w:rPr>
        <w:t xml:space="preserve"> in Section 4</w:t>
      </w:r>
      <w:r w:rsidR="003615BB">
        <w:rPr>
          <w:color w:val="231F20"/>
        </w:rPr>
        <w:t>: “</w:t>
      </w:r>
      <w:r w:rsidR="003615BB" w:rsidRPr="003615BB">
        <w:rPr>
          <w:i/>
          <w:color w:val="231F20"/>
        </w:rPr>
        <w:t>This section covers the middleware internal security aspects, and those regarding its interfaces to the external world, as well as authentication procedures and the smart objects access control list (ACL). Internal security comprehends communication between master and slave controllers, while external interfaces security encompasses communication between the master controller and applications or between the master controller and system users.</w:t>
      </w:r>
      <w:proofErr w:type="gramStart"/>
      <w:r w:rsidR="003615BB">
        <w:rPr>
          <w:color w:val="231F20"/>
        </w:rPr>
        <w:t>”.</w:t>
      </w:r>
      <w:proofErr w:type="gramEnd"/>
      <w:r w:rsidR="003615BB">
        <w:rPr>
          <w:color w:val="231F20"/>
        </w:rPr>
        <w:t xml:space="preserve"> Consequently, we renamed the concerned S</w:t>
      </w:r>
      <w:r w:rsidR="00193CB8">
        <w:rPr>
          <w:color w:val="231F20"/>
        </w:rPr>
        <w:t>ubs</w:t>
      </w:r>
      <w:r w:rsidR="003615BB">
        <w:rPr>
          <w:color w:val="231F20"/>
        </w:rPr>
        <w:t xml:space="preserve">ection as “4.2 </w:t>
      </w:r>
      <w:r w:rsidR="003615BB" w:rsidRPr="003615BB">
        <w:rPr>
          <w:i/>
          <w:color w:val="231F20"/>
        </w:rPr>
        <w:t>Security of External Interfaces</w:t>
      </w:r>
      <w:r w:rsidR="003615BB">
        <w:rPr>
          <w:color w:val="231F20"/>
        </w:rPr>
        <w:t>”</w:t>
      </w:r>
      <w:r>
        <w:rPr>
          <w:color w:val="231F20"/>
        </w:rPr>
        <w:t>.</w:t>
      </w:r>
    </w:p>
    <w:p w:rsidR="00F00817" w:rsidRDefault="00F00817">
      <w:pPr>
        <w:spacing w:before="4"/>
        <w:rPr>
          <w:sz w:val="25"/>
        </w:rPr>
      </w:pPr>
    </w:p>
    <w:p w:rsidR="00530C10" w:rsidRPr="00530C10" w:rsidRDefault="007D5CF8" w:rsidP="00530C10">
      <w:pPr>
        <w:pStyle w:val="PargrafodaLista"/>
        <w:numPr>
          <w:ilvl w:val="0"/>
          <w:numId w:val="1"/>
        </w:numPr>
        <w:tabs>
          <w:tab w:val="left" w:pos="560"/>
        </w:tabs>
        <w:spacing w:before="184" w:line="348" w:lineRule="auto"/>
        <w:ind w:right="113"/>
        <w:jc w:val="both"/>
      </w:pPr>
      <w:r>
        <w:rPr>
          <w:b/>
          <w:color w:val="231F20"/>
          <w:spacing w:val="6"/>
        </w:rPr>
        <w:t>C</w:t>
      </w:r>
      <w:r>
        <w:rPr>
          <w:b/>
          <w:color w:val="231F20"/>
          <w:spacing w:val="6"/>
          <w:sz w:val="17"/>
        </w:rPr>
        <w:t>OMMENT</w:t>
      </w:r>
      <w:r>
        <w:rPr>
          <w:b/>
          <w:color w:val="231F20"/>
          <w:spacing w:val="6"/>
        </w:rPr>
        <w:t xml:space="preserve">:  </w:t>
      </w:r>
      <w:r w:rsidR="00530C10" w:rsidRPr="00530C10">
        <w:rPr>
          <w:i/>
          <w:color w:val="231F20"/>
        </w:rPr>
        <w:t>(Page 6, line 8) - reference is missing (</w:t>
      </w:r>
      <w:proofErr w:type="spellStart"/>
      <w:r w:rsidR="00530C10" w:rsidRPr="00530C10">
        <w:rPr>
          <w:i/>
          <w:color w:val="231F20"/>
        </w:rPr>
        <w:t>Ref</w:t>
      </w:r>
      <w:proofErr w:type="gramStart"/>
      <w:r w:rsidR="00530C10" w:rsidRPr="00530C10">
        <w:rPr>
          <w:i/>
          <w:color w:val="231F20"/>
        </w:rPr>
        <w:t>:ddos</w:t>
      </w:r>
      <w:proofErr w:type="spellEnd"/>
      <w:proofErr w:type="gramEnd"/>
      <w:r w:rsidR="00530C10" w:rsidRPr="00530C10">
        <w:rPr>
          <w:i/>
          <w:color w:val="231F20"/>
        </w:rPr>
        <w:t>)</w:t>
      </w:r>
      <w:r w:rsidR="00530C10">
        <w:rPr>
          <w:i/>
          <w:color w:val="231F20"/>
        </w:rPr>
        <w:t>.</w:t>
      </w:r>
    </w:p>
    <w:p w:rsidR="00F00817" w:rsidRDefault="007D5CF8" w:rsidP="00530C10">
      <w:pPr>
        <w:pStyle w:val="Ttulo2"/>
        <w:spacing w:line="350" w:lineRule="auto"/>
        <w:ind w:right="116" w:firstLine="4"/>
        <w:jc w:val="both"/>
      </w:pPr>
      <w:r>
        <w:rPr>
          <w:b/>
          <w:color w:val="231F20"/>
        </w:rPr>
        <w:t>R</w:t>
      </w:r>
      <w:r>
        <w:rPr>
          <w:b/>
          <w:color w:val="231F20"/>
          <w:sz w:val="17"/>
        </w:rPr>
        <w:t>EPLY</w:t>
      </w:r>
      <w:r>
        <w:rPr>
          <w:b/>
          <w:color w:val="231F20"/>
        </w:rPr>
        <w:t xml:space="preserve">:  </w:t>
      </w:r>
      <w:r w:rsidR="00530C10">
        <w:rPr>
          <w:color w:val="231F20"/>
        </w:rPr>
        <w:t>The correction of this reference has</w:t>
      </w:r>
      <w:r>
        <w:rPr>
          <w:color w:val="231F20"/>
        </w:rPr>
        <w:t xml:space="preserve"> been done. Thank </w:t>
      </w:r>
      <w:r>
        <w:rPr>
          <w:color w:val="231F20"/>
        </w:rPr>
        <w:t>you.</w:t>
      </w:r>
    </w:p>
    <w:p w:rsidR="00F00817" w:rsidRDefault="00F00817">
      <w:pPr>
        <w:spacing w:before="9"/>
        <w:rPr>
          <w:sz w:val="25"/>
        </w:rPr>
      </w:pPr>
    </w:p>
    <w:p w:rsidR="00F00817" w:rsidRPr="00D73307" w:rsidRDefault="007D5CF8" w:rsidP="00D73307">
      <w:pPr>
        <w:pStyle w:val="PargrafodaLista"/>
        <w:numPr>
          <w:ilvl w:val="0"/>
          <w:numId w:val="1"/>
        </w:numPr>
        <w:tabs>
          <w:tab w:val="left" w:pos="560"/>
        </w:tabs>
        <w:spacing w:before="184" w:line="348" w:lineRule="auto"/>
        <w:ind w:right="113"/>
        <w:jc w:val="both"/>
        <w:rPr>
          <w:i/>
        </w:rPr>
      </w:pPr>
      <w:r>
        <w:pict>
          <v:shapetype id="_x0000_t202" coordsize="21600,21600" o:spt="202" path="m,l,21600r21600,l21600,xe">
            <v:stroke joinstyle="miter"/>
            <v:path gradientshapeok="t" o:connecttype="rect"/>
          </v:shapetype>
          <v:shape id="_x0000_s1026" type="#_x0000_t202" style="position:absolute;left:0;text-align:left;margin-left:297.5pt;margin-top:13.1pt;width:3.95pt;height:8pt;z-index:-251658240;mso-position-horizontal-relative:page" filled="f" stroked="f">
            <v:textbox inset="0,0,0,0">
              <w:txbxContent>
                <w:p w:rsidR="00F00817" w:rsidRDefault="007D5CF8">
                  <w:pPr>
                    <w:spacing w:line="159" w:lineRule="exact"/>
                    <w:rPr>
                      <w:rFonts w:ascii="Arial"/>
                      <w:i/>
                      <w:sz w:val="16"/>
                    </w:rPr>
                  </w:pPr>
                  <w:proofErr w:type="gramStart"/>
                  <w:r>
                    <w:rPr>
                      <w:rFonts w:ascii="Arial"/>
                      <w:i/>
                      <w:color w:val="231F20"/>
                      <w:w w:val="97"/>
                      <w:sz w:val="16"/>
                    </w:rPr>
                    <w:t>s</w:t>
                  </w:r>
                  <w:proofErr w:type="gramEnd"/>
                </w:p>
              </w:txbxContent>
            </v:textbox>
            <w10:wrap anchorx="page"/>
          </v:shape>
        </w:pict>
      </w:r>
      <w:r>
        <w:rPr>
          <w:b/>
          <w:color w:val="231F20"/>
          <w:spacing w:val="6"/>
        </w:rPr>
        <w:t>C</w:t>
      </w:r>
      <w:r>
        <w:rPr>
          <w:b/>
          <w:color w:val="231F20"/>
          <w:spacing w:val="6"/>
          <w:sz w:val="17"/>
        </w:rPr>
        <w:t>OMMENT</w:t>
      </w:r>
      <w:r>
        <w:rPr>
          <w:b/>
          <w:color w:val="231F20"/>
          <w:spacing w:val="6"/>
        </w:rPr>
        <w:t xml:space="preserve">: </w:t>
      </w:r>
      <w:r w:rsidR="00193CB8" w:rsidRPr="00193CB8">
        <w:rPr>
          <w:i/>
          <w:color w:val="231F20"/>
        </w:rPr>
        <w:t xml:space="preserve">Please revise references. Do not use accentuated chars (for instance at [26]); identify clearly and in </w:t>
      </w:r>
      <w:proofErr w:type="gramStart"/>
      <w:r w:rsidR="00193CB8" w:rsidRPr="00193CB8">
        <w:rPr>
          <w:i/>
          <w:color w:val="231F20"/>
        </w:rPr>
        <w:t>an</w:t>
      </w:r>
      <w:proofErr w:type="gramEnd"/>
      <w:r w:rsidR="00193CB8" w:rsidRPr="00193CB8">
        <w:rPr>
          <w:i/>
          <w:color w:val="231F20"/>
        </w:rPr>
        <w:t xml:space="preserve"> uniform way the RFCs cited (identify proposed standards)</w:t>
      </w:r>
      <w:r>
        <w:rPr>
          <w:i/>
          <w:color w:val="231F20"/>
        </w:rPr>
        <w:t>”.</w:t>
      </w:r>
    </w:p>
    <w:p w:rsidR="00F00817" w:rsidRDefault="007D5CF8" w:rsidP="00193CB8">
      <w:pPr>
        <w:pStyle w:val="Ttulo2"/>
        <w:spacing w:line="350" w:lineRule="auto"/>
        <w:ind w:right="116" w:firstLine="4"/>
        <w:jc w:val="both"/>
      </w:pPr>
      <w:r>
        <w:rPr>
          <w:b/>
          <w:color w:val="231F20"/>
          <w:spacing w:val="2"/>
        </w:rPr>
        <w:t>R</w:t>
      </w:r>
      <w:r>
        <w:rPr>
          <w:b/>
          <w:color w:val="231F20"/>
          <w:spacing w:val="2"/>
          <w:sz w:val="17"/>
        </w:rPr>
        <w:t>EPLY</w:t>
      </w:r>
      <w:r>
        <w:rPr>
          <w:b/>
          <w:color w:val="231F20"/>
          <w:spacing w:val="2"/>
        </w:rPr>
        <w:t xml:space="preserve">: </w:t>
      </w:r>
      <w:r>
        <w:rPr>
          <w:color w:val="231F20"/>
          <w:spacing w:val="-9"/>
        </w:rPr>
        <w:t xml:space="preserve">We </w:t>
      </w:r>
      <w:r>
        <w:rPr>
          <w:color w:val="231F20"/>
        </w:rPr>
        <w:t xml:space="preserve">revised </w:t>
      </w:r>
      <w:r w:rsidR="00193CB8">
        <w:rPr>
          <w:color w:val="231F20"/>
        </w:rPr>
        <w:t xml:space="preserve">all references and the </w:t>
      </w:r>
      <w:r w:rsidR="00D73307">
        <w:rPr>
          <w:color w:val="231F20"/>
        </w:rPr>
        <w:t xml:space="preserve">whole </w:t>
      </w:r>
      <w:r>
        <w:rPr>
          <w:color w:val="231F20"/>
        </w:rPr>
        <w:t>manuscript</w:t>
      </w:r>
      <w:r w:rsidR="00193CB8">
        <w:rPr>
          <w:color w:val="231F20"/>
        </w:rPr>
        <w:t xml:space="preserve"> bibliography</w:t>
      </w:r>
      <w:r>
        <w:rPr>
          <w:color w:val="231F20"/>
        </w:rPr>
        <w:t xml:space="preserve">. Thank </w:t>
      </w:r>
      <w:r>
        <w:rPr>
          <w:color w:val="231F20"/>
        </w:rPr>
        <w:t>you.</w:t>
      </w:r>
    </w:p>
    <w:p w:rsidR="00F00817" w:rsidRDefault="00F00817">
      <w:pPr>
        <w:spacing w:before="5"/>
        <w:rPr>
          <w:sz w:val="27"/>
        </w:rPr>
      </w:pPr>
    </w:p>
    <w:p w:rsidR="00F00817" w:rsidRDefault="00F00817"/>
    <w:p w:rsidR="00F00817" w:rsidRDefault="00F00817">
      <w:pPr>
        <w:spacing w:before="11"/>
        <w:rPr>
          <w:sz w:val="29"/>
        </w:rPr>
      </w:pPr>
    </w:p>
    <w:p w:rsidR="00F00817" w:rsidRDefault="007D5CF8">
      <w:pPr>
        <w:pStyle w:val="PargrafodaLista"/>
        <w:numPr>
          <w:ilvl w:val="0"/>
          <w:numId w:val="2"/>
        </w:numPr>
        <w:tabs>
          <w:tab w:val="left" w:pos="4421"/>
        </w:tabs>
        <w:ind w:left="4420" w:hanging="427"/>
        <w:jc w:val="left"/>
      </w:pPr>
      <w:r>
        <w:rPr>
          <w:color w:val="231F20"/>
          <w:spacing w:val="8"/>
        </w:rPr>
        <w:t>R</w:t>
      </w:r>
      <w:r>
        <w:rPr>
          <w:color w:val="231F20"/>
          <w:spacing w:val="8"/>
          <w:sz w:val="17"/>
        </w:rPr>
        <w:t>EVIEWER</w:t>
      </w:r>
      <w:r>
        <w:rPr>
          <w:color w:val="231F20"/>
          <w:spacing w:val="52"/>
          <w:sz w:val="17"/>
        </w:rPr>
        <w:t xml:space="preserve"> </w:t>
      </w:r>
      <w:r w:rsidR="0004262A">
        <w:rPr>
          <w:color w:val="231F20"/>
        </w:rPr>
        <w:t>3</w:t>
      </w:r>
    </w:p>
    <w:p w:rsidR="00F00817" w:rsidRPr="00EF71E0" w:rsidRDefault="007D5CF8" w:rsidP="00E677E8">
      <w:pPr>
        <w:pStyle w:val="PargrafodaLista"/>
        <w:numPr>
          <w:ilvl w:val="0"/>
          <w:numId w:val="1"/>
        </w:numPr>
        <w:tabs>
          <w:tab w:val="left" w:pos="560"/>
        </w:tabs>
        <w:spacing w:before="184" w:line="348" w:lineRule="auto"/>
        <w:ind w:right="113"/>
        <w:jc w:val="both"/>
        <w:rPr>
          <w:i/>
        </w:rPr>
      </w:pPr>
      <w:r w:rsidRPr="00EF71E0">
        <w:rPr>
          <w:b/>
          <w:color w:val="231F20"/>
          <w:spacing w:val="6"/>
        </w:rPr>
        <w:t>C</w:t>
      </w:r>
      <w:r w:rsidRPr="00EF71E0">
        <w:rPr>
          <w:b/>
          <w:color w:val="231F20"/>
          <w:spacing w:val="6"/>
          <w:sz w:val="17"/>
        </w:rPr>
        <w:t>OMMENT</w:t>
      </w:r>
      <w:r w:rsidRPr="00EF71E0">
        <w:rPr>
          <w:b/>
          <w:color w:val="231F20"/>
          <w:spacing w:val="6"/>
        </w:rPr>
        <w:t xml:space="preserve">: </w:t>
      </w:r>
      <w:r w:rsidR="00EF71E0" w:rsidRPr="00EF71E0">
        <w:rPr>
          <w:i/>
          <w:color w:val="231F20"/>
        </w:rPr>
        <w:t xml:space="preserve">The paper describes a method to add security and privacy into a middleware for Internet of Things, named </w:t>
      </w:r>
      <w:proofErr w:type="spellStart"/>
      <w:r w:rsidR="00EF71E0" w:rsidRPr="00EF71E0">
        <w:rPr>
          <w:i/>
          <w:color w:val="231F20"/>
        </w:rPr>
        <w:t>UIoT</w:t>
      </w:r>
      <w:proofErr w:type="spellEnd"/>
      <w:r w:rsidR="00EF71E0" w:rsidRPr="00EF71E0">
        <w:rPr>
          <w:i/>
          <w:color w:val="231F20"/>
        </w:rPr>
        <w:t>.</w:t>
      </w:r>
      <w:r w:rsidR="00EF71E0" w:rsidRPr="00EF71E0">
        <w:rPr>
          <w:i/>
          <w:color w:val="231F20"/>
        </w:rPr>
        <w:t xml:space="preserve"> </w:t>
      </w:r>
      <w:r w:rsidR="00EF71E0" w:rsidRPr="00EF71E0">
        <w:rPr>
          <w:i/>
          <w:color w:val="231F20"/>
        </w:rPr>
        <w:t xml:space="preserve">The contribution relies on a simple survey of possible security attacks and a new security model for </w:t>
      </w:r>
      <w:proofErr w:type="spellStart"/>
      <w:r w:rsidR="00EF71E0" w:rsidRPr="00EF71E0">
        <w:rPr>
          <w:i/>
          <w:color w:val="231F20"/>
        </w:rPr>
        <w:t>UIoT</w:t>
      </w:r>
      <w:proofErr w:type="spellEnd"/>
      <w:r w:rsidR="00EF71E0" w:rsidRPr="00EF71E0">
        <w:rPr>
          <w:i/>
          <w:color w:val="231F20"/>
        </w:rPr>
        <w:t xml:space="preserve">. However, the authors should explain very well why and </w:t>
      </w:r>
      <w:r w:rsidR="00EF71E0">
        <w:rPr>
          <w:i/>
          <w:color w:val="231F20"/>
        </w:rPr>
        <w:t>where the security model is new</w:t>
      </w:r>
      <w:r w:rsidRPr="00EF71E0">
        <w:rPr>
          <w:i/>
          <w:color w:val="231F20"/>
        </w:rPr>
        <w:t>.</w:t>
      </w:r>
      <w:r w:rsidR="00E677E8">
        <w:rPr>
          <w:i/>
          <w:color w:val="231F20"/>
        </w:rPr>
        <w:t xml:space="preserve"> </w:t>
      </w:r>
      <w:r w:rsidR="00E677E8" w:rsidRPr="00E677E8">
        <w:rPr>
          <w:i/>
          <w:color w:val="231F20"/>
        </w:rPr>
        <w:t xml:space="preserve">Although the paper makes a comprehensive explanation of the security problems related with </w:t>
      </w:r>
      <w:proofErr w:type="spellStart"/>
      <w:r w:rsidR="00E677E8" w:rsidRPr="00E677E8">
        <w:rPr>
          <w:i/>
          <w:color w:val="231F20"/>
        </w:rPr>
        <w:t>IoT</w:t>
      </w:r>
      <w:proofErr w:type="spellEnd"/>
      <w:r w:rsidR="00E677E8" w:rsidRPr="00E677E8">
        <w:rPr>
          <w:i/>
          <w:color w:val="231F20"/>
        </w:rPr>
        <w:t xml:space="preserve"> and a good description of the proposed solution.</w:t>
      </w:r>
    </w:p>
    <w:p w:rsidR="00F00817" w:rsidRDefault="007D5CF8" w:rsidP="0004262A">
      <w:pPr>
        <w:pStyle w:val="Ttulo2"/>
        <w:spacing w:line="350" w:lineRule="auto"/>
        <w:ind w:right="116" w:firstLine="4"/>
        <w:jc w:val="both"/>
      </w:pPr>
      <w:r>
        <w:rPr>
          <w:b/>
          <w:color w:val="231F20"/>
        </w:rPr>
        <w:t>R</w:t>
      </w:r>
      <w:r>
        <w:rPr>
          <w:b/>
          <w:color w:val="231F20"/>
          <w:sz w:val="17"/>
        </w:rPr>
        <w:t>EPLY</w:t>
      </w:r>
      <w:r>
        <w:rPr>
          <w:b/>
          <w:color w:val="231F20"/>
        </w:rPr>
        <w:t xml:space="preserve">: </w:t>
      </w:r>
      <w:r>
        <w:rPr>
          <w:color w:val="231F20"/>
        </w:rPr>
        <w:t>We thank this reviewer for appreciating the contribution of our paper and for the constructive comments.</w:t>
      </w:r>
      <w:r w:rsidR="00E677E8">
        <w:rPr>
          <w:color w:val="231F20"/>
        </w:rPr>
        <w:t xml:space="preserve"> During this journal evaluation process, we have maintained our attention to new dev</w:t>
      </w:r>
      <w:r w:rsidR="005E64C9">
        <w:rPr>
          <w:color w:val="231F20"/>
        </w:rPr>
        <w:t xml:space="preserve">elopments in this paper domain, which allowed us to put forward new perspectives on the context of </w:t>
      </w:r>
      <w:proofErr w:type="spellStart"/>
      <w:r w:rsidR="005E64C9">
        <w:rPr>
          <w:color w:val="231F20"/>
        </w:rPr>
        <w:t>IoT</w:t>
      </w:r>
      <w:proofErr w:type="spellEnd"/>
      <w:r w:rsidR="005E64C9">
        <w:rPr>
          <w:color w:val="231F20"/>
        </w:rPr>
        <w:t xml:space="preserve"> middleware. Also, and more importantly</w:t>
      </w:r>
      <w:r w:rsidR="00E677E8">
        <w:rPr>
          <w:color w:val="231F20"/>
        </w:rPr>
        <w:t xml:space="preserve">, we have been able </w:t>
      </w:r>
      <w:r w:rsidR="00140D69">
        <w:rPr>
          <w:color w:val="231F20"/>
        </w:rPr>
        <w:t xml:space="preserve">analyze new references on </w:t>
      </w:r>
      <w:proofErr w:type="spellStart"/>
      <w:r w:rsidR="00140D69">
        <w:rPr>
          <w:color w:val="231F20"/>
        </w:rPr>
        <w:t>IoT</w:t>
      </w:r>
      <w:proofErr w:type="spellEnd"/>
      <w:r w:rsidR="00140D69">
        <w:rPr>
          <w:color w:val="231F20"/>
        </w:rPr>
        <w:t xml:space="preserve"> security. For this reason, we have rewritten the Introduction of our paper (Section 1) to take into consideration these new contributions including contribution</w:t>
      </w:r>
      <w:r w:rsidR="005E64C9">
        <w:rPr>
          <w:color w:val="231F20"/>
        </w:rPr>
        <w:t>s</w:t>
      </w:r>
      <w:r w:rsidR="00140D69">
        <w:rPr>
          <w:color w:val="231F20"/>
        </w:rPr>
        <w:t xml:space="preserve"> by ourselves. We then have strong indicators to sustain that “</w:t>
      </w:r>
      <w:r w:rsidR="00140D69" w:rsidRPr="00140D69">
        <w:rPr>
          <w:i/>
          <w:color w:val="231F20"/>
        </w:rPr>
        <w:t>To our best knowledge this is the first comprehensive published model that can be</w:t>
      </w:r>
      <w:r w:rsidR="00140D69">
        <w:rPr>
          <w:i/>
          <w:color w:val="231F20"/>
        </w:rPr>
        <w:t xml:space="preserve"> extended for any </w:t>
      </w:r>
      <w:proofErr w:type="spellStart"/>
      <w:r w:rsidR="00140D69">
        <w:rPr>
          <w:i/>
          <w:color w:val="231F20"/>
        </w:rPr>
        <w:t>IoT</w:t>
      </w:r>
      <w:proofErr w:type="spellEnd"/>
      <w:r w:rsidR="00140D69">
        <w:rPr>
          <w:i/>
          <w:color w:val="231F20"/>
        </w:rPr>
        <w:t xml:space="preserve"> middleware</w:t>
      </w:r>
      <w:r w:rsidR="00140D69">
        <w:rPr>
          <w:color w:val="231F20"/>
        </w:rPr>
        <w:t>” as we state in section “4.</w:t>
      </w:r>
      <w:r w:rsidR="00140D69" w:rsidRPr="00140D69">
        <w:rPr>
          <w:color w:val="231F20"/>
        </w:rPr>
        <w:t>Proposed Security Model</w:t>
      </w:r>
      <w:r w:rsidR="00140D69">
        <w:rPr>
          <w:color w:val="231F20"/>
        </w:rPr>
        <w:t xml:space="preserve">”. </w:t>
      </w:r>
      <w:r w:rsidR="00140D69" w:rsidRPr="00140D69">
        <w:rPr>
          <w:color w:val="231F20"/>
        </w:rPr>
        <w:t>Accordingly</w:t>
      </w:r>
      <w:r w:rsidR="00140D69">
        <w:rPr>
          <w:color w:val="231F20"/>
        </w:rPr>
        <w:t xml:space="preserve">, we have updated this </w:t>
      </w:r>
      <w:r w:rsidR="00140D69">
        <w:rPr>
          <w:color w:val="231F20"/>
        </w:rPr>
        <w:lastRenderedPageBreak/>
        <w:t>paper references/bibliography with recent developments</w:t>
      </w:r>
      <w:r w:rsidR="005E64C9">
        <w:rPr>
          <w:color w:val="231F20"/>
        </w:rPr>
        <w:t xml:space="preserve"> in the area</w:t>
      </w:r>
      <w:r w:rsidR="00140D69">
        <w:rPr>
          <w:color w:val="231F20"/>
        </w:rPr>
        <w:t>.</w:t>
      </w:r>
    </w:p>
    <w:p w:rsidR="00F00817" w:rsidRDefault="00F00817">
      <w:pPr>
        <w:spacing w:before="11"/>
        <w:rPr>
          <w:sz w:val="26"/>
        </w:rPr>
      </w:pPr>
    </w:p>
    <w:p w:rsidR="00DA7B39" w:rsidRPr="00DA7B39" w:rsidRDefault="007D5CF8" w:rsidP="00DA7B39">
      <w:pPr>
        <w:pStyle w:val="PargrafodaLista"/>
        <w:numPr>
          <w:ilvl w:val="0"/>
          <w:numId w:val="1"/>
        </w:numPr>
        <w:tabs>
          <w:tab w:val="left" w:pos="560"/>
        </w:tabs>
        <w:spacing w:before="184" w:line="348" w:lineRule="auto"/>
        <w:ind w:right="113"/>
        <w:jc w:val="both"/>
        <w:rPr>
          <w:i/>
          <w:color w:val="231F20"/>
        </w:rPr>
      </w:pPr>
      <w:r>
        <w:rPr>
          <w:b/>
          <w:color w:val="231F20"/>
          <w:spacing w:val="6"/>
        </w:rPr>
        <w:t>C</w:t>
      </w:r>
      <w:r>
        <w:rPr>
          <w:b/>
          <w:color w:val="231F20"/>
          <w:spacing w:val="6"/>
          <w:sz w:val="17"/>
        </w:rPr>
        <w:t>OMMENT</w:t>
      </w:r>
      <w:r>
        <w:rPr>
          <w:b/>
          <w:color w:val="231F20"/>
          <w:spacing w:val="6"/>
        </w:rPr>
        <w:t>:</w:t>
      </w:r>
      <w:r w:rsidR="00DA7B39">
        <w:rPr>
          <w:b/>
          <w:color w:val="231F20"/>
          <w:spacing w:val="6"/>
        </w:rPr>
        <w:t xml:space="preserve"> </w:t>
      </w:r>
      <w:r w:rsidR="00DA7B39" w:rsidRPr="00DA7B39">
        <w:rPr>
          <w:i/>
          <w:color w:val="231F20"/>
        </w:rPr>
        <w:t xml:space="preserve">The </w:t>
      </w:r>
      <w:proofErr w:type="spellStart"/>
      <w:r w:rsidR="00DA7B39" w:rsidRPr="00DA7B39">
        <w:rPr>
          <w:i/>
          <w:color w:val="231F20"/>
        </w:rPr>
        <w:t>colours</w:t>
      </w:r>
      <w:proofErr w:type="spellEnd"/>
      <w:r w:rsidR="00DA7B39" w:rsidRPr="00DA7B39">
        <w:rPr>
          <w:i/>
          <w:color w:val="231F20"/>
        </w:rPr>
        <w:t xml:space="preserve"> used in figure Fig.3 are not appropriate for a journal paper.</w:t>
      </w:r>
    </w:p>
    <w:p w:rsidR="00DA7B39" w:rsidRDefault="00DA7B39" w:rsidP="00DA7B39">
      <w:pPr>
        <w:pStyle w:val="Ttulo2"/>
        <w:spacing w:line="350" w:lineRule="auto"/>
        <w:ind w:right="116" w:firstLine="4"/>
        <w:jc w:val="both"/>
      </w:pPr>
      <w:r>
        <w:rPr>
          <w:b/>
          <w:color w:val="231F20"/>
        </w:rPr>
        <w:t>R</w:t>
      </w:r>
      <w:r>
        <w:rPr>
          <w:b/>
          <w:color w:val="231F20"/>
          <w:sz w:val="17"/>
        </w:rPr>
        <w:t>EPLY</w:t>
      </w:r>
      <w:r>
        <w:rPr>
          <w:b/>
          <w:color w:val="231F20"/>
        </w:rPr>
        <w:t xml:space="preserve">:  </w:t>
      </w:r>
      <w:r>
        <w:rPr>
          <w:color w:val="231F20"/>
        </w:rPr>
        <w:t xml:space="preserve">This </w:t>
      </w:r>
      <w:r>
        <w:rPr>
          <w:color w:val="231F20"/>
        </w:rPr>
        <w:t xml:space="preserve">figure has </w:t>
      </w:r>
      <w:r>
        <w:rPr>
          <w:color w:val="231F20"/>
        </w:rPr>
        <w:t xml:space="preserve">been </w:t>
      </w:r>
      <w:r>
        <w:rPr>
          <w:color w:val="231F20"/>
        </w:rPr>
        <w:t>corrected</w:t>
      </w:r>
      <w:r>
        <w:rPr>
          <w:color w:val="231F20"/>
        </w:rPr>
        <w:t>. Thank you.</w:t>
      </w:r>
    </w:p>
    <w:p w:rsidR="00DA7B39" w:rsidRPr="00DA7B39" w:rsidRDefault="00DA7B39" w:rsidP="00DA7B39">
      <w:pPr>
        <w:spacing w:before="11"/>
        <w:rPr>
          <w:sz w:val="26"/>
        </w:rPr>
      </w:pPr>
    </w:p>
    <w:p w:rsidR="00F00817" w:rsidRDefault="00DA7B39" w:rsidP="00DA7B39">
      <w:pPr>
        <w:pStyle w:val="PargrafodaLista"/>
        <w:numPr>
          <w:ilvl w:val="0"/>
          <w:numId w:val="1"/>
        </w:numPr>
        <w:tabs>
          <w:tab w:val="left" w:pos="560"/>
        </w:tabs>
        <w:spacing w:before="184" w:line="348" w:lineRule="auto"/>
        <w:ind w:right="113"/>
        <w:jc w:val="both"/>
        <w:rPr>
          <w:i/>
        </w:rPr>
      </w:pPr>
      <w:r>
        <w:rPr>
          <w:b/>
          <w:color w:val="231F20"/>
          <w:spacing w:val="6"/>
        </w:rPr>
        <w:t>C</w:t>
      </w:r>
      <w:r>
        <w:rPr>
          <w:b/>
          <w:color w:val="231F20"/>
          <w:spacing w:val="6"/>
          <w:sz w:val="17"/>
        </w:rPr>
        <w:t>OMMENT</w:t>
      </w:r>
      <w:r>
        <w:rPr>
          <w:b/>
          <w:color w:val="231F20"/>
          <w:spacing w:val="6"/>
        </w:rPr>
        <w:t xml:space="preserve">: </w:t>
      </w:r>
      <w:r w:rsidRPr="00DA7B39">
        <w:rPr>
          <w:i/>
          <w:color w:val="231F20"/>
        </w:rPr>
        <w:t xml:space="preserve">A major revision of English is required, the text presents several failures. For instance: Pag.1 ln 46, col 1: </w:t>
      </w:r>
      <w:proofErr w:type="spellStart"/>
      <w:r w:rsidRPr="00DA7B39">
        <w:rPr>
          <w:i/>
          <w:color w:val="231F20"/>
        </w:rPr>
        <w:t>trhough</w:t>
      </w:r>
      <w:proofErr w:type="spellEnd"/>
      <w:r w:rsidRPr="00DA7B39">
        <w:rPr>
          <w:i/>
          <w:color w:val="231F20"/>
        </w:rPr>
        <w:t xml:space="preserve">-&gt;through; Pag.4 ln 22, col 2: </w:t>
      </w:r>
      <w:proofErr w:type="spellStart"/>
      <w:proofErr w:type="gramStart"/>
      <w:r w:rsidRPr="00DA7B39">
        <w:rPr>
          <w:i/>
          <w:color w:val="231F20"/>
        </w:rPr>
        <w:t>tcp</w:t>
      </w:r>
      <w:proofErr w:type="spellEnd"/>
      <w:r w:rsidRPr="00DA7B39">
        <w:rPr>
          <w:i/>
          <w:color w:val="231F20"/>
        </w:rPr>
        <w:t>/</w:t>
      </w:r>
      <w:proofErr w:type="spellStart"/>
      <w:r w:rsidRPr="00DA7B39">
        <w:rPr>
          <w:i/>
          <w:color w:val="231F20"/>
        </w:rPr>
        <w:t>ip</w:t>
      </w:r>
      <w:proofErr w:type="spellEnd"/>
      <w:proofErr w:type="gramEnd"/>
      <w:r w:rsidRPr="00DA7B39">
        <w:rPr>
          <w:i/>
          <w:color w:val="231F20"/>
        </w:rPr>
        <w:t xml:space="preserve"> -&gt;TCP/IP</w:t>
      </w:r>
      <w:r w:rsidR="007D5CF8">
        <w:rPr>
          <w:i/>
          <w:color w:val="231F20"/>
        </w:rPr>
        <w:t>.</w:t>
      </w:r>
    </w:p>
    <w:p w:rsidR="00F00817" w:rsidRDefault="007D5CF8" w:rsidP="0004262A">
      <w:pPr>
        <w:pStyle w:val="Ttulo2"/>
        <w:spacing w:line="350" w:lineRule="auto"/>
        <w:ind w:right="116" w:firstLine="4"/>
        <w:jc w:val="both"/>
      </w:pPr>
      <w:r>
        <w:rPr>
          <w:b/>
          <w:color w:val="231F20"/>
        </w:rPr>
        <w:t>R</w:t>
      </w:r>
      <w:r>
        <w:rPr>
          <w:b/>
          <w:color w:val="231F20"/>
          <w:sz w:val="17"/>
        </w:rPr>
        <w:t>EPLY</w:t>
      </w:r>
      <w:r>
        <w:rPr>
          <w:b/>
          <w:color w:val="231F20"/>
        </w:rPr>
        <w:t xml:space="preserve">: </w:t>
      </w:r>
      <w:r w:rsidR="00DA7B39">
        <w:rPr>
          <w:color w:val="231F20"/>
        </w:rPr>
        <w:t xml:space="preserve">The whole text has been </w:t>
      </w:r>
      <w:r w:rsidR="00DA7B39">
        <w:rPr>
          <w:color w:val="231F20"/>
        </w:rPr>
        <w:t xml:space="preserve">broadly and carefully </w:t>
      </w:r>
      <w:r w:rsidR="00DA7B39">
        <w:rPr>
          <w:color w:val="231F20"/>
        </w:rPr>
        <w:t>revised</w:t>
      </w:r>
      <w:r w:rsidR="00DA7B39">
        <w:rPr>
          <w:color w:val="231F20"/>
        </w:rPr>
        <w:t>, including the cited typos</w:t>
      </w:r>
      <w:r>
        <w:rPr>
          <w:color w:val="231F20"/>
        </w:rPr>
        <w:t xml:space="preserve">. Thank </w:t>
      </w:r>
      <w:r>
        <w:rPr>
          <w:color w:val="231F20"/>
        </w:rPr>
        <w:t>you.</w:t>
      </w:r>
    </w:p>
    <w:p w:rsidR="00F00817" w:rsidRDefault="00F00817"/>
    <w:sectPr w:rsidR="00F00817">
      <w:headerReference w:type="default" r:id="rId9"/>
      <w:pgSz w:w="12240" w:h="15840"/>
      <w:pgMar w:top="1100" w:right="1320" w:bottom="280" w:left="1320" w:header="9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F8" w:rsidRDefault="007D5CF8">
      <w:r>
        <w:separator/>
      </w:r>
    </w:p>
  </w:endnote>
  <w:endnote w:type="continuationSeparator" w:id="0">
    <w:p w:rsidR="007D5CF8" w:rsidRDefault="007D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F8" w:rsidRDefault="007D5CF8">
      <w:r>
        <w:separator/>
      </w:r>
    </w:p>
  </w:footnote>
  <w:footnote w:type="continuationSeparator" w:id="0">
    <w:p w:rsidR="007D5CF8" w:rsidRDefault="007D5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817" w:rsidRDefault="007D5CF8">
    <w:pPr>
      <w:pStyle w:val="Corpodetexto"/>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534.05pt;margin-top:46.95pt;width:8pt;height:10pt;z-index:-251658752;mso-position-horizontal-relative:page;mso-position-vertical-relative:page" filled="f" stroked="f">
          <v:textbox inset="0,0,0,0">
            <w:txbxContent>
              <w:p w:rsidR="00F00817" w:rsidRDefault="007D5CF8">
                <w:pPr>
                  <w:spacing w:line="176" w:lineRule="exact"/>
                  <w:ind w:left="40"/>
                  <w:rPr>
                    <w:sz w:val="16"/>
                  </w:rPr>
                </w:pPr>
                <w:r>
                  <w:fldChar w:fldCharType="begin"/>
                </w:r>
                <w:r>
                  <w:rPr>
                    <w:color w:val="231F20"/>
                    <w:w w:val="99"/>
                    <w:sz w:val="16"/>
                  </w:rPr>
                  <w:instrText xml:space="preserve"> PAGE </w:instrText>
                </w:r>
                <w:r>
                  <w:fldChar w:fldCharType="separate"/>
                </w:r>
                <w:r w:rsidR="003D7195">
                  <w:rPr>
                    <w:noProof/>
                    <w:color w:val="231F20"/>
                    <w:w w:val="99"/>
                    <w:sz w:val="16"/>
                  </w:rPr>
                  <w:t>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2BA6"/>
    <w:multiLevelType w:val="hybridMultilevel"/>
    <w:tmpl w:val="82DEFC48"/>
    <w:lvl w:ilvl="0" w:tplc="E5688964">
      <w:start w:val="1"/>
      <w:numFmt w:val="upperRoman"/>
      <w:lvlText w:val="%1."/>
      <w:lvlJc w:val="left"/>
      <w:pPr>
        <w:ind w:left="4569" w:hanging="260"/>
        <w:jc w:val="right"/>
      </w:pPr>
      <w:rPr>
        <w:rFonts w:ascii="Times New Roman" w:eastAsia="Times New Roman" w:hAnsi="Times New Roman" w:cs="Times New Roman" w:hint="default"/>
        <w:color w:val="231F20"/>
        <w:spacing w:val="0"/>
        <w:w w:val="99"/>
        <w:sz w:val="22"/>
        <w:szCs w:val="22"/>
      </w:rPr>
    </w:lvl>
    <w:lvl w:ilvl="1" w:tplc="43B862C6">
      <w:start w:val="1"/>
      <w:numFmt w:val="bullet"/>
      <w:lvlText w:val="•"/>
      <w:lvlJc w:val="left"/>
      <w:pPr>
        <w:ind w:left="5064" w:hanging="260"/>
      </w:pPr>
      <w:rPr>
        <w:rFonts w:hint="default"/>
      </w:rPr>
    </w:lvl>
    <w:lvl w:ilvl="2" w:tplc="DD1635C6">
      <w:start w:val="1"/>
      <w:numFmt w:val="bullet"/>
      <w:lvlText w:val="•"/>
      <w:lvlJc w:val="left"/>
      <w:pPr>
        <w:ind w:left="5568" w:hanging="260"/>
      </w:pPr>
      <w:rPr>
        <w:rFonts w:hint="default"/>
      </w:rPr>
    </w:lvl>
    <w:lvl w:ilvl="3" w:tplc="4380D1F4">
      <w:start w:val="1"/>
      <w:numFmt w:val="bullet"/>
      <w:lvlText w:val="•"/>
      <w:lvlJc w:val="left"/>
      <w:pPr>
        <w:ind w:left="6072" w:hanging="260"/>
      </w:pPr>
      <w:rPr>
        <w:rFonts w:hint="default"/>
      </w:rPr>
    </w:lvl>
    <w:lvl w:ilvl="4" w:tplc="F6BE8C50">
      <w:start w:val="1"/>
      <w:numFmt w:val="bullet"/>
      <w:lvlText w:val="•"/>
      <w:lvlJc w:val="left"/>
      <w:pPr>
        <w:ind w:left="6576" w:hanging="260"/>
      </w:pPr>
      <w:rPr>
        <w:rFonts w:hint="default"/>
      </w:rPr>
    </w:lvl>
    <w:lvl w:ilvl="5" w:tplc="77F0D5C4">
      <w:start w:val="1"/>
      <w:numFmt w:val="bullet"/>
      <w:lvlText w:val="•"/>
      <w:lvlJc w:val="left"/>
      <w:pPr>
        <w:ind w:left="7080" w:hanging="260"/>
      </w:pPr>
      <w:rPr>
        <w:rFonts w:hint="default"/>
      </w:rPr>
    </w:lvl>
    <w:lvl w:ilvl="6" w:tplc="5C188D56">
      <w:start w:val="1"/>
      <w:numFmt w:val="bullet"/>
      <w:lvlText w:val="•"/>
      <w:lvlJc w:val="left"/>
      <w:pPr>
        <w:ind w:left="7584" w:hanging="260"/>
      </w:pPr>
      <w:rPr>
        <w:rFonts w:hint="default"/>
      </w:rPr>
    </w:lvl>
    <w:lvl w:ilvl="7" w:tplc="A02053A2">
      <w:start w:val="1"/>
      <w:numFmt w:val="bullet"/>
      <w:lvlText w:val="•"/>
      <w:lvlJc w:val="left"/>
      <w:pPr>
        <w:ind w:left="8088" w:hanging="260"/>
      </w:pPr>
      <w:rPr>
        <w:rFonts w:hint="default"/>
      </w:rPr>
    </w:lvl>
    <w:lvl w:ilvl="8" w:tplc="E59AC610">
      <w:start w:val="1"/>
      <w:numFmt w:val="bullet"/>
      <w:lvlText w:val="•"/>
      <w:lvlJc w:val="left"/>
      <w:pPr>
        <w:ind w:left="8592" w:hanging="260"/>
      </w:pPr>
      <w:rPr>
        <w:rFonts w:hint="default"/>
      </w:rPr>
    </w:lvl>
  </w:abstractNum>
  <w:abstractNum w:abstractNumId="1">
    <w:nsid w:val="10040CA7"/>
    <w:multiLevelType w:val="hybridMultilevel"/>
    <w:tmpl w:val="C1EAC1DE"/>
    <w:lvl w:ilvl="0" w:tplc="04E89D5E">
      <w:start w:val="1"/>
      <w:numFmt w:val="decimal"/>
      <w:lvlText w:val="%1."/>
      <w:lvlJc w:val="left"/>
      <w:pPr>
        <w:ind w:left="554" w:hanging="300"/>
        <w:jc w:val="right"/>
      </w:pPr>
      <w:rPr>
        <w:rFonts w:ascii="Times New Roman" w:eastAsia="Times New Roman" w:hAnsi="Times New Roman" w:cs="Times New Roman" w:hint="default"/>
        <w:color w:val="231F20"/>
        <w:w w:val="99"/>
        <w:sz w:val="22"/>
        <w:szCs w:val="22"/>
      </w:rPr>
    </w:lvl>
    <w:lvl w:ilvl="1" w:tplc="B1407CBA">
      <w:start w:val="1"/>
      <w:numFmt w:val="decimal"/>
      <w:lvlText w:val="%2."/>
      <w:lvlJc w:val="left"/>
      <w:pPr>
        <w:ind w:left="124" w:hanging="300"/>
        <w:jc w:val="left"/>
      </w:pPr>
      <w:rPr>
        <w:rFonts w:ascii="Times New Roman" w:eastAsia="Times New Roman" w:hAnsi="Times New Roman" w:cs="Times New Roman" w:hint="default"/>
        <w:color w:val="231F20"/>
        <w:w w:val="99"/>
        <w:sz w:val="22"/>
        <w:szCs w:val="22"/>
      </w:rPr>
    </w:lvl>
    <w:lvl w:ilvl="2" w:tplc="7B561DB6">
      <w:start w:val="1"/>
      <w:numFmt w:val="bullet"/>
      <w:lvlText w:val="•"/>
      <w:lvlJc w:val="left"/>
      <w:pPr>
        <w:ind w:left="3780" w:hanging="300"/>
      </w:pPr>
      <w:rPr>
        <w:rFonts w:hint="default"/>
      </w:rPr>
    </w:lvl>
    <w:lvl w:ilvl="3" w:tplc="1DB40DBC">
      <w:start w:val="1"/>
      <w:numFmt w:val="bullet"/>
      <w:lvlText w:val="•"/>
      <w:lvlJc w:val="left"/>
      <w:pPr>
        <w:ind w:left="6180" w:hanging="300"/>
      </w:pPr>
      <w:rPr>
        <w:rFonts w:hint="default"/>
      </w:rPr>
    </w:lvl>
    <w:lvl w:ilvl="4" w:tplc="6C0468B6">
      <w:start w:val="1"/>
      <w:numFmt w:val="bullet"/>
      <w:lvlText w:val="•"/>
      <w:lvlJc w:val="left"/>
      <w:pPr>
        <w:ind w:left="6668" w:hanging="300"/>
      </w:pPr>
      <w:rPr>
        <w:rFonts w:hint="default"/>
      </w:rPr>
    </w:lvl>
    <w:lvl w:ilvl="5" w:tplc="AB846B60">
      <w:start w:val="1"/>
      <w:numFmt w:val="bullet"/>
      <w:lvlText w:val="•"/>
      <w:lvlJc w:val="left"/>
      <w:pPr>
        <w:ind w:left="7157" w:hanging="300"/>
      </w:pPr>
      <w:rPr>
        <w:rFonts w:hint="default"/>
      </w:rPr>
    </w:lvl>
    <w:lvl w:ilvl="6" w:tplc="BA66723E">
      <w:start w:val="1"/>
      <w:numFmt w:val="bullet"/>
      <w:lvlText w:val="•"/>
      <w:lvlJc w:val="left"/>
      <w:pPr>
        <w:ind w:left="7645" w:hanging="300"/>
      </w:pPr>
      <w:rPr>
        <w:rFonts w:hint="default"/>
      </w:rPr>
    </w:lvl>
    <w:lvl w:ilvl="7" w:tplc="2F0685FE">
      <w:start w:val="1"/>
      <w:numFmt w:val="bullet"/>
      <w:lvlText w:val="•"/>
      <w:lvlJc w:val="left"/>
      <w:pPr>
        <w:ind w:left="8134" w:hanging="300"/>
      </w:pPr>
      <w:rPr>
        <w:rFonts w:hint="default"/>
      </w:rPr>
    </w:lvl>
    <w:lvl w:ilvl="8" w:tplc="F34A0500">
      <w:start w:val="1"/>
      <w:numFmt w:val="bullet"/>
      <w:lvlText w:val="•"/>
      <w:lvlJc w:val="left"/>
      <w:pPr>
        <w:ind w:left="8622" w:hanging="300"/>
      </w:pPr>
      <w:rPr>
        <w:rFonts w:hint="default"/>
      </w:rPr>
    </w:lvl>
  </w:abstractNum>
  <w:abstractNum w:abstractNumId="2">
    <w:nsid w:val="6E4350F1"/>
    <w:multiLevelType w:val="hybridMultilevel"/>
    <w:tmpl w:val="C1EAC1DE"/>
    <w:lvl w:ilvl="0" w:tplc="04E89D5E">
      <w:start w:val="1"/>
      <w:numFmt w:val="decimal"/>
      <w:lvlText w:val="%1."/>
      <w:lvlJc w:val="left"/>
      <w:pPr>
        <w:ind w:left="554" w:hanging="300"/>
        <w:jc w:val="right"/>
      </w:pPr>
      <w:rPr>
        <w:rFonts w:ascii="Times New Roman" w:eastAsia="Times New Roman" w:hAnsi="Times New Roman" w:cs="Times New Roman" w:hint="default"/>
        <w:color w:val="231F20"/>
        <w:w w:val="99"/>
        <w:sz w:val="22"/>
        <w:szCs w:val="22"/>
      </w:rPr>
    </w:lvl>
    <w:lvl w:ilvl="1" w:tplc="B1407CBA">
      <w:start w:val="1"/>
      <w:numFmt w:val="decimal"/>
      <w:lvlText w:val="%2."/>
      <w:lvlJc w:val="left"/>
      <w:pPr>
        <w:ind w:left="124" w:hanging="300"/>
        <w:jc w:val="left"/>
      </w:pPr>
      <w:rPr>
        <w:rFonts w:ascii="Times New Roman" w:eastAsia="Times New Roman" w:hAnsi="Times New Roman" w:cs="Times New Roman" w:hint="default"/>
        <w:color w:val="231F20"/>
        <w:w w:val="99"/>
        <w:sz w:val="22"/>
        <w:szCs w:val="22"/>
      </w:rPr>
    </w:lvl>
    <w:lvl w:ilvl="2" w:tplc="7B561DB6">
      <w:start w:val="1"/>
      <w:numFmt w:val="bullet"/>
      <w:lvlText w:val="•"/>
      <w:lvlJc w:val="left"/>
      <w:pPr>
        <w:ind w:left="3780" w:hanging="300"/>
      </w:pPr>
      <w:rPr>
        <w:rFonts w:hint="default"/>
      </w:rPr>
    </w:lvl>
    <w:lvl w:ilvl="3" w:tplc="1DB40DBC">
      <w:start w:val="1"/>
      <w:numFmt w:val="bullet"/>
      <w:lvlText w:val="•"/>
      <w:lvlJc w:val="left"/>
      <w:pPr>
        <w:ind w:left="6180" w:hanging="300"/>
      </w:pPr>
      <w:rPr>
        <w:rFonts w:hint="default"/>
      </w:rPr>
    </w:lvl>
    <w:lvl w:ilvl="4" w:tplc="6C0468B6">
      <w:start w:val="1"/>
      <w:numFmt w:val="bullet"/>
      <w:lvlText w:val="•"/>
      <w:lvlJc w:val="left"/>
      <w:pPr>
        <w:ind w:left="6668" w:hanging="300"/>
      </w:pPr>
      <w:rPr>
        <w:rFonts w:hint="default"/>
      </w:rPr>
    </w:lvl>
    <w:lvl w:ilvl="5" w:tplc="AB846B60">
      <w:start w:val="1"/>
      <w:numFmt w:val="bullet"/>
      <w:lvlText w:val="•"/>
      <w:lvlJc w:val="left"/>
      <w:pPr>
        <w:ind w:left="7157" w:hanging="300"/>
      </w:pPr>
      <w:rPr>
        <w:rFonts w:hint="default"/>
      </w:rPr>
    </w:lvl>
    <w:lvl w:ilvl="6" w:tplc="BA66723E">
      <w:start w:val="1"/>
      <w:numFmt w:val="bullet"/>
      <w:lvlText w:val="•"/>
      <w:lvlJc w:val="left"/>
      <w:pPr>
        <w:ind w:left="7645" w:hanging="300"/>
      </w:pPr>
      <w:rPr>
        <w:rFonts w:hint="default"/>
      </w:rPr>
    </w:lvl>
    <w:lvl w:ilvl="7" w:tplc="2F0685FE">
      <w:start w:val="1"/>
      <w:numFmt w:val="bullet"/>
      <w:lvlText w:val="•"/>
      <w:lvlJc w:val="left"/>
      <w:pPr>
        <w:ind w:left="8134" w:hanging="300"/>
      </w:pPr>
      <w:rPr>
        <w:rFonts w:hint="default"/>
      </w:rPr>
    </w:lvl>
    <w:lvl w:ilvl="8" w:tplc="F34A0500">
      <w:start w:val="1"/>
      <w:numFmt w:val="bullet"/>
      <w:lvlText w:val="•"/>
      <w:lvlJc w:val="left"/>
      <w:pPr>
        <w:ind w:left="8622" w:hanging="300"/>
      </w:pPr>
      <w:rPr>
        <w:rFonts w:hint="default"/>
      </w:rPr>
    </w:lvl>
  </w:abstractNum>
  <w:abstractNum w:abstractNumId="3">
    <w:nsid w:val="7C9665DF"/>
    <w:multiLevelType w:val="hybridMultilevel"/>
    <w:tmpl w:val="C1EAC1DE"/>
    <w:lvl w:ilvl="0" w:tplc="04E89D5E">
      <w:start w:val="1"/>
      <w:numFmt w:val="decimal"/>
      <w:lvlText w:val="%1."/>
      <w:lvlJc w:val="left"/>
      <w:pPr>
        <w:ind w:left="554" w:hanging="300"/>
        <w:jc w:val="right"/>
      </w:pPr>
      <w:rPr>
        <w:rFonts w:ascii="Times New Roman" w:eastAsia="Times New Roman" w:hAnsi="Times New Roman" w:cs="Times New Roman" w:hint="default"/>
        <w:color w:val="231F20"/>
        <w:w w:val="99"/>
        <w:sz w:val="22"/>
        <w:szCs w:val="22"/>
      </w:rPr>
    </w:lvl>
    <w:lvl w:ilvl="1" w:tplc="B1407CBA">
      <w:start w:val="1"/>
      <w:numFmt w:val="decimal"/>
      <w:lvlText w:val="%2."/>
      <w:lvlJc w:val="left"/>
      <w:pPr>
        <w:ind w:left="124" w:hanging="300"/>
        <w:jc w:val="left"/>
      </w:pPr>
      <w:rPr>
        <w:rFonts w:ascii="Times New Roman" w:eastAsia="Times New Roman" w:hAnsi="Times New Roman" w:cs="Times New Roman" w:hint="default"/>
        <w:color w:val="231F20"/>
        <w:w w:val="99"/>
        <w:sz w:val="22"/>
        <w:szCs w:val="22"/>
      </w:rPr>
    </w:lvl>
    <w:lvl w:ilvl="2" w:tplc="7B561DB6">
      <w:start w:val="1"/>
      <w:numFmt w:val="bullet"/>
      <w:lvlText w:val="•"/>
      <w:lvlJc w:val="left"/>
      <w:pPr>
        <w:ind w:left="3780" w:hanging="300"/>
      </w:pPr>
      <w:rPr>
        <w:rFonts w:hint="default"/>
      </w:rPr>
    </w:lvl>
    <w:lvl w:ilvl="3" w:tplc="1DB40DBC">
      <w:start w:val="1"/>
      <w:numFmt w:val="bullet"/>
      <w:lvlText w:val="•"/>
      <w:lvlJc w:val="left"/>
      <w:pPr>
        <w:ind w:left="6180" w:hanging="300"/>
      </w:pPr>
      <w:rPr>
        <w:rFonts w:hint="default"/>
      </w:rPr>
    </w:lvl>
    <w:lvl w:ilvl="4" w:tplc="6C0468B6">
      <w:start w:val="1"/>
      <w:numFmt w:val="bullet"/>
      <w:lvlText w:val="•"/>
      <w:lvlJc w:val="left"/>
      <w:pPr>
        <w:ind w:left="6668" w:hanging="300"/>
      </w:pPr>
      <w:rPr>
        <w:rFonts w:hint="default"/>
      </w:rPr>
    </w:lvl>
    <w:lvl w:ilvl="5" w:tplc="AB846B60">
      <w:start w:val="1"/>
      <w:numFmt w:val="bullet"/>
      <w:lvlText w:val="•"/>
      <w:lvlJc w:val="left"/>
      <w:pPr>
        <w:ind w:left="7157" w:hanging="300"/>
      </w:pPr>
      <w:rPr>
        <w:rFonts w:hint="default"/>
      </w:rPr>
    </w:lvl>
    <w:lvl w:ilvl="6" w:tplc="BA66723E">
      <w:start w:val="1"/>
      <w:numFmt w:val="bullet"/>
      <w:lvlText w:val="•"/>
      <w:lvlJc w:val="left"/>
      <w:pPr>
        <w:ind w:left="7645" w:hanging="300"/>
      </w:pPr>
      <w:rPr>
        <w:rFonts w:hint="default"/>
      </w:rPr>
    </w:lvl>
    <w:lvl w:ilvl="7" w:tplc="2F0685FE">
      <w:start w:val="1"/>
      <w:numFmt w:val="bullet"/>
      <w:lvlText w:val="•"/>
      <w:lvlJc w:val="left"/>
      <w:pPr>
        <w:ind w:left="8134" w:hanging="300"/>
      </w:pPr>
      <w:rPr>
        <w:rFonts w:hint="default"/>
      </w:rPr>
    </w:lvl>
    <w:lvl w:ilvl="8" w:tplc="F34A0500">
      <w:start w:val="1"/>
      <w:numFmt w:val="bullet"/>
      <w:lvlText w:val="•"/>
      <w:lvlJc w:val="left"/>
      <w:pPr>
        <w:ind w:left="8622" w:hanging="3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00817"/>
    <w:rsid w:val="0001204D"/>
    <w:rsid w:val="0004262A"/>
    <w:rsid w:val="000931F9"/>
    <w:rsid w:val="00140D69"/>
    <w:rsid w:val="00144979"/>
    <w:rsid w:val="00193CB8"/>
    <w:rsid w:val="00317891"/>
    <w:rsid w:val="003615BB"/>
    <w:rsid w:val="003D7195"/>
    <w:rsid w:val="004528EF"/>
    <w:rsid w:val="00492231"/>
    <w:rsid w:val="0049580B"/>
    <w:rsid w:val="00530C10"/>
    <w:rsid w:val="005E64C9"/>
    <w:rsid w:val="005F3F41"/>
    <w:rsid w:val="0064268B"/>
    <w:rsid w:val="007C28BF"/>
    <w:rsid w:val="007D5CF8"/>
    <w:rsid w:val="009472BF"/>
    <w:rsid w:val="009D55E7"/>
    <w:rsid w:val="00A634AE"/>
    <w:rsid w:val="00A66152"/>
    <w:rsid w:val="00AC1914"/>
    <w:rsid w:val="00B4501C"/>
    <w:rsid w:val="00B46A44"/>
    <w:rsid w:val="00B86FB1"/>
    <w:rsid w:val="00C762F7"/>
    <w:rsid w:val="00D1110E"/>
    <w:rsid w:val="00D70E7D"/>
    <w:rsid w:val="00D73307"/>
    <w:rsid w:val="00DA7B39"/>
    <w:rsid w:val="00E0226C"/>
    <w:rsid w:val="00E677E8"/>
    <w:rsid w:val="00E7551C"/>
    <w:rsid w:val="00EB5843"/>
    <w:rsid w:val="00EF71E0"/>
    <w:rsid w:val="00F00817"/>
    <w:rsid w:val="00F82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64"/>
      <w:ind w:left="6"/>
      <w:jc w:val="center"/>
      <w:outlineLvl w:val="0"/>
    </w:pPr>
    <w:rPr>
      <w:b/>
      <w:bCs/>
    </w:rPr>
  </w:style>
  <w:style w:type="paragraph" w:styleId="Ttulo2">
    <w:name w:val="heading 2"/>
    <w:basedOn w:val="Normal"/>
    <w:uiPriority w:val="1"/>
    <w:qFormat/>
    <w:pPr>
      <w:spacing w:before="45"/>
      <w:ind w:left="119"/>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rPr>
  </w:style>
  <w:style w:type="paragraph" w:styleId="PargrafodaLista">
    <w:name w:val="List Paragraph"/>
    <w:basedOn w:val="Normal"/>
    <w:uiPriority w:val="1"/>
    <w:qFormat/>
    <w:pPr>
      <w:ind w:left="554" w:hanging="29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3D71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1419</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Response to the Reviewers-V2.dvi</vt:lpstr>
    </vt:vector>
  </TitlesOfParts>
  <Company>Microsoft</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Reviewers-V2.dvi</dc:title>
  <cp:lastModifiedBy>Rafael Timóteo de Sousa Júnior</cp:lastModifiedBy>
  <cp:revision>21</cp:revision>
  <dcterms:created xsi:type="dcterms:W3CDTF">2016-10-01T18:42:00Z</dcterms:created>
  <dcterms:modified xsi:type="dcterms:W3CDTF">2016-10-02T00:20:00Z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dvips\(k\) 5.991 Copyright 2011 Radical Eye Software</vt:lpwstr>
  </property>
  <property fmtid="{D5CDD505-2E9C-101B-9397-08002B2CF9AE}" pid="4" name="LastSaved">
    <vt:filetime>2016-10-01T00:00:00Z</vt:filetime>
  </property>
</Properties>
</file>