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FDA" w:rsidRPr="00F16FDA" w:rsidRDefault="00F16FDA" w:rsidP="00F16FDA">
      <w:pPr>
        <w:shd w:val="clear" w:color="auto" w:fill="FFFFFF"/>
        <w:spacing w:before="210" w:after="0" w:line="240" w:lineRule="auto"/>
        <w:outlineLvl w:val="2"/>
        <w:rPr>
          <w:rFonts w:ascii="Times New Roman" w:eastAsia="Times New Roman" w:hAnsi="Times New Roman" w:cs="Times New Roman"/>
          <w:color w:val="333333"/>
          <w:sz w:val="27"/>
          <w:szCs w:val="27"/>
        </w:rPr>
      </w:pPr>
      <w:r w:rsidRPr="00F16FDA">
        <w:rPr>
          <w:rFonts w:ascii="Times New Roman" w:eastAsia="Times New Roman" w:hAnsi="Times New Roman" w:cs="Times New Roman"/>
          <w:color w:val="333333"/>
          <w:sz w:val="27"/>
          <w:szCs w:val="27"/>
        </w:rPr>
        <w:t>Manuscript preparation</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Title page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The title page should include: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The name(s) of the author(s)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A concise and informative title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The affiliation(s) and </w:t>
      </w:r>
      <w:proofErr w:type="gramStart"/>
      <w:r w:rsidRPr="00F16FDA">
        <w:rPr>
          <w:rFonts w:ascii="inherit" w:eastAsia="Times New Roman" w:hAnsi="inherit" w:cs="Arial"/>
          <w:color w:val="666666"/>
          <w:sz w:val="18"/>
          <w:szCs w:val="18"/>
        </w:rPr>
        <w:t>address(</w:t>
      </w:r>
      <w:proofErr w:type="spellStart"/>
      <w:proofErr w:type="gramEnd"/>
      <w:r w:rsidRPr="00F16FDA">
        <w:rPr>
          <w:rFonts w:ascii="inherit" w:eastAsia="Times New Roman" w:hAnsi="inherit" w:cs="Arial"/>
          <w:color w:val="666666"/>
          <w:sz w:val="18"/>
          <w:szCs w:val="18"/>
        </w:rPr>
        <w:t>es</w:t>
      </w:r>
      <w:proofErr w:type="spellEnd"/>
      <w:r w:rsidRPr="00F16FDA">
        <w:rPr>
          <w:rFonts w:ascii="inherit" w:eastAsia="Times New Roman" w:hAnsi="inherit" w:cs="Arial"/>
          <w:color w:val="666666"/>
          <w:sz w:val="18"/>
          <w:szCs w:val="18"/>
        </w:rPr>
        <w:t>) of the author(s)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The e-mail address, telephone and fax numbers of the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proofErr w:type="gramStart"/>
      <w:r w:rsidRPr="00F16FDA">
        <w:rPr>
          <w:rFonts w:ascii="inherit" w:eastAsia="Times New Roman" w:hAnsi="inherit" w:cs="Arial"/>
          <w:color w:val="666666"/>
          <w:sz w:val="18"/>
          <w:szCs w:val="18"/>
        </w:rPr>
        <w:t>corresponding</w:t>
      </w:r>
      <w:proofErr w:type="gramEnd"/>
      <w:r w:rsidRPr="00F16FDA">
        <w:rPr>
          <w:rFonts w:ascii="inherit" w:eastAsia="Times New Roman" w:hAnsi="inherit" w:cs="Arial"/>
          <w:color w:val="666666"/>
          <w:sz w:val="18"/>
          <w:szCs w:val="18"/>
        </w:rPr>
        <w:t xml:space="preserve"> author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Abstract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Please provide an abstract of 100 to 150 words. The abstract should not contain any undefined abbreviations or unspecified references.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The authors can supply additional abstracts in other languages (for instance in the author’s native language). Such abstracts are optional and will only be published online. They must be supplied in Unicode, especially if they are using non-roman characters.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Keywords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Please provide 4 to 6 keywords which can be used for indexing purposes.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Text formatting</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For submission in Word</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Use a normal, plain font (e.g., 10-point Times Roman) for text.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Use italics for emphasis.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Use the automatic page numbering function to number the pages.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Do not use field functions.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Use tab stops or other commands for indents, not the space bar.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Use the table function, not spreadsheets, to make tables.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Use the equation editor or </w:t>
      </w:r>
      <w:proofErr w:type="spellStart"/>
      <w:r w:rsidRPr="00F16FDA">
        <w:rPr>
          <w:rFonts w:ascii="inherit" w:eastAsia="Times New Roman" w:hAnsi="inherit" w:cs="Arial"/>
          <w:color w:val="666666"/>
          <w:sz w:val="18"/>
          <w:szCs w:val="18"/>
        </w:rPr>
        <w:t>MathType</w:t>
      </w:r>
      <w:proofErr w:type="spellEnd"/>
      <w:r w:rsidRPr="00F16FDA">
        <w:rPr>
          <w:rFonts w:ascii="inherit" w:eastAsia="Times New Roman" w:hAnsi="inherit" w:cs="Arial"/>
          <w:color w:val="666666"/>
          <w:sz w:val="18"/>
          <w:szCs w:val="18"/>
        </w:rPr>
        <w:t xml:space="preserve"> for equations.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Note: If you use Word 2007, do not create the equations with the default equation editor but use </w:t>
      </w:r>
      <w:proofErr w:type="spellStart"/>
      <w:r w:rsidRPr="00F16FDA">
        <w:rPr>
          <w:rFonts w:ascii="inherit" w:eastAsia="Times New Roman" w:hAnsi="inherit" w:cs="Arial"/>
          <w:color w:val="666666"/>
          <w:sz w:val="18"/>
          <w:szCs w:val="18"/>
        </w:rPr>
        <w:t>MathType</w:t>
      </w:r>
      <w:proofErr w:type="spellEnd"/>
      <w:r w:rsidRPr="00F16FDA">
        <w:rPr>
          <w:rFonts w:ascii="inherit" w:eastAsia="Times New Roman" w:hAnsi="inherit" w:cs="Arial"/>
          <w:color w:val="666666"/>
          <w:sz w:val="18"/>
          <w:szCs w:val="18"/>
        </w:rPr>
        <w:t xml:space="preserve"> instead.</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Save your file in two formats: doc and rtf. Do not submit </w:t>
      </w:r>
      <w:proofErr w:type="spellStart"/>
      <w:r w:rsidRPr="00F16FDA">
        <w:rPr>
          <w:rFonts w:ascii="inherit" w:eastAsia="Times New Roman" w:hAnsi="inherit" w:cs="Arial"/>
          <w:color w:val="666666"/>
          <w:sz w:val="18"/>
          <w:szCs w:val="18"/>
        </w:rPr>
        <w:t>docx</w:t>
      </w:r>
      <w:proofErr w:type="spellEnd"/>
      <w:r w:rsidRPr="00F16FDA">
        <w:rPr>
          <w:rFonts w:ascii="inherit" w:eastAsia="Times New Roman" w:hAnsi="inherit" w:cs="Arial"/>
          <w:color w:val="666666"/>
          <w:sz w:val="18"/>
          <w:szCs w:val="18"/>
        </w:rPr>
        <w:t xml:space="preserve"> files.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For submission in </w:t>
      </w:r>
      <w:proofErr w:type="spellStart"/>
      <w:r w:rsidRPr="00F16FDA">
        <w:rPr>
          <w:rFonts w:ascii="inherit" w:eastAsia="Times New Roman" w:hAnsi="inherit" w:cs="Arial"/>
          <w:color w:val="666666"/>
          <w:sz w:val="18"/>
          <w:szCs w:val="18"/>
        </w:rPr>
        <w:t>LaTeX</w:t>
      </w:r>
      <w:proofErr w:type="spellEnd"/>
      <w:r w:rsidRPr="00F16FDA">
        <w:rPr>
          <w:rFonts w:ascii="inherit" w:eastAsia="Times New Roman" w:hAnsi="inherit" w:cs="Arial"/>
          <w:color w:val="666666"/>
          <w:sz w:val="18"/>
          <w:szCs w:val="18"/>
        </w:rPr>
        <w:t xml:space="preserve">, Springer provides a </w:t>
      </w:r>
      <w:proofErr w:type="spellStart"/>
      <w:r w:rsidRPr="00F16FDA">
        <w:rPr>
          <w:rFonts w:ascii="inherit" w:eastAsia="Times New Roman" w:hAnsi="inherit" w:cs="Arial"/>
          <w:color w:val="666666"/>
          <w:sz w:val="18"/>
          <w:szCs w:val="18"/>
        </w:rPr>
        <w:t>LaTeX</w:t>
      </w:r>
      <w:proofErr w:type="spellEnd"/>
      <w:r w:rsidRPr="00F16FDA">
        <w:rPr>
          <w:rFonts w:ascii="inherit" w:eastAsia="Times New Roman" w:hAnsi="inherit" w:cs="Arial"/>
          <w:color w:val="666666"/>
          <w:sz w:val="18"/>
          <w:szCs w:val="18"/>
        </w:rPr>
        <w:t xml:space="preserve"> macro package.</w:t>
      </w:r>
    </w:p>
    <w:p w:rsidR="00F16FDA" w:rsidRPr="00F16FDA" w:rsidRDefault="00F16FDA" w:rsidP="00F16FDA">
      <w:pPr>
        <w:shd w:val="clear" w:color="auto" w:fill="FFFFFF"/>
        <w:spacing w:after="120" w:line="270" w:lineRule="atLeast"/>
        <w:rPr>
          <w:rFonts w:ascii="inherit" w:eastAsia="Times New Roman" w:hAnsi="inherit" w:cs="Arial"/>
          <w:color w:val="666666"/>
          <w:sz w:val="18"/>
          <w:szCs w:val="18"/>
        </w:rPr>
      </w:pPr>
      <w:proofErr w:type="spellStart"/>
      <w:r w:rsidRPr="00F16FDA">
        <w:rPr>
          <w:rFonts w:ascii="inherit" w:eastAsia="Times New Roman" w:hAnsi="inherit" w:cs="Arial"/>
          <w:color w:val="666666"/>
          <w:sz w:val="18"/>
          <w:szCs w:val="18"/>
        </w:rPr>
        <w:t>LaTeX</w:t>
      </w:r>
      <w:proofErr w:type="spellEnd"/>
      <w:r w:rsidRPr="00F16FDA">
        <w:rPr>
          <w:rFonts w:ascii="inherit" w:eastAsia="Times New Roman" w:hAnsi="inherit" w:cs="Arial"/>
          <w:color w:val="666666"/>
          <w:sz w:val="18"/>
          <w:szCs w:val="18"/>
        </w:rPr>
        <w:t xml:space="preserve"> macro package </w:t>
      </w:r>
      <w:proofErr w:type="gramStart"/>
      <w:r w:rsidRPr="00F16FDA">
        <w:rPr>
          <w:rFonts w:ascii="inherit" w:eastAsia="Times New Roman" w:hAnsi="inherit" w:cs="Arial"/>
          <w:color w:val="666666"/>
          <w:sz w:val="18"/>
          <w:szCs w:val="18"/>
        </w:rPr>
        <w:t>When</w:t>
      </w:r>
      <w:proofErr w:type="gramEnd"/>
      <w:r w:rsidRPr="00F16FDA">
        <w:rPr>
          <w:rFonts w:ascii="inherit" w:eastAsia="Times New Roman" w:hAnsi="inherit" w:cs="Arial"/>
          <w:color w:val="666666"/>
          <w:sz w:val="18"/>
          <w:szCs w:val="18"/>
        </w:rPr>
        <w:t xml:space="preserve"> using this package, please activate the format [</w:t>
      </w:r>
      <w:proofErr w:type="spellStart"/>
      <w:r w:rsidRPr="00F16FDA">
        <w:rPr>
          <w:rFonts w:ascii="inherit" w:eastAsia="Times New Roman" w:hAnsi="inherit" w:cs="Arial"/>
          <w:color w:val="666666"/>
          <w:sz w:val="18"/>
          <w:szCs w:val="18"/>
        </w:rPr>
        <w:t>smallcondensed</w:t>
      </w:r>
      <w:proofErr w:type="spellEnd"/>
      <w:r w:rsidRPr="00F16FDA">
        <w:rPr>
          <w:rFonts w:ascii="inherit" w:eastAsia="Times New Roman" w:hAnsi="inherit" w:cs="Arial"/>
          <w:color w:val="666666"/>
          <w:sz w:val="18"/>
          <w:szCs w:val="18"/>
        </w:rPr>
        <w:t>]. The submission should include the original source (including all style files and figures) and a PDF version of the compiled output.</w:t>
      </w:r>
    </w:p>
    <w:p w:rsidR="00F16FDA" w:rsidRPr="00F16FDA" w:rsidRDefault="00F16FDA" w:rsidP="00F16FDA">
      <w:pPr>
        <w:numPr>
          <w:ilvl w:val="0"/>
          <w:numId w:val="1"/>
        </w:numPr>
        <w:shd w:val="clear" w:color="auto" w:fill="FFFFFF"/>
        <w:spacing w:line="270" w:lineRule="atLeast"/>
        <w:ind w:left="225" w:right="675"/>
        <w:rPr>
          <w:rFonts w:ascii="inherit" w:eastAsia="Times New Roman" w:hAnsi="inherit" w:cs="Arial"/>
          <w:color w:val="666666"/>
          <w:sz w:val="18"/>
          <w:szCs w:val="18"/>
        </w:rPr>
      </w:pPr>
      <w:hyperlink r:id="rId6" w:history="1">
        <w:proofErr w:type="spellStart"/>
        <w:r w:rsidRPr="00F16FDA">
          <w:rPr>
            <w:rFonts w:ascii="inherit" w:eastAsia="Times New Roman" w:hAnsi="inherit" w:cs="Arial"/>
            <w:color w:val="504F4F"/>
            <w:sz w:val="18"/>
            <w:szCs w:val="18"/>
            <w:u w:val="single"/>
            <w:bdr w:val="none" w:sz="0" w:space="0" w:color="auto" w:frame="1"/>
          </w:rPr>
          <w:t>LaTeX</w:t>
        </w:r>
        <w:proofErr w:type="spellEnd"/>
        <w:r w:rsidRPr="00F16FDA">
          <w:rPr>
            <w:rFonts w:ascii="inherit" w:eastAsia="Times New Roman" w:hAnsi="inherit" w:cs="Arial"/>
            <w:color w:val="504F4F"/>
            <w:sz w:val="18"/>
            <w:szCs w:val="18"/>
            <w:u w:val="single"/>
            <w:bdr w:val="none" w:sz="0" w:space="0" w:color="auto" w:frame="1"/>
          </w:rPr>
          <w:t xml:space="preserve"> Macro Package</w:t>
        </w:r>
      </w:hyperlink>
    </w:p>
    <w:p w:rsidR="00F16FDA" w:rsidRPr="00F16FDA" w:rsidRDefault="00F16FDA" w:rsidP="00F16FDA">
      <w:pPr>
        <w:shd w:val="clear" w:color="auto" w:fill="FFFFFF"/>
        <w:spacing w:before="210" w:after="0" w:line="240" w:lineRule="auto"/>
        <w:outlineLvl w:val="2"/>
        <w:rPr>
          <w:rFonts w:ascii="Times New Roman" w:eastAsia="Times New Roman" w:hAnsi="Times New Roman" w:cs="Times New Roman"/>
          <w:color w:val="333333"/>
          <w:sz w:val="27"/>
          <w:szCs w:val="27"/>
        </w:rPr>
      </w:pPr>
      <w:r w:rsidRPr="00F16FDA">
        <w:rPr>
          <w:rFonts w:ascii="Times New Roman" w:eastAsia="Times New Roman" w:hAnsi="Times New Roman" w:cs="Times New Roman"/>
          <w:color w:val="333333"/>
          <w:sz w:val="27"/>
          <w:szCs w:val="27"/>
        </w:rPr>
        <w:t>Heading levels, numbering</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Please use the decimal system of headings with no more than three levels.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Abbreviations and acronyms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Abbreviations should be defined at first mention and used consistently thereafter.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SI units, numbers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Please always use internationally accepted signs and symbols for units, SI units.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Equations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Please use the standard mathematical notation for formulae, symbols etc.:</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Italic for single letters that denote mathematical constants, variables, and unknown quantities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Roman/upright for numerals, operators, and punctuation, and commonly defined functions or abbreviations, e.g., </w:t>
      </w:r>
      <w:proofErr w:type="spellStart"/>
      <w:r w:rsidRPr="00F16FDA">
        <w:rPr>
          <w:rFonts w:ascii="inherit" w:eastAsia="Times New Roman" w:hAnsi="inherit" w:cs="Arial"/>
          <w:color w:val="666666"/>
          <w:sz w:val="18"/>
          <w:szCs w:val="18"/>
        </w:rPr>
        <w:t>cos</w:t>
      </w:r>
      <w:proofErr w:type="spellEnd"/>
      <w:r w:rsidRPr="00F16FDA">
        <w:rPr>
          <w:rFonts w:ascii="inherit" w:eastAsia="Times New Roman" w:hAnsi="inherit" w:cs="Arial"/>
          <w:color w:val="666666"/>
          <w:sz w:val="18"/>
          <w:szCs w:val="18"/>
        </w:rPr>
        <w:t xml:space="preserve">, </w:t>
      </w:r>
      <w:proofErr w:type="spellStart"/>
      <w:r w:rsidRPr="00F16FDA">
        <w:rPr>
          <w:rFonts w:ascii="inherit" w:eastAsia="Times New Roman" w:hAnsi="inherit" w:cs="Arial"/>
          <w:color w:val="666666"/>
          <w:sz w:val="18"/>
          <w:szCs w:val="18"/>
        </w:rPr>
        <w:t>det</w:t>
      </w:r>
      <w:proofErr w:type="spellEnd"/>
      <w:r w:rsidRPr="00F16FDA">
        <w:rPr>
          <w:rFonts w:ascii="inherit" w:eastAsia="Times New Roman" w:hAnsi="inherit" w:cs="Arial"/>
          <w:color w:val="666666"/>
          <w:sz w:val="18"/>
          <w:szCs w:val="18"/>
        </w:rPr>
        <w:t xml:space="preserve">, e or </w:t>
      </w:r>
      <w:proofErr w:type="spellStart"/>
      <w:r w:rsidRPr="00F16FDA">
        <w:rPr>
          <w:rFonts w:ascii="inherit" w:eastAsia="Times New Roman" w:hAnsi="inherit" w:cs="Arial"/>
          <w:color w:val="666666"/>
          <w:sz w:val="18"/>
          <w:szCs w:val="18"/>
        </w:rPr>
        <w:t>exp</w:t>
      </w:r>
      <w:proofErr w:type="spellEnd"/>
      <w:r w:rsidRPr="00F16FDA">
        <w:rPr>
          <w:rFonts w:ascii="inherit" w:eastAsia="Times New Roman" w:hAnsi="inherit" w:cs="Arial"/>
          <w:color w:val="666666"/>
          <w:sz w:val="18"/>
          <w:szCs w:val="18"/>
        </w:rPr>
        <w:t xml:space="preserve">, </w:t>
      </w:r>
      <w:proofErr w:type="spellStart"/>
      <w:r w:rsidRPr="00F16FDA">
        <w:rPr>
          <w:rFonts w:ascii="inherit" w:eastAsia="Times New Roman" w:hAnsi="inherit" w:cs="Arial"/>
          <w:color w:val="666666"/>
          <w:sz w:val="18"/>
          <w:szCs w:val="18"/>
        </w:rPr>
        <w:t>lim</w:t>
      </w:r>
      <w:proofErr w:type="spellEnd"/>
      <w:r w:rsidRPr="00F16FDA">
        <w:rPr>
          <w:rFonts w:ascii="inherit" w:eastAsia="Times New Roman" w:hAnsi="inherit" w:cs="Arial"/>
          <w:color w:val="666666"/>
          <w:sz w:val="18"/>
          <w:szCs w:val="18"/>
        </w:rPr>
        <w:t>, log, max, min, sin, tan, d (for derivative)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Bold for vectors, tensors, and matrices.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Footnotes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Footnotes on the title page are not given reference symbols. Footnotes to the text are numbered consecutively; those to tables should be indicated by superscript lower-case letters (or asterisks for significance values and other statistical data).</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Acknowledgments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lastRenderedPageBreak/>
        <w:t>Acknowledgments of people, grants, funds, etc. should be placed in a separate section before the reference list. The names of funding organizations should be written in full.</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References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The list of References should only include works that are cited in the text and that have been published or accepted for publication.</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Personal communications and unpublished works should only be mentioned in the text. Do not use footnotes or endnotes as a substitute for a reference list.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Citation in text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Citations in the text should be identified by numbers in square brackets. Some examples: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1. Negotiation research spans many disciplines [3].</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2. This result was later contradicted by Becker and Seligman [5].</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3. This effect has been widely studied [1-3, 7].</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List style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Journal article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Hamburger, C.: </w:t>
      </w:r>
      <w:proofErr w:type="spellStart"/>
      <w:r w:rsidRPr="00F16FDA">
        <w:rPr>
          <w:rFonts w:ascii="inherit" w:eastAsia="Times New Roman" w:hAnsi="inherit" w:cs="Arial"/>
          <w:color w:val="666666"/>
          <w:sz w:val="18"/>
          <w:szCs w:val="18"/>
        </w:rPr>
        <w:t>Quasimonotonicity</w:t>
      </w:r>
      <w:proofErr w:type="spellEnd"/>
      <w:r w:rsidRPr="00F16FDA">
        <w:rPr>
          <w:rFonts w:ascii="inherit" w:eastAsia="Times New Roman" w:hAnsi="inherit" w:cs="Arial"/>
          <w:color w:val="666666"/>
          <w:sz w:val="18"/>
          <w:szCs w:val="18"/>
        </w:rPr>
        <w:t xml:space="preserve">, regularity and duality for nonlinear systems of partial differential equations. Ann. Mat. </w:t>
      </w:r>
      <w:proofErr w:type="spellStart"/>
      <w:proofErr w:type="gramStart"/>
      <w:r w:rsidRPr="00F16FDA">
        <w:rPr>
          <w:rFonts w:ascii="inherit" w:eastAsia="Times New Roman" w:hAnsi="inherit" w:cs="Arial"/>
          <w:color w:val="666666"/>
          <w:sz w:val="18"/>
          <w:szCs w:val="18"/>
        </w:rPr>
        <w:t>Pura</w:t>
      </w:r>
      <w:proofErr w:type="spellEnd"/>
      <w:r w:rsidRPr="00F16FDA">
        <w:rPr>
          <w:rFonts w:ascii="inherit" w:eastAsia="Times New Roman" w:hAnsi="inherit" w:cs="Arial"/>
          <w:color w:val="666666"/>
          <w:sz w:val="18"/>
          <w:szCs w:val="18"/>
        </w:rPr>
        <w:t>.</w:t>
      </w:r>
      <w:proofErr w:type="gramEnd"/>
      <w:r w:rsidRPr="00F16FDA">
        <w:rPr>
          <w:rFonts w:ascii="inherit" w:eastAsia="Times New Roman" w:hAnsi="inherit" w:cs="Arial"/>
          <w:color w:val="666666"/>
          <w:sz w:val="18"/>
          <w:szCs w:val="18"/>
        </w:rPr>
        <w:t xml:space="preserve"> Appl. 169, 321–354 (1995)</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Book</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Geddes, K.O., </w:t>
      </w:r>
      <w:proofErr w:type="spellStart"/>
      <w:r w:rsidRPr="00F16FDA">
        <w:rPr>
          <w:rFonts w:ascii="inherit" w:eastAsia="Times New Roman" w:hAnsi="inherit" w:cs="Arial"/>
          <w:color w:val="666666"/>
          <w:sz w:val="18"/>
          <w:szCs w:val="18"/>
        </w:rPr>
        <w:t>Czapor</w:t>
      </w:r>
      <w:proofErr w:type="spellEnd"/>
      <w:r w:rsidRPr="00F16FDA">
        <w:rPr>
          <w:rFonts w:ascii="inherit" w:eastAsia="Times New Roman" w:hAnsi="inherit" w:cs="Arial"/>
          <w:color w:val="666666"/>
          <w:sz w:val="18"/>
          <w:szCs w:val="18"/>
        </w:rPr>
        <w:t xml:space="preserve">, S.R., </w:t>
      </w:r>
      <w:proofErr w:type="spellStart"/>
      <w:r w:rsidRPr="00F16FDA">
        <w:rPr>
          <w:rFonts w:ascii="inherit" w:eastAsia="Times New Roman" w:hAnsi="inherit" w:cs="Arial"/>
          <w:color w:val="666666"/>
          <w:sz w:val="18"/>
          <w:szCs w:val="18"/>
        </w:rPr>
        <w:t>Labahn</w:t>
      </w:r>
      <w:proofErr w:type="spellEnd"/>
      <w:r w:rsidRPr="00F16FDA">
        <w:rPr>
          <w:rFonts w:ascii="inherit" w:eastAsia="Times New Roman" w:hAnsi="inherit" w:cs="Arial"/>
          <w:color w:val="666666"/>
          <w:sz w:val="18"/>
          <w:szCs w:val="18"/>
        </w:rPr>
        <w:t>, G.: Algorithms for Computer Algebra. Kluwer, Boston (1992)</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Book chapter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proofErr w:type="spellStart"/>
      <w:r w:rsidRPr="00F16FDA">
        <w:rPr>
          <w:rFonts w:ascii="inherit" w:eastAsia="Times New Roman" w:hAnsi="inherit" w:cs="Arial"/>
          <w:color w:val="666666"/>
          <w:sz w:val="18"/>
          <w:szCs w:val="18"/>
        </w:rPr>
        <w:t>Broy</w:t>
      </w:r>
      <w:proofErr w:type="spellEnd"/>
      <w:r w:rsidRPr="00F16FDA">
        <w:rPr>
          <w:rFonts w:ascii="inherit" w:eastAsia="Times New Roman" w:hAnsi="inherit" w:cs="Arial"/>
          <w:color w:val="666666"/>
          <w:sz w:val="18"/>
          <w:szCs w:val="18"/>
        </w:rPr>
        <w:t xml:space="preserve">, M.: Software engineering — from auxiliary to key technologies. In: </w:t>
      </w:r>
      <w:proofErr w:type="spellStart"/>
      <w:r w:rsidRPr="00F16FDA">
        <w:rPr>
          <w:rFonts w:ascii="inherit" w:eastAsia="Times New Roman" w:hAnsi="inherit" w:cs="Arial"/>
          <w:color w:val="666666"/>
          <w:sz w:val="18"/>
          <w:szCs w:val="18"/>
        </w:rPr>
        <w:t>Broy</w:t>
      </w:r>
      <w:proofErr w:type="spellEnd"/>
      <w:r w:rsidRPr="00F16FDA">
        <w:rPr>
          <w:rFonts w:ascii="inherit" w:eastAsia="Times New Roman" w:hAnsi="inherit" w:cs="Arial"/>
          <w:color w:val="666666"/>
          <w:sz w:val="18"/>
          <w:szCs w:val="18"/>
        </w:rPr>
        <w:t xml:space="preserve">, M., </w:t>
      </w:r>
      <w:proofErr w:type="spellStart"/>
      <w:r w:rsidRPr="00F16FDA">
        <w:rPr>
          <w:rFonts w:ascii="inherit" w:eastAsia="Times New Roman" w:hAnsi="inherit" w:cs="Arial"/>
          <w:color w:val="666666"/>
          <w:sz w:val="18"/>
          <w:szCs w:val="18"/>
        </w:rPr>
        <w:t>Denert</w:t>
      </w:r>
      <w:proofErr w:type="spellEnd"/>
      <w:r w:rsidRPr="00F16FDA">
        <w:rPr>
          <w:rFonts w:ascii="inherit" w:eastAsia="Times New Roman" w:hAnsi="inherit" w:cs="Arial"/>
          <w:color w:val="666666"/>
          <w:sz w:val="18"/>
          <w:szCs w:val="18"/>
        </w:rPr>
        <w:t>, E. (eds.) Software Pioneers, pp. 10–13. Springer, Heidelberg (2002)</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Article by DOI</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proofErr w:type="spellStart"/>
      <w:r w:rsidRPr="00F16FDA">
        <w:rPr>
          <w:rFonts w:ascii="inherit" w:eastAsia="Times New Roman" w:hAnsi="inherit" w:cs="Arial"/>
          <w:color w:val="666666"/>
          <w:sz w:val="18"/>
          <w:szCs w:val="18"/>
        </w:rPr>
        <w:t>Slifka</w:t>
      </w:r>
      <w:proofErr w:type="spellEnd"/>
      <w:r w:rsidRPr="00F16FDA">
        <w:rPr>
          <w:rFonts w:ascii="inherit" w:eastAsia="Times New Roman" w:hAnsi="inherit" w:cs="Arial"/>
          <w:color w:val="666666"/>
          <w:sz w:val="18"/>
          <w:szCs w:val="18"/>
        </w:rPr>
        <w:t xml:space="preserve">, M.K., </w:t>
      </w:r>
      <w:proofErr w:type="spellStart"/>
      <w:r w:rsidRPr="00F16FDA">
        <w:rPr>
          <w:rFonts w:ascii="inherit" w:eastAsia="Times New Roman" w:hAnsi="inherit" w:cs="Arial"/>
          <w:color w:val="666666"/>
          <w:sz w:val="18"/>
          <w:szCs w:val="18"/>
        </w:rPr>
        <w:t>Whitton</w:t>
      </w:r>
      <w:proofErr w:type="spellEnd"/>
      <w:r w:rsidRPr="00F16FDA">
        <w:rPr>
          <w:rFonts w:ascii="inherit" w:eastAsia="Times New Roman" w:hAnsi="inherit" w:cs="Arial"/>
          <w:color w:val="666666"/>
          <w:sz w:val="18"/>
          <w:szCs w:val="18"/>
        </w:rPr>
        <w:t xml:space="preserve">, J.L. Clinical implications of </w:t>
      </w:r>
      <w:proofErr w:type="spellStart"/>
      <w:r w:rsidRPr="00F16FDA">
        <w:rPr>
          <w:rFonts w:ascii="inherit" w:eastAsia="Times New Roman" w:hAnsi="inherit" w:cs="Arial"/>
          <w:color w:val="666666"/>
          <w:sz w:val="18"/>
          <w:szCs w:val="18"/>
        </w:rPr>
        <w:t>dysregulated</w:t>
      </w:r>
      <w:proofErr w:type="spellEnd"/>
      <w:r w:rsidRPr="00F16FDA">
        <w:rPr>
          <w:rFonts w:ascii="inherit" w:eastAsia="Times New Roman" w:hAnsi="inherit" w:cs="Arial"/>
          <w:color w:val="666666"/>
          <w:sz w:val="18"/>
          <w:szCs w:val="18"/>
        </w:rPr>
        <w:t xml:space="preserve"> cytokine production. J </w:t>
      </w:r>
      <w:proofErr w:type="spellStart"/>
      <w:r w:rsidRPr="00F16FDA">
        <w:rPr>
          <w:rFonts w:ascii="inherit" w:eastAsia="Times New Roman" w:hAnsi="inherit" w:cs="Arial"/>
          <w:color w:val="666666"/>
          <w:sz w:val="18"/>
          <w:szCs w:val="18"/>
        </w:rPr>
        <w:t>Mol</w:t>
      </w:r>
      <w:proofErr w:type="spellEnd"/>
      <w:r w:rsidRPr="00F16FDA">
        <w:rPr>
          <w:rFonts w:ascii="inherit" w:eastAsia="Times New Roman" w:hAnsi="inherit" w:cs="Arial"/>
          <w:color w:val="666666"/>
          <w:sz w:val="18"/>
          <w:szCs w:val="18"/>
        </w:rPr>
        <w:t xml:space="preserve"> Med. (2000) doi</w:t>
      </w:r>
      <w:proofErr w:type="gramStart"/>
      <w:r w:rsidRPr="00F16FDA">
        <w:rPr>
          <w:rFonts w:ascii="inherit" w:eastAsia="Times New Roman" w:hAnsi="inherit" w:cs="Arial"/>
          <w:color w:val="666666"/>
          <w:sz w:val="18"/>
          <w:szCs w:val="18"/>
        </w:rPr>
        <w:t>:10.1007</w:t>
      </w:r>
      <w:proofErr w:type="gramEnd"/>
      <w:r w:rsidRPr="00F16FDA">
        <w:rPr>
          <w:rFonts w:ascii="inherit" w:eastAsia="Times New Roman" w:hAnsi="inherit" w:cs="Arial"/>
          <w:color w:val="666666"/>
          <w:sz w:val="18"/>
          <w:szCs w:val="18"/>
        </w:rPr>
        <w:t>/s001090000086</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Online document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proofErr w:type="gramStart"/>
      <w:r w:rsidRPr="00F16FDA">
        <w:rPr>
          <w:rFonts w:ascii="inherit" w:eastAsia="Times New Roman" w:hAnsi="inherit" w:cs="Arial"/>
          <w:color w:val="666666"/>
          <w:sz w:val="18"/>
          <w:szCs w:val="18"/>
        </w:rPr>
        <w:t>Doe J (1999) Title of subordinate document.</w:t>
      </w:r>
      <w:proofErr w:type="gramEnd"/>
      <w:r w:rsidRPr="00F16FDA">
        <w:rPr>
          <w:rFonts w:ascii="inherit" w:eastAsia="Times New Roman" w:hAnsi="inherit" w:cs="Arial"/>
          <w:color w:val="666666"/>
          <w:sz w:val="18"/>
          <w:szCs w:val="18"/>
        </w:rPr>
        <w:t xml:space="preserve"> In: The dictionary of substances and their effects. </w:t>
      </w:r>
      <w:proofErr w:type="gramStart"/>
      <w:r w:rsidRPr="00F16FDA">
        <w:rPr>
          <w:rFonts w:ascii="inherit" w:eastAsia="Times New Roman" w:hAnsi="inherit" w:cs="Arial"/>
          <w:color w:val="666666"/>
          <w:sz w:val="18"/>
          <w:szCs w:val="18"/>
        </w:rPr>
        <w:t>Royal Society of Chemistry.</w:t>
      </w:r>
      <w:proofErr w:type="gramEnd"/>
      <w:r w:rsidRPr="00F16FDA">
        <w:rPr>
          <w:rFonts w:ascii="inherit" w:eastAsia="Times New Roman" w:hAnsi="inherit" w:cs="Arial"/>
          <w:color w:val="666666"/>
          <w:sz w:val="18"/>
          <w:szCs w:val="18"/>
        </w:rPr>
        <w:t xml:space="preserve"> </w:t>
      </w:r>
      <w:proofErr w:type="gramStart"/>
      <w:r w:rsidRPr="00F16FDA">
        <w:rPr>
          <w:rFonts w:ascii="inherit" w:eastAsia="Times New Roman" w:hAnsi="inherit" w:cs="Arial"/>
          <w:color w:val="666666"/>
          <w:sz w:val="18"/>
          <w:szCs w:val="18"/>
        </w:rPr>
        <w:t>Available via DIALOG.</w:t>
      </w:r>
      <w:proofErr w:type="gramEnd"/>
      <w:r w:rsidRPr="00F16FDA">
        <w:rPr>
          <w:rFonts w:ascii="inherit" w:eastAsia="Times New Roman" w:hAnsi="inherit" w:cs="Arial"/>
          <w:color w:val="666666"/>
          <w:sz w:val="18"/>
          <w:szCs w:val="18"/>
        </w:rPr>
        <w:t xml:space="preserve"> </w:t>
      </w:r>
      <w:proofErr w:type="gramStart"/>
      <w:r w:rsidRPr="00F16FDA">
        <w:rPr>
          <w:rFonts w:ascii="inherit" w:eastAsia="Times New Roman" w:hAnsi="inherit" w:cs="Arial"/>
          <w:color w:val="666666"/>
          <w:sz w:val="18"/>
          <w:szCs w:val="18"/>
        </w:rPr>
        <w:t>http://www.rsc.org/dose/title of subordinate document.</w:t>
      </w:r>
      <w:proofErr w:type="gramEnd"/>
      <w:r w:rsidRPr="00F16FDA">
        <w:rPr>
          <w:rFonts w:ascii="inherit" w:eastAsia="Times New Roman" w:hAnsi="inherit" w:cs="Arial"/>
          <w:color w:val="666666"/>
          <w:sz w:val="18"/>
          <w:szCs w:val="18"/>
        </w:rPr>
        <w:t xml:space="preserve"> Cited 15 Jan 1999</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Always use the standard abbreviation of a journal's name according to the ISSN List of Title Word Abbreviations, see http://www.issn.org/en/node/344</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Tables and figures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Tables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All tables are to be numbered using Arabic numerals.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Tables should always be cited in text in consecutive numerical order.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For each table, please supply a table heading. The table title should explain clearly and concisely the components of the table.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Identify any previously published material by giving the original source in the form of a reference at the end of the table heading.</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Footnotes to tables should be indicated by superscript lowercase letters (or asterisks for significance values and other statistical data) and included beneath the table body.</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Figures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All figures are to be numbered using Arabic numerals.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Figure parts should be denoted by lowercase letters.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Figures should always be cited in text in consecutive numerical order.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For each figure, please supply a figure caption.</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Make sure to identify all elements found in the figure in the caption.</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Identify any previously published material by giving the original source in the form of a reference at the end of the caption.</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For more information about preparing your illustrations, please follow the hyperlink to the artwork instructions on the right.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Electronic supplementary material</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If electronic supplementary material (ESM) is submitted, it will be published as received from the author in the online version only. ESM may consist of:</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w:t>
      </w:r>
      <w:proofErr w:type="gramStart"/>
      <w:r w:rsidRPr="00F16FDA">
        <w:rPr>
          <w:rFonts w:ascii="inherit" w:eastAsia="Times New Roman" w:hAnsi="inherit" w:cs="Arial"/>
          <w:color w:val="666666"/>
          <w:sz w:val="18"/>
          <w:szCs w:val="18"/>
        </w:rPr>
        <w:t>information</w:t>
      </w:r>
      <w:proofErr w:type="gramEnd"/>
      <w:r w:rsidRPr="00F16FDA">
        <w:rPr>
          <w:rFonts w:ascii="inherit" w:eastAsia="Times New Roman" w:hAnsi="inherit" w:cs="Arial"/>
          <w:color w:val="666666"/>
          <w:sz w:val="18"/>
          <w:szCs w:val="18"/>
        </w:rPr>
        <w:t xml:space="preserve"> that cannot be printed: animations, video clips, sound recordings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w:t>
      </w:r>
      <w:proofErr w:type="gramStart"/>
      <w:r w:rsidRPr="00F16FDA">
        <w:rPr>
          <w:rFonts w:ascii="inherit" w:eastAsia="Times New Roman" w:hAnsi="inherit" w:cs="Arial"/>
          <w:color w:val="666666"/>
          <w:sz w:val="18"/>
          <w:szCs w:val="18"/>
        </w:rPr>
        <w:t>information</w:t>
      </w:r>
      <w:proofErr w:type="gramEnd"/>
      <w:r w:rsidRPr="00F16FDA">
        <w:rPr>
          <w:rFonts w:ascii="inherit" w:eastAsia="Times New Roman" w:hAnsi="inherit" w:cs="Arial"/>
          <w:color w:val="666666"/>
          <w:sz w:val="18"/>
          <w:szCs w:val="18"/>
        </w:rPr>
        <w:t xml:space="preserve"> that is more convenient in electronic form: sequences, spectral data, etc.</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 </w:t>
      </w:r>
      <w:proofErr w:type="gramStart"/>
      <w:r w:rsidRPr="00F16FDA">
        <w:rPr>
          <w:rFonts w:ascii="inherit" w:eastAsia="Times New Roman" w:hAnsi="inherit" w:cs="Arial"/>
          <w:color w:val="666666"/>
          <w:sz w:val="18"/>
          <w:szCs w:val="18"/>
        </w:rPr>
        <w:t>large</w:t>
      </w:r>
      <w:proofErr w:type="gramEnd"/>
      <w:r w:rsidRPr="00F16FDA">
        <w:rPr>
          <w:rFonts w:ascii="inherit" w:eastAsia="Times New Roman" w:hAnsi="inherit" w:cs="Arial"/>
          <w:color w:val="666666"/>
          <w:sz w:val="18"/>
          <w:szCs w:val="18"/>
        </w:rPr>
        <w:t xml:space="preserve"> original data, e.g. additional tables, illustrations, etc.</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lastRenderedPageBreak/>
        <w:t>• If supplying any ESM, the text must make specific mention of the material as a citation, similar to that of figures and tables (e.g., ". . . as shown in Animation 3.").</w:t>
      </w:r>
    </w:p>
    <w:p w:rsidR="00F16FDA" w:rsidRPr="00F16FDA" w:rsidRDefault="00F16FDA" w:rsidP="00F16FDA">
      <w:pPr>
        <w:shd w:val="clear" w:color="auto" w:fill="FFFFFF"/>
        <w:spacing w:after="12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For details on formats and other information, please follow the hyperlink to the specific instructions for electronic supplementary material on the right.</w:t>
      </w:r>
    </w:p>
    <w:p w:rsidR="00F16FDA" w:rsidRPr="00F16FDA" w:rsidRDefault="00F16FDA" w:rsidP="00F16FDA">
      <w:pPr>
        <w:pBdr>
          <w:bottom w:val="single" w:sz="6" w:space="0" w:color="FFFFFF"/>
        </w:pBdr>
        <w:shd w:val="clear" w:color="auto" w:fill="FFFFFF"/>
        <w:spacing w:after="0" w:line="315" w:lineRule="atLeast"/>
        <w:outlineLvl w:val="2"/>
        <w:rPr>
          <w:rFonts w:ascii="Arial" w:eastAsia="Times New Roman" w:hAnsi="Arial" w:cs="Arial"/>
          <w:color w:val="333333"/>
          <w:sz w:val="17"/>
          <w:szCs w:val="17"/>
        </w:rPr>
      </w:pPr>
      <w:r w:rsidRPr="00F16FDA">
        <w:rPr>
          <w:rFonts w:ascii="Arial" w:eastAsia="Times New Roman" w:hAnsi="Arial" w:cs="Arial"/>
          <w:color w:val="333333"/>
          <w:sz w:val="17"/>
          <w:szCs w:val="17"/>
        </w:rPr>
        <w:t>Artwork and Illustrations Guidelines</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Electronic Figure Submission</w:t>
      </w:r>
    </w:p>
    <w:p w:rsidR="00F16FDA" w:rsidRPr="00F16FDA" w:rsidRDefault="00F16FDA" w:rsidP="00F16FDA">
      <w:pPr>
        <w:numPr>
          <w:ilvl w:val="0"/>
          <w:numId w:val="2"/>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Supply all figures electronically.</w:t>
      </w:r>
    </w:p>
    <w:p w:rsidR="00F16FDA" w:rsidRPr="00F16FDA" w:rsidRDefault="00F16FDA" w:rsidP="00F16FDA">
      <w:pPr>
        <w:numPr>
          <w:ilvl w:val="0"/>
          <w:numId w:val="2"/>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Indicate what graphics program was used to create the artwork.</w:t>
      </w:r>
    </w:p>
    <w:p w:rsidR="00F16FDA" w:rsidRPr="00F16FDA" w:rsidRDefault="00F16FDA" w:rsidP="00F16FDA">
      <w:pPr>
        <w:numPr>
          <w:ilvl w:val="0"/>
          <w:numId w:val="2"/>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For vector graphics, the preferred format is EPS; for halftones, please use TIFF format. MSOffice files are also acceptable.</w:t>
      </w:r>
    </w:p>
    <w:p w:rsidR="00F16FDA" w:rsidRPr="00F16FDA" w:rsidRDefault="00F16FDA" w:rsidP="00F16FDA">
      <w:pPr>
        <w:numPr>
          <w:ilvl w:val="0"/>
          <w:numId w:val="2"/>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Vector graphics containing fonts must have the fonts embedded in the files.</w:t>
      </w:r>
    </w:p>
    <w:p w:rsidR="00F16FDA" w:rsidRPr="00F16FDA" w:rsidRDefault="00F16FDA" w:rsidP="00F16FDA">
      <w:pPr>
        <w:numPr>
          <w:ilvl w:val="0"/>
          <w:numId w:val="2"/>
        </w:numPr>
        <w:shd w:val="clear" w:color="auto" w:fill="FFFFFF"/>
        <w:spacing w:after="120"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Name your figure files with "Fig" and the figure number, e.g., Fig1.eps.</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Line Art</w:t>
      </w:r>
    </w:p>
    <w:p w:rsidR="00F16FDA" w:rsidRPr="00F16FDA" w:rsidRDefault="00F16FDA" w:rsidP="00F16FDA">
      <w:pPr>
        <w:shd w:val="clear" w:color="auto" w:fill="FFFFFF"/>
        <w:spacing w:after="0" w:line="240" w:lineRule="auto"/>
        <w:rPr>
          <w:rFonts w:ascii="inherit" w:eastAsia="Times New Roman" w:hAnsi="inherit" w:cs="Arial"/>
          <w:color w:val="666666"/>
          <w:sz w:val="18"/>
          <w:szCs w:val="18"/>
        </w:rPr>
      </w:pPr>
      <w:r>
        <w:rPr>
          <w:rFonts w:ascii="inherit" w:eastAsia="Times New Roman" w:hAnsi="inherit" w:cs="Arial"/>
          <w:noProof/>
          <w:color w:val="666666"/>
          <w:sz w:val="18"/>
          <w:szCs w:val="18"/>
        </w:rPr>
        <mc:AlternateContent>
          <mc:Choice Requires="wps">
            <w:drawing>
              <wp:inline distT="0" distB="0" distL="0" distR="0">
                <wp:extent cx="304800" cy="304800"/>
                <wp:effectExtent l="0" t="0" r="0" b="0"/>
                <wp:docPr id="3" name="Rectangle 3" descr="line-b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line-b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fWvQ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5Gh9a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16FDA" w:rsidRPr="00F16FDA" w:rsidRDefault="00F16FDA" w:rsidP="00F16FDA">
      <w:pPr>
        <w:numPr>
          <w:ilvl w:val="0"/>
          <w:numId w:val="3"/>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Definition: Black and white graphic with no shading.</w:t>
      </w:r>
    </w:p>
    <w:p w:rsidR="00F16FDA" w:rsidRPr="00F16FDA" w:rsidRDefault="00F16FDA" w:rsidP="00F16FDA">
      <w:pPr>
        <w:numPr>
          <w:ilvl w:val="0"/>
          <w:numId w:val="3"/>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Do not use faint lines and/or lettering and check that all lines and lettering within the figures are legible at final size.</w:t>
      </w:r>
    </w:p>
    <w:p w:rsidR="00F16FDA" w:rsidRPr="00F16FDA" w:rsidRDefault="00F16FDA" w:rsidP="00F16FDA">
      <w:pPr>
        <w:numPr>
          <w:ilvl w:val="0"/>
          <w:numId w:val="3"/>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All lines should be at least 0.1 mm (0.3 </w:t>
      </w:r>
      <w:proofErr w:type="spellStart"/>
      <w:r w:rsidRPr="00F16FDA">
        <w:rPr>
          <w:rFonts w:ascii="inherit" w:eastAsia="Times New Roman" w:hAnsi="inherit" w:cs="Arial"/>
          <w:color w:val="666666"/>
          <w:sz w:val="18"/>
          <w:szCs w:val="18"/>
        </w:rPr>
        <w:t>pt</w:t>
      </w:r>
      <w:proofErr w:type="spellEnd"/>
      <w:r w:rsidRPr="00F16FDA">
        <w:rPr>
          <w:rFonts w:ascii="inherit" w:eastAsia="Times New Roman" w:hAnsi="inherit" w:cs="Arial"/>
          <w:color w:val="666666"/>
          <w:sz w:val="18"/>
          <w:szCs w:val="18"/>
        </w:rPr>
        <w:t>) wide.</w:t>
      </w:r>
    </w:p>
    <w:p w:rsidR="00F16FDA" w:rsidRPr="00F16FDA" w:rsidRDefault="00F16FDA" w:rsidP="00F16FDA">
      <w:pPr>
        <w:numPr>
          <w:ilvl w:val="0"/>
          <w:numId w:val="3"/>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Scanned line drawings and line drawings in bitmap format should have a minimum resolution of 1200 dpi.</w:t>
      </w:r>
    </w:p>
    <w:p w:rsidR="00F16FDA" w:rsidRPr="00F16FDA" w:rsidRDefault="00F16FDA" w:rsidP="00F16FDA">
      <w:pPr>
        <w:numPr>
          <w:ilvl w:val="0"/>
          <w:numId w:val="3"/>
        </w:numPr>
        <w:shd w:val="clear" w:color="auto" w:fill="FFFFFF"/>
        <w:spacing w:after="120"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Vector graphics containing fonts must have the fonts embedded in the files.</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Halftone Art</w:t>
      </w:r>
    </w:p>
    <w:p w:rsidR="00F16FDA" w:rsidRPr="00F16FDA" w:rsidRDefault="00F16FDA" w:rsidP="00F16FDA">
      <w:pPr>
        <w:shd w:val="clear" w:color="auto" w:fill="FFFFFF"/>
        <w:spacing w:after="0" w:line="240" w:lineRule="auto"/>
        <w:rPr>
          <w:rFonts w:ascii="inherit" w:eastAsia="Times New Roman" w:hAnsi="inherit" w:cs="Arial"/>
          <w:color w:val="666666"/>
          <w:sz w:val="18"/>
          <w:szCs w:val="18"/>
        </w:rPr>
      </w:pPr>
      <w:r>
        <w:rPr>
          <w:rFonts w:ascii="inherit" w:eastAsia="Times New Roman" w:hAnsi="inherit" w:cs="Arial"/>
          <w:noProof/>
          <w:color w:val="666666"/>
          <w:sz w:val="18"/>
          <w:szCs w:val="18"/>
        </w:rPr>
        <mc:AlternateContent>
          <mc:Choice Requires="wps">
            <w:drawing>
              <wp:inline distT="0" distB="0" distL="0" distR="0">
                <wp:extent cx="304800" cy="304800"/>
                <wp:effectExtent l="0" t="0" r="0" b="0"/>
                <wp:docPr id="2" name="Rectangle 2" descr="halftone-gray-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alftone-gray-col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mqlJ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F16FDA" w:rsidRPr="00F16FDA" w:rsidRDefault="00F16FDA" w:rsidP="00F16FDA">
      <w:pPr>
        <w:numPr>
          <w:ilvl w:val="0"/>
          <w:numId w:val="4"/>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Definition: Photographs, drawings, or paintings with fine shading, etc.</w:t>
      </w:r>
    </w:p>
    <w:p w:rsidR="00F16FDA" w:rsidRPr="00F16FDA" w:rsidRDefault="00F16FDA" w:rsidP="00F16FDA">
      <w:pPr>
        <w:numPr>
          <w:ilvl w:val="0"/>
          <w:numId w:val="4"/>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If any magnification is used in the photographs, indicate this by using scale bars within the figures themselves.</w:t>
      </w:r>
    </w:p>
    <w:p w:rsidR="00F16FDA" w:rsidRPr="00F16FDA" w:rsidRDefault="00F16FDA" w:rsidP="00F16FDA">
      <w:pPr>
        <w:numPr>
          <w:ilvl w:val="0"/>
          <w:numId w:val="4"/>
        </w:numPr>
        <w:shd w:val="clear" w:color="auto" w:fill="FFFFFF"/>
        <w:spacing w:after="12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Halftones should have a minimum resolution of 300 dpi.</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Combination Art</w:t>
      </w:r>
    </w:p>
    <w:p w:rsidR="00F16FDA" w:rsidRPr="00F16FDA" w:rsidRDefault="00F16FDA" w:rsidP="00F16FDA">
      <w:pPr>
        <w:shd w:val="clear" w:color="auto" w:fill="FFFFFF"/>
        <w:spacing w:after="0" w:line="240" w:lineRule="auto"/>
        <w:rPr>
          <w:rFonts w:ascii="inherit" w:eastAsia="Times New Roman" w:hAnsi="inherit" w:cs="Arial"/>
          <w:color w:val="666666"/>
          <w:sz w:val="18"/>
          <w:szCs w:val="18"/>
        </w:rPr>
      </w:pPr>
      <w:r>
        <w:rPr>
          <w:rFonts w:ascii="inherit" w:eastAsia="Times New Roman" w:hAnsi="inherit" w:cs="Arial"/>
          <w:noProof/>
          <w:color w:val="666666"/>
          <w:sz w:val="18"/>
          <w:szCs w:val="18"/>
        </w:rPr>
        <mc:AlternateContent>
          <mc:Choice Requires="wps">
            <w:drawing>
              <wp:inline distT="0" distB="0" distL="0" distR="0">
                <wp:extent cx="304800" cy="304800"/>
                <wp:effectExtent l="0" t="0" r="0" b="0"/>
                <wp:docPr id="1" name="Rectangle 1" descr="comb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ombi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3NCa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16FDA" w:rsidRPr="00F16FDA" w:rsidRDefault="00F16FDA" w:rsidP="00F16FDA">
      <w:pPr>
        <w:numPr>
          <w:ilvl w:val="0"/>
          <w:numId w:val="5"/>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Definition: a combination of halftone and line art, e.g., halftones containing line drawing, extensive lettering, </w:t>
      </w:r>
      <w:proofErr w:type="gramStart"/>
      <w:r w:rsidRPr="00F16FDA">
        <w:rPr>
          <w:rFonts w:ascii="inherit" w:eastAsia="Times New Roman" w:hAnsi="inherit" w:cs="Arial"/>
          <w:color w:val="666666"/>
          <w:sz w:val="18"/>
          <w:szCs w:val="18"/>
        </w:rPr>
        <w:t>color</w:t>
      </w:r>
      <w:proofErr w:type="gramEnd"/>
      <w:r w:rsidRPr="00F16FDA">
        <w:rPr>
          <w:rFonts w:ascii="inherit" w:eastAsia="Times New Roman" w:hAnsi="inherit" w:cs="Arial"/>
          <w:color w:val="666666"/>
          <w:sz w:val="18"/>
          <w:szCs w:val="18"/>
        </w:rPr>
        <w:t xml:space="preserve"> diagrams, etc.</w:t>
      </w:r>
    </w:p>
    <w:p w:rsidR="00F16FDA" w:rsidRPr="00F16FDA" w:rsidRDefault="00F16FDA" w:rsidP="00F16FDA">
      <w:pPr>
        <w:numPr>
          <w:ilvl w:val="0"/>
          <w:numId w:val="5"/>
        </w:numPr>
        <w:shd w:val="clear" w:color="auto" w:fill="FFFFFF"/>
        <w:spacing w:after="12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Combination artwork should have a minimum resolution of 600 dpi.</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Color Art</w:t>
      </w:r>
    </w:p>
    <w:p w:rsidR="00F16FDA" w:rsidRPr="00F16FDA" w:rsidRDefault="00F16FDA" w:rsidP="00F16FDA">
      <w:pPr>
        <w:numPr>
          <w:ilvl w:val="0"/>
          <w:numId w:val="6"/>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Color art is free of charge for online publication.</w:t>
      </w:r>
    </w:p>
    <w:p w:rsidR="00F16FDA" w:rsidRPr="00F16FDA" w:rsidRDefault="00F16FDA" w:rsidP="00F16FDA">
      <w:pPr>
        <w:numPr>
          <w:ilvl w:val="0"/>
          <w:numId w:val="6"/>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If black and white will be shown in the print version, make sure that the main information will still be visible. Many colors are not distinguishable from one another when converted to black and white. A simple way to check this is to make a xerographic copy to see if the necessary distinctions between the different colors are still apparent.</w:t>
      </w:r>
    </w:p>
    <w:p w:rsidR="00F16FDA" w:rsidRPr="00F16FDA" w:rsidRDefault="00F16FDA" w:rsidP="00F16FDA">
      <w:pPr>
        <w:numPr>
          <w:ilvl w:val="0"/>
          <w:numId w:val="6"/>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If the figures will be printed in black and white, do not refer to color in the captions.</w:t>
      </w:r>
    </w:p>
    <w:p w:rsidR="00F16FDA" w:rsidRPr="00F16FDA" w:rsidRDefault="00F16FDA" w:rsidP="00F16FDA">
      <w:pPr>
        <w:numPr>
          <w:ilvl w:val="0"/>
          <w:numId w:val="6"/>
        </w:numPr>
        <w:shd w:val="clear" w:color="auto" w:fill="FFFFFF"/>
        <w:spacing w:after="12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Color illustrations should be submitted as RGB (8 bits per channel).</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Figure Lettering</w:t>
      </w:r>
    </w:p>
    <w:p w:rsidR="00F16FDA" w:rsidRPr="00F16FDA" w:rsidRDefault="00F16FDA" w:rsidP="00F16FDA">
      <w:pPr>
        <w:numPr>
          <w:ilvl w:val="0"/>
          <w:numId w:val="7"/>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To add lettering, it is best to use Helvetica or Arial (sans serif fonts).</w:t>
      </w:r>
    </w:p>
    <w:p w:rsidR="00F16FDA" w:rsidRPr="00F16FDA" w:rsidRDefault="00F16FDA" w:rsidP="00F16FDA">
      <w:pPr>
        <w:numPr>
          <w:ilvl w:val="0"/>
          <w:numId w:val="7"/>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Keep lettering consistently sized throughout your final-sized artwork, usually about 2–3 mm (8–12 </w:t>
      </w:r>
      <w:proofErr w:type="spellStart"/>
      <w:r w:rsidRPr="00F16FDA">
        <w:rPr>
          <w:rFonts w:ascii="inherit" w:eastAsia="Times New Roman" w:hAnsi="inherit" w:cs="Arial"/>
          <w:color w:val="666666"/>
          <w:sz w:val="18"/>
          <w:szCs w:val="18"/>
        </w:rPr>
        <w:t>pt</w:t>
      </w:r>
      <w:proofErr w:type="spellEnd"/>
      <w:r w:rsidRPr="00F16FDA">
        <w:rPr>
          <w:rFonts w:ascii="inherit" w:eastAsia="Times New Roman" w:hAnsi="inherit" w:cs="Arial"/>
          <w:color w:val="666666"/>
          <w:sz w:val="18"/>
          <w:szCs w:val="18"/>
        </w:rPr>
        <w:t>).</w:t>
      </w:r>
    </w:p>
    <w:p w:rsidR="00F16FDA" w:rsidRPr="00F16FDA" w:rsidRDefault="00F16FDA" w:rsidP="00F16FDA">
      <w:pPr>
        <w:numPr>
          <w:ilvl w:val="0"/>
          <w:numId w:val="7"/>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lastRenderedPageBreak/>
        <w:t>Variance of type size within an illustration should be minimal, e.g., do not use 8-pt type on an axis and 20-pt type for the axis label.</w:t>
      </w:r>
    </w:p>
    <w:p w:rsidR="00F16FDA" w:rsidRPr="00F16FDA" w:rsidRDefault="00F16FDA" w:rsidP="00F16FDA">
      <w:pPr>
        <w:numPr>
          <w:ilvl w:val="0"/>
          <w:numId w:val="7"/>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Avoid effects such as shading, outline letters, etc.</w:t>
      </w:r>
    </w:p>
    <w:p w:rsidR="00F16FDA" w:rsidRPr="00F16FDA" w:rsidRDefault="00F16FDA" w:rsidP="00F16FDA">
      <w:pPr>
        <w:numPr>
          <w:ilvl w:val="0"/>
          <w:numId w:val="7"/>
        </w:numPr>
        <w:shd w:val="clear" w:color="auto" w:fill="FFFFFF"/>
        <w:spacing w:after="120"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Do not include titles or captions within your illustrations.</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Figure Numbering</w:t>
      </w:r>
    </w:p>
    <w:p w:rsidR="00F16FDA" w:rsidRPr="00F16FDA" w:rsidRDefault="00F16FDA" w:rsidP="00F16FDA">
      <w:pPr>
        <w:numPr>
          <w:ilvl w:val="0"/>
          <w:numId w:val="8"/>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All figures are to be numbered using Arabic numerals.</w:t>
      </w:r>
    </w:p>
    <w:p w:rsidR="00F16FDA" w:rsidRPr="00F16FDA" w:rsidRDefault="00F16FDA" w:rsidP="00F16FDA">
      <w:pPr>
        <w:numPr>
          <w:ilvl w:val="0"/>
          <w:numId w:val="8"/>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Figures should always be cited in text in consecutive numerical order.</w:t>
      </w:r>
    </w:p>
    <w:p w:rsidR="00F16FDA" w:rsidRPr="00F16FDA" w:rsidRDefault="00F16FDA" w:rsidP="00F16FDA">
      <w:pPr>
        <w:numPr>
          <w:ilvl w:val="0"/>
          <w:numId w:val="8"/>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Figure parts should be denoted by lowercase letters (a, b, c, etc.).</w:t>
      </w:r>
    </w:p>
    <w:p w:rsidR="00F16FDA" w:rsidRPr="00F16FDA" w:rsidRDefault="00F16FDA" w:rsidP="00F16FDA">
      <w:pPr>
        <w:numPr>
          <w:ilvl w:val="0"/>
          <w:numId w:val="8"/>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If an appendix appears in your article and it contains one or more figures, continue the consecutive numbering of the main text. Do not number the appendix figures,</w:t>
      </w:r>
    </w:p>
    <w:p w:rsidR="00F16FDA" w:rsidRPr="00F16FDA" w:rsidRDefault="00F16FDA" w:rsidP="00F16FDA">
      <w:pPr>
        <w:shd w:val="clear" w:color="auto" w:fill="FFFFFF"/>
        <w:spacing w:after="120" w:line="270" w:lineRule="atLeast"/>
        <w:ind w:right="675"/>
        <w:rPr>
          <w:rFonts w:ascii="inherit" w:eastAsia="Times New Roman" w:hAnsi="inherit" w:cs="Arial"/>
          <w:color w:val="666666"/>
          <w:sz w:val="18"/>
          <w:szCs w:val="18"/>
        </w:rPr>
      </w:pPr>
      <w:proofErr w:type="gramStart"/>
      <w:r w:rsidRPr="00F16FDA">
        <w:rPr>
          <w:rFonts w:ascii="inherit" w:eastAsia="Times New Roman" w:hAnsi="inherit" w:cs="Arial"/>
          <w:color w:val="666666"/>
          <w:sz w:val="18"/>
          <w:szCs w:val="18"/>
        </w:rPr>
        <w:t>"A1, A2, A3, etc."</w:t>
      </w:r>
      <w:proofErr w:type="gramEnd"/>
      <w:r w:rsidRPr="00F16FDA">
        <w:rPr>
          <w:rFonts w:ascii="inherit" w:eastAsia="Times New Roman" w:hAnsi="inherit" w:cs="Arial"/>
          <w:color w:val="666666"/>
          <w:sz w:val="18"/>
          <w:szCs w:val="18"/>
        </w:rPr>
        <w:t xml:space="preserve"> Figures in online appendices (Electronic Supplementary Material) should, however, be numbered separately.</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Figure Captions</w:t>
      </w:r>
    </w:p>
    <w:p w:rsidR="00F16FDA" w:rsidRPr="00F16FDA" w:rsidRDefault="00F16FDA" w:rsidP="00F16FDA">
      <w:pPr>
        <w:numPr>
          <w:ilvl w:val="0"/>
          <w:numId w:val="9"/>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Each figure should have a concise caption describing accurately what the figure depicts. Include the captions in the text file of the manuscript, not in the figure file.</w:t>
      </w:r>
    </w:p>
    <w:p w:rsidR="00F16FDA" w:rsidRPr="00F16FDA" w:rsidRDefault="00F16FDA" w:rsidP="00F16FDA">
      <w:pPr>
        <w:numPr>
          <w:ilvl w:val="0"/>
          <w:numId w:val="9"/>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Figure captions begin with the term Fig. in bold type, followed by the figure number, also in bold type.</w:t>
      </w:r>
    </w:p>
    <w:p w:rsidR="00F16FDA" w:rsidRPr="00F16FDA" w:rsidRDefault="00F16FDA" w:rsidP="00F16FDA">
      <w:pPr>
        <w:numPr>
          <w:ilvl w:val="0"/>
          <w:numId w:val="9"/>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No punctuation is to be included after the number, nor is any punctuation to be placed at the end of the caption.</w:t>
      </w:r>
    </w:p>
    <w:p w:rsidR="00F16FDA" w:rsidRPr="00F16FDA" w:rsidRDefault="00F16FDA" w:rsidP="00F16FDA">
      <w:pPr>
        <w:numPr>
          <w:ilvl w:val="0"/>
          <w:numId w:val="9"/>
        </w:numPr>
        <w:shd w:val="clear" w:color="auto" w:fill="FFFFFF"/>
        <w:spacing w:after="45"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Identify all elements found in the figure in the figure caption; and use boxes, circles, etc., as coordinate points in graphs.</w:t>
      </w:r>
    </w:p>
    <w:p w:rsidR="00F16FDA" w:rsidRPr="00F16FDA" w:rsidRDefault="00F16FDA" w:rsidP="00F16FDA">
      <w:pPr>
        <w:numPr>
          <w:ilvl w:val="0"/>
          <w:numId w:val="9"/>
        </w:numPr>
        <w:shd w:val="clear" w:color="auto" w:fill="FFFFFF"/>
        <w:spacing w:after="120" w:line="270" w:lineRule="atLeast"/>
        <w:ind w:left="225"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Identify previously published material by giving the original source in the form of a reference citation at the end of the figure caption.</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Figure Placement and Size</w:t>
      </w:r>
    </w:p>
    <w:p w:rsidR="00F16FDA" w:rsidRPr="00F16FDA" w:rsidRDefault="00F16FDA" w:rsidP="00F16FDA">
      <w:pPr>
        <w:numPr>
          <w:ilvl w:val="0"/>
          <w:numId w:val="10"/>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Figures should be submitted separately from the text, if possible.</w:t>
      </w:r>
    </w:p>
    <w:p w:rsidR="00F16FDA" w:rsidRPr="00F16FDA" w:rsidRDefault="00F16FDA" w:rsidP="00F16FDA">
      <w:pPr>
        <w:numPr>
          <w:ilvl w:val="0"/>
          <w:numId w:val="10"/>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When preparing your figures, size figures to fit in the column width.</w:t>
      </w:r>
    </w:p>
    <w:p w:rsidR="00F16FDA" w:rsidRPr="00F16FDA" w:rsidRDefault="00F16FDA" w:rsidP="00F16FDA">
      <w:pPr>
        <w:numPr>
          <w:ilvl w:val="0"/>
          <w:numId w:val="10"/>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For most journals the figures should be 39 mm, 84 mm, 129 mm, or 174 mm wide and not higher than 234 mm.</w:t>
      </w:r>
    </w:p>
    <w:p w:rsidR="00F16FDA" w:rsidRPr="00F16FDA" w:rsidRDefault="00F16FDA" w:rsidP="00F16FDA">
      <w:pPr>
        <w:numPr>
          <w:ilvl w:val="0"/>
          <w:numId w:val="10"/>
        </w:numPr>
        <w:shd w:val="clear" w:color="auto" w:fill="FFFFFF"/>
        <w:spacing w:after="12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For books and book-sized journals, the figures should be 80 mm or 122 mm wide and not higher than 198 mm.</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Permissions</w:t>
      </w:r>
    </w:p>
    <w:p w:rsidR="00F16FDA" w:rsidRPr="00F16FDA" w:rsidRDefault="00F16FDA" w:rsidP="00F16FDA">
      <w:pPr>
        <w:shd w:val="clear" w:color="auto" w:fill="FFFFFF"/>
        <w:spacing w:after="12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If you include figures that have already been published elsewhere, you must obtain permission from the copyright owner(s) for both the print and online format. Please be aware that some publishers do not grant electronic rights for free and that Springer will not be able to refund any costs that may have occurred to receive these permissions. In such cases, material from other sources should be used.</w:t>
      </w:r>
    </w:p>
    <w:p w:rsidR="00F16FDA" w:rsidRPr="00F16FDA" w:rsidRDefault="00F16FDA" w:rsidP="00F16FDA">
      <w:pPr>
        <w:shd w:val="clear" w:color="auto" w:fill="FFFFFF"/>
        <w:spacing w:before="165" w:after="45" w:line="240" w:lineRule="auto"/>
        <w:outlineLvl w:val="3"/>
        <w:rPr>
          <w:rFonts w:ascii="Times New Roman" w:eastAsia="Times New Roman" w:hAnsi="Times New Roman" w:cs="Times New Roman"/>
          <w:color w:val="035289"/>
          <w:sz w:val="24"/>
          <w:szCs w:val="24"/>
        </w:rPr>
      </w:pPr>
      <w:r w:rsidRPr="00F16FDA">
        <w:rPr>
          <w:rFonts w:ascii="Times New Roman" w:eastAsia="Times New Roman" w:hAnsi="Times New Roman" w:cs="Times New Roman"/>
          <w:color w:val="035289"/>
          <w:sz w:val="24"/>
          <w:szCs w:val="24"/>
        </w:rPr>
        <w:t>Accessibility</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In order to give people of all abilities and disabilities access to the content of your figures, please make sure that</w:t>
      </w:r>
    </w:p>
    <w:p w:rsidR="00F16FDA" w:rsidRPr="00F16FDA" w:rsidRDefault="00F16FDA" w:rsidP="00F16FDA">
      <w:pPr>
        <w:numPr>
          <w:ilvl w:val="0"/>
          <w:numId w:val="11"/>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All figures have descriptive captions (blind users could then use a text-to-speech software or a text-to-Braille hardware)</w:t>
      </w:r>
    </w:p>
    <w:p w:rsidR="00F16FDA" w:rsidRPr="00F16FDA" w:rsidRDefault="00F16FDA" w:rsidP="00F16FDA">
      <w:pPr>
        <w:numPr>
          <w:ilvl w:val="0"/>
          <w:numId w:val="11"/>
        </w:numPr>
        <w:shd w:val="clear" w:color="auto" w:fill="FFFFFF"/>
        <w:spacing w:after="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Patterns are used instead of or in addition to colors for conveying information (colorblind users would then be able to distinguish the visual elements)</w:t>
      </w:r>
    </w:p>
    <w:p w:rsidR="00F16FDA" w:rsidRPr="00F16FDA" w:rsidRDefault="00F16FDA" w:rsidP="00F16FDA">
      <w:pPr>
        <w:numPr>
          <w:ilvl w:val="0"/>
          <w:numId w:val="11"/>
        </w:numPr>
        <w:shd w:val="clear" w:color="auto" w:fill="FFFFFF"/>
        <w:spacing w:after="120" w:line="270" w:lineRule="atLeast"/>
        <w:ind w:left="0" w:right="675"/>
        <w:rPr>
          <w:rFonts w:ascii="inherit" w:eastAsia="Times New Roman" w:hAnsi="inherit" w:cs="Arial"/>
          <w:color w:val="666666"/>
          <w:sz w:val="18"/>
          <w:szCs w:val="18"/>
        </w:rPr>
      </w:pPr>
      <w:r w:rsidRPr="00F16FDA">
        <w:rPr>
          <w:rFonts w:ascii="inherit" w:eastAsia="Times New Roman" w:hAnsi="inherit" w:cs="Arial"/>
          <w:color w:val="666666"/>
          <w:sz w:val="18"/>
          <w:szCs w:val="18"/>
        </w:rPr>
        <w:t>Any figure lettering has a contrast ratio of at least 4.5:1</w:t>
      </w:r>
    </w:p>
    <w:p w:rsidR="00F16FDA" w:rsidRPr="00F16FDA" w:rsidRDefault="00F16FDA" w:rsidP="00F16FDA">
      <w:pPr>
        <w:pBdr>
          <w:bottom w:val="single" w:sz="6" w:space="0" w:color="FFFFFF"/>
        </w:pBdr>
        <w:shd w:val="clear" w:color="auto" w:fill="FFFFFF"/>
        <w:spacing w:after="0" w:line="315" w:lineRule="atLeast"/>
        <w:outlineLvl w:val="2"/>
        <w:rPr>
          <w:rFonts w:ascii="Arial" w:eastAsia="Times New Roman" w:hAnsi="Arial" w:cs="Arial"/>
          <w:color w:val="666666"/>
          <w:sz w:val="17"/>
          <w:szCs w:val="17"/>
        </w:rPr>
      </w:pPr>
      <w:r w:rsidRPr="00F16FDA">
        <w:rPr>
          <w:rFonts w:ascii="Arial" w:eastAsia="Times New Roman" w:hAnsi="Arial" w:cs="Arial"/>
          <w:color w:val="666666"/>
          <w:sz w:val="17"/>
          <w:szCs w:val="17"/>
        </w:rPr>
        <w:t>Electronic Supplementary Material</w:t>
      </w:r>
    </w:p>
    <w:p w:rsidR="00F16FDA" w:rsidRPr="00F16FDA" w:rsidRDefault="00F16FDA" w:rsidP="00F16FDA">
      <w:pPr>
        <w:shd w:val="clear" w:color="auto" w:fill="FFFFFF"/>
        <w:spacing w:before="210" w:after="0" w:line="240" w:lineRule="auto"/>
        <w:outlineLvl w:val="2"/>
        <w:rPr>
          <w:rFonts w:ascii="Times New Roman" w:eastAsia="Times New Roman" w:hAnsi="Times New Roman" w:cs="Times New Roman"/>
          <w:color w:val="333333"/>
          <w:sz w:val="27"/>
          <w:szCs w:val="27"/>
        </w:rPr>
      </w:pPr>
      <w:r w:rsidRPr="00F16FDA">
        <w:rPr>
          <w:rFonts w:ascii="Times New Roman" w:eastAsia="Times New Roman" w:hAnsi="Times New Roman" w:cs="Times New Roman"/>
          <w:color w:val="333333"/>
          <w:sz w:val="27"/>
          <w:szCs w:val="27"/>
        </w:rPr>
        <w:t>After acceptance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During the production phase the following issues have to be clarified:</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Open Choice</w:t>
      </w:r>
    </w:p>
    <w:p w:rsidR="00F16FDA" w:rsidRPr="00F16FDA" w:rsidRDefault="00F16FDA" w:rsidP="00F16FDA">
      <w:pPr>
        <w:shd w:val="clear" w:color="auto" w:fill="FFFFFF"/>
        <w:spacing w:after="12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 xml:space="preserve">Open Choice In addition to the normal publication process (whereby an article is submitted to the journal and access to that article is granted to customers who have purchased a subscription), Springer now provides an alternative publishing option: Springer Open Choice. A Springer Open Choice article receives all the benefits of a regular subscription-based article, but in addition is made </w:t>
      </w:r>
      <w:r w:rsidRPr="00F16FDA">
        <w:rPr>
          <w:rFonts w:ascii="inherit" w:eastAsia="Times New Roman" w:hAnsi="inherit" w:cs="Arial"/>
          <w:color w:val="666666"/>
          <w:sz w:val="18"/>
          <w:szCs w:val="18"/>
        </w:rPr>
        <w:lastRenderedPageBreak/>
        <w:t xml:space="preserve">available publicly through Springer's online platform </w:t>
      </w:r>
      <w:proofErr w:type="spellStart"/>
      <w:r w:rsidRPr="00F16FDA">
        <w:rPr>
          <w:rFonts w:ascii="inherit" w:eastAsia="Times New Roman" w:hAnsi="inherit" w:cs="Arial"/>
          <w:color w:val="666666"/>
          <w:sz w:val="18"/>
          <w:szCs w:val="18"/>
        </w:rPr>
        <w:t>SpringerLink</w:t>
      </w:r>
      <w:proofErr w:type="spellEnd"/>
      <w:r w:rsidRPr="00F16FDA">
        <w:rPr>
          <w:rFonts w:ascii="inherit" w:eastAsia="Times New Roman" w:hAnsi="inherit" w:cs="Arial"/>
          <w:color w:val="666666"/>
          <w:sz w:val="18"/>
          <w:szCs w:val="18"/>
        </w:rPr>
        <w:t>. We regret that Springer Open Choice cannot be ordered for published articles. Open Choice does not apply to Society Journals.</w:t>
      </w:r>
    </w:p>
    <w:p w:rsidR="00F16FDA" w:rsidRPr="00F16FDA" w:rsidRDefault="00F16FDA" w:rsidP="00F16FDA">
      <w:pPr>
        <w:numPr>
          <w:ilvl w:val="0"/>
          <w:numId w:val="12"/>
        </w:numPr>
        <w:shd w:val="clear" w:color="auto" w:fill="FFFFFF"/>
        <w:spacing w:line="270" w:lineRule="atLeast"/>
        <w:ind w:left="225" w:right="675"/>
        <w:rPr>
          <w:rFonts w:ascii="inherit" w:eastAsia="Times New Roman" w:hAnsi="inherit" w:cs="Arial"/>
          <w:color w:val="666666"/>
          <w:sz w:val="18"/>
          <w:szCs w:val="18"/>
        </w:rPr>
      </w:pPr>
      <w:hyperlink r:id="rId7" w:history="1">
        <w:r w:rsidRPr="00F16FDA">
          <w:rPr>
            <w:rFonts w:ascii="inherit" w:eastAsia="Times New Roman" w:hAnsi="inherit" w:cs="Arial"/>
            <w:color w:val="504F4F"/>
            <w:sz w:val="18"/>
            <w:szCs w:val="18"/>
            <w:u w:val="single"/>
            <w:bdr w:val="none" w:sz="0" w:space="0" w:color="auto" w:frame="1"/>
          </w:rPr>
          <w:t>Springer Open Choice</w:t>
        </w:r>
      </w:hyperlink>
    </w:p>
    <w:p w:rsidR="00F16FDA" w:rsidRPr="00F16FDA" w:rsidRDefault="00F16FDA" w:rsidP="00F16FDA">
      <w:pPr>
        <w:pBdr>
          <w:bottom w:val="single" w:sz="6" w:space="0" w:color="FFFFFF"/>
        </w:pBdr>
        <w:shd w:val="clear" w:color="auto" w:fill="FFFFFF"/>
        <w:spacing w:after="0" w:line="315" w:lineRule="atLeast"/>
        <w:outlineLvl w:val="2"/>
        <w:rPr>
          <w:rFonts w:ascii="Arial" w:eastAsia="Times New Roman" w:hAnsi="Arial" w:cs="Arial"/>
          <w:color w:val="666666"/>
          <w:sz w:val="17"/>
          <w:szCs w:val="17"/>
        </w:rPr>
      </w:pPr>
      <w:r w:rsidRPr="00F16FDA">
        <w:rPr>
          <w:rFonts w:ascii="Arial" w:eastAsia="Times New Roman" w:hAnsi="Arial" w:cs="Arial"/>
          <w:color w:val="666666"/>
          <w:sz w:val="17"/>
          <w:szCs w:val="17"/>
        </w:rPr>
        <w:t>Does Springer provide English language support?</w:t>
      </w:r>
    </w:p>
    <w:p w:rsidR="00F16FDA" w:rsidRPr="00F16FDA" w:rsidRDefault="00F16FDA" w:rsidP="00F16FDA">
      <w:pPr>
        <w:shd w:val="clear" w:color="auto" w:fill="FFFFFF"/>
        <w:spacing w:before="210" w:after="0" w:line="240" w:lineRule="auto"/>
        <w:outlineLvl w:val="2"/>
        <w:rPr>
          <w:rFonts w:ascii="Times New Roman" w:eastAsia="Times New Roman" w:hAnsi="Times New Roman" w:cs="Times New Roman"/>
          <w:color w:val="333333"/>
          <w:sz w:val="27"/>
          <w:szCs w:val="27"/>
        </w:rPr>
      </w:pPr>
      <w:r w:rsidRPr="00F16FDA">
        <w:rPr>
          <w:rFonts w:ascii="Times New Roman" w:eastAsia="Times New Roman" w:hAnsi="Times New Roman" w:cs="Times New Roman"/>
          <w:color w:val="333333"/>
          <w:sz w:val="27"/>
          <w:szCs w:val="27"/>
        </w:rPr>
        <w:t>Copyright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Copyright transfer Authors will be asked to transfer copyright of the article to the Publisher. This will ensure the widest possible protection and dissemination of information under copyright laws. Open Choice articles do not require transfer of copyright as the copyright remains with the author. In opting for open access, they agree to the Springer Open Choice License.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Offprints/Reprints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Free and/or additional offprints can be ordered by the corresponding author. 25 offprints of each contribution are supplied free of charge to the corresponding author.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Color in print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Online publication of color illustrations is free of charge. For color in the print version, authors will be expected to make a contribution towards the extra costs, unless agreed otherwise.</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Online first</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The article will be published online after receipt of the corrected proofs. This is the official first publication citable with the DOI. After release of the printed version, the paper can also be cited by issue and page numbers.</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Proof reading</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The purpose of the proof is to check for typesetting errors and the completeness and accuracy of the text, tables and figures. Substantial changes in content, e.g., new results, corrected values, title and authorship, are not allowed without the approval of the Editor.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Corrections that lead to a change in the page layout should be avoided. Substantial changes in content, e.g., new results, corrected values, title and authorship are not allowed without the approval of the Editor.</w:t>
      </w:r>
    </w:p>
    <w:p w:rsidR="00F16FDA" w:rsidRPr="00F16FDA" w:rsidRDefault="00F16FDA" w:rsidP="00F16FDA">
      <w:pPr>
        <w:shd w:val="clear" w:color="auto" w:fill="FFFFFF"/>
        <w:spacing w:after="0" w:line="270" w:lineRule="atLeast"/>
        <w:rPr>
          <w:rFonts w:ascii="inherit" w:eastAsia="Times New Roman" w:hAnsi="inherit" w:cs="Arial"/>
          <w:color w:val="666666"/>
          <w:sz w:val="18"/>
          <w:szCs w:val="18"/>
        </w:rPr>
      </w:pPr>
      <w:proofErr w:type="spellStart"/>
      <w:r w:rsidRPr="00F16FDA">
        <w:rPr>
          <w:rFonts w:ascii="inherit" w:eastAsia="Times New Roman" w:hAnsi="inherit" w:cs="Arial"/>
          <w:color w:val="666666"/>
          <w:sz w:val="18"/>
          <w:szCs w:val="18"/>
        </w:rPr>
        <w:t>LaTeX</w:t>
      </w:r>
      <w:proofErr w:type="spellEnd"/>
      <w:r w:rsidRPr="00F16FDA">
        <w:rPr>
          <w:rFonts w:ascii="inherit" w:eastAsia="Times New Roman" w:hAnsi="inherit" w:cs="Arial"/>
          <w:color w:val="666666"/>
          <w:sz w:val="18"/>
          <w:szCs w:val="18"/>
        </w:rPr>
        <w:t xml:space="preserve"> files are slightly modified during the </w:t>
      </w:r>
      <w:proofErr w:type="spellStart"/>
      <w:r w:rsidRPr="00F16FDA">
        <w:rPr>
          <w:rFonts w:ascii="inherit" w:eastAsia="Times New Roman" w:hAnsi="inherit" w:cs="Arial"/>
          <w:color w:val="666666"/>
          <w:sz w:val="18"/>
          <w:szCs w:val="18"/>
        </w:rPr>
        <w:t>TeX</w:t>
      </w:r>
      <w:proofErr w:type="spellEnd"/>
      <w:r w:rsidRPr="00F16FDA">
        <w:rPr>
          <w:rFonts w:ascii="inherit" w:eastAsia="Times New Roman" w:hAnsi="inherit" w:cs="Arial"/>
          <w:color w:val="666666"/>
          <w:sz w:val="18"/>
          <w:szCs w:val="18"/>
        </w:rPr>
        <w:t>-editing process so that the general presentation rules of the journal are adhered to. Word files are converted and should be proofread carefully by the author.</w:t>
      </w:r>
    </w:p>
    <w:p w:rsidR="00F16FDA" w:rsidRPr="00F16FDA" w:rsidRDefault="00F16FDA" w:rsidP="00F16FDA">
      <w:pPr>
        <w:shd w:val="clear" w:color="auto" w:fill="FFFFFF"/>
        <w:spacing w:after="120" w:line="270" w:lineRule="atLeast"/>
        <w:rPr>
          <w:rFonts w:ascii="inherit" w:eastAsia="Times New Roman" w:hAnsi="inherit" w:cs="Arial"/>
          <w:color w:val="666666"/>
          <w:sz w:val="18"/>
          <w:szCs w:val="18"/>
        </w:rPr>
      </w:pPr>
      <w:r w:rsidRPr="00F16FDA">
        <w:rPr>
          <w:rFonts w:ascii="inherit" w:eastAsia="Times New Roman" w:hAnsi="inherit" w:cs="Arial"/>
          <w:color w:val="666666"/>
          <w:sz w:val="18"/>
          <w:szCs w:val="18"/>
        </w:rPr>
        <w:t>After online publication, further changes can only be made in the form of an Erratum, which will be hyperlinked to the article.</w:t>
      </w:r>
    </w:p>
    <w:p w:rsidR="00F16FDA" w:rsidRPr="00F16FDA" w:rsidRDefault="00F16FDA" w:rsidP="00F16FDA">
      <w:pPr>
        <w:pBdr>
          <w:bottom w:val="single" w:sz="6" w:space="0" w:color="FFFFFF"/>
        </w:pBdr>
        <w:shd w:val="clear" w:color="auto" w:fill="FFFFFF"/>
        <w:spacing w:after="0" w:line="315" w:lineRule="atLeast"/>
        <w:outlineLvl w:val="2"/>
        <w:rPr>
          <w:rFonts w:ascii="Arial" w:eastAsia="Times New Roman" w:hAnsi="Arial" w:cs="Arial"/>
          <w:color w:val="666666"/>
          <w:sz w:val="17"/>
          <w:szCs w:val="17"/>
        </w:rPr>
      </w:pPr>
      <w:r w:rsidRPr="00F16FDA">
        <w:rPr>
          <w:rFonts w:ascii="Arial" w:eastAsia="Times New Roman" w:hAnsi="Arial" w:cs="Arial"/>
          <w:color w:val="666666"/>
          <w:sz w:val="17"/>
          <w:szCs w:val="17"/>
        </w:rPr>
        <w:t>Ethical Responsibilities of Authors</w:t>
      </w:r>
    </w:p>
    <w:p w:rsidR="00F16FDA" w:rsidRPr="00F16FDA" w:rsidRDefault="00F16FDA" w:rsidP="00F16FDA">
      <w:pPr>
        <w:pBdr>
          <w:bottom w:val="single" w:sz="6" w:space="0" w:color="FFFFFF"/>
        </w:pBdr>
        <w:shd w:val="clear" w:color="auto" w:fill="FFFFFF"/>
        <w:spacing w:after="0" w:line="315" w:lineRule="atLeast"/>
        <w:outlineLvl w:val="2"/>
        <w:rPr>
          <w:rFonts w:ascii="Arial" w:eastAsia="Times New Roman" w:hAnsi="Arial" w:cs="Arial"/>
          <w:color w:val="666666"/>
          <w:sz w:val="17"/>
          <w:szCs w:val="17"/>
        </w:rPr>
      </w:pPr>
      <w:r w:rsidRPr="00F16FDA">
        <w:rPr>
          <w:rFonts w:ascii="Arial" w:eastAsia="Times New Roman" w:hAnsi="Arial" w:cs="Arial"/>
          <w:color w:val="666666"/>
          <w:sz w:val="17"/>
          <w:szCs w:val="17"/>
        </w:rPr>
        <w:t>Compliance with Ethical Standards</w:t>
      </w:r>
    </w:p>
    <w:p w:rsidR="00F16FDA" w:rsidRPr="00F16FDA" w:rsidRDefault="00F16FDA" w:rsidP="00F16FDA">
      <w:pPr>
        <w:pBdr>
          <w:bottom w:val="single" w:sz="6" w:space="0" w:color="FFFFFF"/>
        </w:pBdr>
        <w:shd w:val="clear" w:color="auto" w:fill="FFFFFF"/>
        <w:spacing w:after="0" w:line="315" w:lineRule="atLeast"/>
        <w:outlineLvl w:val="2"/>
        <w:rPr>
          <w:rFonts w:ascii="Arial" w:eastAsia="Times New Roman" w:hAnsi="Arial" w:cs="Arial"/>
          <w:color w:val="666666"/>
          <w:sz w:val="17"/>
          <w:szCs w:val="17"/>
        </w:rPr>
      </w:pPr>
      <w:r w:rsidRPr="00F16FDA">
        <w:rPr>
          <w:rFonts w:ascii="Arial" w:eastAsia="Times New Roman" w:hAnsi="Arial" w:cs="Arial"/>
          <w:color w:val="666666"/>
          <w:sz w:val="17"/>
          <w:szCs w:val="17"/>
        </w:rPr>
        <w:t>Disclosure of potential conflicts of interest</w:t>
      </w:r>
    </w:p>
    <w:p w:rsidR="006A585A" w:rsidRDefault="00F16FDA">
      <w:bookmarkStart w:id="0" w:name="_GoBack"/>
      <w:bookmarkEnd w:id="0"/>
    </w:p>
    <w:sectPr w:rsidR="006A585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313"/>
    <w:multiLevelType w:val="multilevel"/>
    <w:tmpl w:val="540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D7166"/>
    <w:multiLevelType w:val="multilevel"/>
    <w:tmpl w:val="501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E6E32"/>
    <w:multiLevelType w:val="multilevel"/>
    <w:tmpl w:val="776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03187"/>
    <w:multiLevelType w:val="multilevel"/>
    <w:tmpl w:val="7BAA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E3A3D"/>
    <w:multiLevelType w:val="multilevel"/>
    <w:tmpl w:val="E84A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236204"/>
    <w:multiLevelType w:val="multilevel"/>
    <w:tmpl w:val="FF5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635FD"/>
    <w:multiLevelType w:val="multilevel"/>
    <w:tmpl w:val="B01C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782936"/>
    <w:multiLevelType w:val="multilevel"/>
    <w:tmpl w:val="487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60D9A"/>
    <w:multiLevelType w:val="multilevel"/>
    <w:tmpl w:val="1444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EE3C11"/>
    <w:multiLevelType w:val="multilevel"/>
    <w:tmpl w:val="49A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007C63"/>
    <w:multiLevelType w:val="multilevel"/>
    <w:tmpl w:val="6A5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B6B0D"/>
    <w:multiLevelType w:val="multilevel"/>
    <w:tmpl w:val="5C98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0"/>
  </w:num>
  <w:num w:numId="4">
    <w:abstractNumId w:val="8"/>
  </w:num>
  <w:num w:numId="5">
    <w:abstractNumId w:val="4"/>
  </w:num>
  <w:num w:numId="6">
    <w:abstractNumId w:val="9"/>
  </w:num>
  <w:num w:numId="7">
    <w:abstractNumId w:val="2"/>
  </w:num>
  <w:num w:numId="8">
    <w:abstractNumId w:val="3"/>
  </w:num>
  <w:num w:numId="9">
    <w:abstractNumId w:val="6"/>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DA"/>
    <w:rsid w:val="00B65FF9"/>
    <w:rsid w:val="00EA2555"/>
    <w:rsid w:val="00F1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6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6F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F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6F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16F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6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6F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F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6F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16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945906">
      <w:bodyDiv w:val="1"/>
      <w:marLeft w:val="0"/>
      <w:marRight w:val="0"/>
      <w:marTop w:val="0"/>
      <w:marBottom w:val="0"/>
      <w:divBdr>
        <w:top w:val="none" w:sz="0" w:space="0" w:color="auto"/>
        <w:left w:val="none" w:sz="0" w:space="0" w:color="auto"/>
        <w:bottom w:val="none" w:sz="0" w:space="0" w:color="auto"/>
        <w:right w:val="none" w:sz="0" w:space="0" w:color="auto"/>
      </w:divBdr>
      <w:divsChild>
        <w:div w:id="1514492419">
          <w:marLeft w:val="0"/>
          <w:marRight w:val="0"/>
          <w:marTop w:val="0"/>
          <w:marBottom w:val="120"/>
          <w:divBdr>
            <w:top w:val="none" w:sz="0" w:space="0" w:color="auto"/>
            <w:left w:val="none" w:sz="0" w:space="0" w:color="auto"/>
            <w:bottom w:val="none" w:sz="0" w:space="0" w:color="auto"/>
            <w:right w:val="none" w:sz="0" w:space="0" w:color="auto"/>
          </w:divBdr>
        </w:div>
        <w:div w:id="1718508654">
          <w:marLeft w:val="0"/>
          <w:marRight w:val="0"/>
          <w:marTop w:val="165"/>
          <w:marBottom w:val="240"/>
          <w:divBdr>
            <w:top w:val="none" w:sz="0" w:space="0" w:color="auto"/>
            <w:left w:val="none" w:sz="0" w:space="0" w:color="auto"/>
            <w:bottom w:val="none" w:sz="0" w:space="0" w:color="auto"/>
            <w:right w:val="none" w:sz="0" w:space="0" w:color="auto"/>
          </w:divBdr>
        </w:div>
        <w:div w:id="474294501">
          <w:marLeft w:val="0"/>
          <w:marRight w:val="0"/>
          <w:marTop w:val="0"/>
          <w:marBottom w:val="120"/>
          <w:divBdr>
            <w:top w:val="none" w:sz="0" w:space="0" w:color="auto"/>
            <w:left w:val="none" w:sz="0" w:space="0" w:color="auto"/>
            <w:bottom w:val="none" w:sz="0" w:space="0" w:color="auto"/>
            <w:right w:val="none" w:sz="0" w:space="0" w:color="auto"/>
          </w:divBdr>
        </w:div>
        <w:div w:id="505706083">
          <w:marLeft w:val="0"/>
          <w:marRight w:val="0"/>
          <w:marTop w:val="0"/>
          <w:marBottom w:val="120"/>
          <w:divBdr>
            <w:top w:val="none" w:sz="0" w:space="0" w:color="auto"/>
            <w:left w:val="none" w:sz="0" w:space="0" w:color="auto"/>
            <w:bottom w:val="none" w:sz="0" w:space="0" w:color="auto"/>
            <w:right w:val="none" w:sz="0" w:space="0" w:color="auto"/>
          </w:divBdr>
        </w:div>
        <w:div w:id="1328167946">
          <w:marLeft w:val="0"/>
          <w:marRight w:val="0"/>
          <w:marTop w:val="0"/>
          <w:marBottom w:val="120"/>
          <w:divBdr>
            <w:top w:val="none" w:sz="0" w:space="0" w:color="auto"/>
            <w:left w:val="none" w:sz="0" w:space="0" w:color="auto"/>
            <w:bottom w:val="none" w:sz="0" w:space="0" w:color="auto"/>
            <w:right w:val="none" w:sz="0" w:space="0" w:color="auto"/>
          </w:divBdr>
        </w:div>
        <w:div w:id="1225413452">
          <w:marLeft w:val="0"/>
          <w:marRight w:val="0"/>
          <w:marTop w:val="0"/>
          <w:marBottom w:val="120"/>
          <w:divBdr>
            <w:top w:val="none" w:sz="0" w:space="0" w:color="auto"/>
            <w:left w:val="none" w:sz="0" w:space="0" w:color="auto"/>
            <w:bottom w:val="none" w:sz="0" w:space="0" w:color="auto"/>
            <w:right w:val="none" w:sz="0" w:space="0" w:color="auto"/>
          </w:divBdr>
        </w:div>
        <w:div w:id="1945068744">
          <w:marLeft w:val="0"/>
          <w:marRight w:val="0"/>
          <w:marTop w:val="0"/>
          <w:marBottom w:val="120"/>
          <w:divBdr>
            <w:top w:val="none" w:sz="0" w:space="0" w:color="auto"/>
            <w:left w:val="none" w:sz="0" w:space="0" w:color="auto"/>
            <w:bottom w:val="none" w:sz="0" w:space="0" w:color="auto"/>
            <w:right w:val="none" w:sz="0" w:space="0" w:color="auto"/>
          </w:divBdr>
        </w:div>
        <w:div w:id="37709268">
          <w:marLeft w:val="0"/>
          <w:marRight w:val="0"/>
          <w:marTop w:val="0"/>
          <w:marBottom w:val="120"/>
          <w:divBdr>
            <w:top w:val="none" w:sz="0" w:space="0" w:color="auto"/>
            <w:left w:val="none" w:sz="0" w:space="0" w:color="auto"/>
            <w:bottom w:val="none" w:sz="0" w:space="0" w:color="auto"/>
            <w:right w:val="none" w:sz="0" w:space="0" w:color="auto"/>
          </w:divBdr>
        </w:div>
        <w:div w:id="348026546">
          <w:marLeft w:val="0"/>
          <w:marRight w:val="0"/>
          <w:marTop w:val="0"/>
          <w:marBottom w:val="120"/>
          <w:divBdr>
            <w:top w:val="none" w:sz="0" w:space="0" w:color="auto"/>
            <w:left w:val="none" w:sz="0" w:space="0" w:color="auto"/>
            <w:bottom w:val="none" w:sz="0" w:space="0" w:color="auto"/>
            <w:right w:val="none" w:sz="0" w:space="0" w:color="auto"/>
          </w:divBdr>
        </w:div>
        <w:div w:id="503937718">
          <w:marLeft w:val="0"/>
          <w:marRight w:val="0"/>
          <w:marTop w:val="0"/>
          <w:marBottom w:val="120"/>
          <w:divBdr>
            <w:top w:val="none" w:sz="0" w:space="0" w:color="auto"/>
            <w:left w:val="none" w:sz="0" w:space="0" w:color="auto"/>
            <w:bottom w:val="none" w:sz="0" w:space="0" w:color="auto"/>
            <w:right w:val="none" w:sz="0" w:space="0" w:color="auto"/>
          </w:divBdr>
        </w:div>
        <w:div w:id="507142059">
          <w:marLeft w:val="0"/>
          <w:marRight w:val="0"/>
          <w:marTop w:val="0"/>
          <w:marBottom w:val="120"/>
          <w:divBdr>
            <w:top w:val="none" w:sz="0" w:space="0" w:color="auto"/>
            <w:left w:val="none" w:sz="0" w:space="0" w:color="auto"/>
            <w:bottom w:val="none" w:sz="0" w:space="0" w:color="auto"/>
            <w:right w:val="none" w:sz="0" w:space="0" w:color="auto"/>
          </w:divBdr>
        </w:div>
        <w:div w:id="2008824467">
          <w:marLeft w:val="0"/>
          <w:marRight w:val="0"/>
          <w:marTop w:val="0"/>
          <w:marBottom w:val="120"/>
          <w:divBdr>
            <w:top w:val="none" w:sz="0" w:space="0" w:color="auto"/>
            <w:left w:val="none" w:sz="0" w:space="0" w:color="auto"/>
            <w:bottom w:val="none" w:sz="0" w:space="0" w:color="auto"/>
            <w:right w:val="none" w:sz="0" w:space="0" w:color="auto"/>
          </w:divBdr>
        </w:div>
        <w:div w:id="1108349890">
          <w:marLeft w:val="0"/>
          <w:marRight w:val="0"/>
          <w:marTop w:val="0"/>
          <w:marBottom w:val="120"/>
          <w:divBdr>
            <w:top w:val="none" w:sz="0" w:space="0" w:color="auto"/>
            <w:left w:val="none" w:sz="0" w:space="0" w:color="auto"/>
            <w:bottom w:val="none" w:sz="0" w:space="0" w:color="auto"/>
            <w:right w:val="none" w:sz="0" w:space="0" w:color="auto"/>
          </w:divBdr>
        </w:div>
        <w:div w:id="153381039">
          <w:marLeft w:val="0"/>
          <w:marRight w:val="0"/>
          <w:marTop w:val="0"/>
          <w:marBottom w:val="120"/>
          <w:divBdr>
            <w:top w:val="none" w:sz="0" w:space="0" w:color="auto"/>
            <w:left w:val="none" w:sz="0" w:space="0" w:color="auto"/>
            <w:bottom w:val="none" w:sz="0" w:space="0" w:color="auto"/>
            <w:right w:val="none" w:sz="0" w:space="0" w:color="auto"/>
          </w:divBdr>
        </w:div>
        <w:div w:id="803892852">
          <w:marLeft w:val="0"/>
          <w:marRight w:val="0"/>
          <w:marTop w:val="0"/>
          <w:marBottom w:val="120"/>
          <w:divBdr>
            <w:top w:val="none" w:sz="0" w:space="0" w:color="auto"/>
            <w:left w:val="none" w:sz="0" w:space="0" w:color="auto"/>
            <w:bottom w:val="none" w:sz="0" w:space="0" w:color="auto"/>
            <w:right w:val="none" w:sz="0" w:space="0" w:color="auto"/>
          </w:divBdr>
        </w:div>
        <w:div w:id="1156653408">
          <w:marLeft w:val="0"/>
          <w:marRight w:val="0"/>
          <w:marTop w:val="165"/>
          <w:marBottom w:val="240"/>
          <w:divBdr>
            <w:top w:val="none" w:sz="0" w:space="0" w:color="auto"/>
            <w:left w:val="none" w:sz="0" w:space="0" w:color="auto"/>
            <w:bottom w:val="none" w:sz="0" w:space="0" w:color="auto"/>
            <w:right w:val="none" w:sz="0" w:space="0" w:color="auto"/>
          </w:divBdr>
        </w:div>
        <w:div w:id="176976403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pringer.com/opencho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springer.de/pub/tex/latex/svjour3/global.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1</cp:revision>
  <dcterms:created xsi:type="dcterms:W3CDTF">2016-01-26T01:47:00Z</dcterms:created>
  <dcterms:modified xsi:type="dcterms:W3CDTF">2016-01-26T01:51:00Z</dcterms:modified>
</cp:coreProperties>
</file>