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ENSC</w:t>
      </w:r>
      <w:r>
        <w:t xml:space="preserve"> </w:t>
      </w:r>
      <w:r>
        <w:t xml:space="preserve">445/545</w:t>
      </w:r>
      <w:r>
        <w:t xml:space="preserve"> </w:t>
      </w:r>
      <w:r>
        <w:t xml:space="preserve">Watershed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null</w:t>
      </w:r>
    </w:p>
    <w:p>
      <w:pPr>
        <w:pStyle w:val="Date"/>
      </w:pPr>
      <w:r>
        <w:t xml:space="preserve">null</w:t>
      </w:r>
    </w:p>
    <w:p>
      <w:pPr>
        <w:pStyle w:val="FirstParagraph"/>
      </w:pPr>
      <w:r>
        <w:rPr>
          <w:bCs/>
          <w:b/>
        </w:rPr>
        <w:t xml:space="preserve">Instructor</w:t>
      </w:r>
      <w:r>
        <w:t xml:space="preserve">: Dr. Tim Covino</w:t>
      </w:r>
    </w:p>
    <w:p>
      <w:pPr>
        <w:pStyle w:val="BodyText"/>
      </w:pPr>
      <w:r>
        <w:rPr>
          <w:bCs/>
          <w:b/>
        </w:rPr>
        <w:t xml:space="preserve">Class times</w:t>
      </w:r>
      <w:r>
        <w:t xml:space="preserve">: T 14:00 – 15:15; Th 14:00 – 15:15</w:t>
      </w:r>
    </w:p>
    <w:p>
      <w:pPr>
        <w:pStyle w:val="BodyText"/>
      </w:pPr>
      <w:r>
        <w:rPr>
          <w:bCs/>
          <w:b/>
        </w:rPr>
        <w:t xml:space="preserve">Office hours</w:t>
      </w:r>
      <w:r>
        <w:t xml:space="preserve">: W 14:00 - 15:15; or by appointment</w:t>
      </w:r>
    </w:p>
    <w:p>
      <w:pPr>
        <w:pStyle w:val="BodyText"/>
      </w:pPr>
      <w:r>
        <w:rPr>
          <w:bCs/>
          <w:b/>
        </w:rPr>
        <w:t xml:space="preserve">Website</w:t>
      </w:r>
      <w:r>
        <w:t xml:space="preserve">:</w:t>
      </w:r>
      <w:r>
        <w:t xml:space="preserve"> </w:t>
      </w:r>
      <w:hyperlink r:id="rId20">
        <w:r>
          <w:rPr>
            <w:rStyle w:val="Hyperlink"/>
          </w:rPr>
          <w:t xml:space="preserve">https://tpcovino.github.io/Git_home/watershed_analysis/index.html</w:t>
        </w:r>
      </w:hyperlink>
    </w:p>
    <w:p>
      <w:pPr>
        <w:pStyle w:val="BodyText"/>
      </w:pPr>
      <w:r>
        <w:t xml:space="preserve"> </w:t>
      </w:r>
      <w:r>
        <w:rPr>
          <w:bCs/>
          <w:b/>
        </w:rPr>
        <w:t xml:space="preserve">Course overview and objectives</w:t>
      </w:r>
      <w:r>
        <w:t xml:space="preserve">: (1) provide theoretical understanding and practical experience with the most common analysis and modeling techniques relevant to watershed hydrology; and (2) provide training in analyzing, simulating, and presenting scientific data in written and oral formats.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Approach</w:t>
      </w:r>
      <w:r>
        <w:t xml:space="preserve">: This class will be largely hands-on, and students will be conducting watershed analyses and modeling exercises. We will follow a typical weekly format of Tuesday in-class lecture and activities, Thursday hands-on computational work, and time spent working through online modules outside of class. The online modules are required and are intended to prepare students for the in-class work during lab on Thursday. Accordingly, this class will follow a semi-flipped format that includes in-class lecture, online modules, and in-class work sessions.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Course structure</w:t>
      </w:r>
      <w:r>
        <w:t xml:space="preserve">: Tuesday lectures will provide theoretical understanding and Thursday computing labs will be focused on skill development in watershed analysis and modeling.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Tentative schedule, subject to change</w:t>
      </w:r>
      <w:r>
        <w:t xml:space="preserve">:</w:t>
      </w:r>
    </w:p>
    <w:p>
      <w:pPr>
        <w:pStyle w:val="BodyText"/>
      </w:pPr>
      <w:r>
        <w:t xml:space="preserve">Week 1: Introduction, overview and technical skills.</w:t>
      </w:r>
    </w:p>
    <w:p>
      <w:pPr>
        <w:pStyle w:val="BodyText"/>
      </w:pPr>
      <w:r>
        <w:t xml:space="preserve">Week 2: Watershed boundaries, delineation and terrain analysis.</w:t>
      </w:r>
    </w:p>
    <w:p>
      <w:pPr>
        <w:pStyle w:val="BodyText"/>
      </w:pPr>
      <w:r>
        <w:t xml:space="preserve">Week 3: Hydrologic processes, climate and water balance. Trend detection and analysis, non-parametric approaches.</w:t>
      </w:r>
    </w:p>
    <w:p>
      <w:pPr>
        <w:pStyle w:val="BodyText"/>
      </w:pPr>
      <w:r>
        <w:t xml:space="preserve">Week 4: Statistical vs process-based models and their implementation.</w:t>
      </w:r>
    </w:p>
    <w:p>
      <w:pPr>
        <w:pStyle w:val="BodyText"/>
      </w:pPr>
      <w:r>
        <w:t xml:space="preserve">Week 5: Surface water: Rating curves, hydrographs, frequency analysis and modeling approaches.</w:t>
      </w:r>
    </w:p>
    <w:p>
      <w:pPr>
        <w:pStyle w:val="BodyText"/>
      </w:pPr>
      <w:r>
        <w:t xml:space="preserve">Week 6: Precipitation variability, interpolation schemes and data sources.</w:t>
      </w:r>
    </w:p>
    <w:p>
      <w:pPr>
        <w:pStyle w:val="BodyText"/>
      </w:pPr>
      <w:r>
        <w:t xml:space="preserve">Week 7: Evapotranspiration, physical processes, and modeling approaches.</w:t>
      </w:r>
    </w:p>
    <w:p>
      <w:pPr>
        <w:pStyle w:val="BodyText"/>
      </w:pPr>
      <w:r>
        <w:t xml:space="preserve">Week 8: Spring break.</w:t>
      </w:r>
    </w:p>
    <w:p>
      <w:pPr>
        <w:pStyle w:val="BodyText"/>
      </w:pPr>
      <w:r>
        <w:t xml:space="preserve">Week 9: Term project overview, project brainstorm, identify data/models necessary to complete project.</w:t>
      </w:r>
    </w:p>
    <w:p>
      <w:pPr>
        <w:pStyle w:val="BodyText"/>
      </w:pPr>
      <w:r>
        <w:t xml:space="preserve">Week 10: Groundwater, physical processes, data availability, and modeling approaches.</w:t>
      </w:r>
    </w:p>
    <w:p>
      <w:pPr>
        <w:pStyle w:val="BodyText"/>
      </w:pPr>
      <w:r>
        <w:t xml:space="preserve">Week 11: Erosional processes and modeling.</w:t>
      </w:r>
    </w:p>
    <w:p>
      <w:pPr>
        <w:pStyle w:val="BodyText"/>
      </w:pPr>
      <w:r>
        <w:t xml:space="preserve">Week 12: Water quality: analysis and prediction.</w:t>
      </w:r>
    </w:p>
    <w:p>
      <w:pPr>
        <w:pStyle w:val="BodyText"/>
      </w:pPr>
      <w:r>
        <w:t xml:space="preserve">Week 13: Land cover change, remote sensing, and implications for watershed hydrology.</w:t>
      </w:r>
    </w:p>
    <w:p>
      <w:pPr>
        <w:pStyle w:val="BodyText"/>
      </w:pPr>
      <w:r>
        <w:t xml:space="preserve">Week 14: Writing as rewriting.</w:t>
      </w:r>
    </w:p>
    <w:p>
      <w:pPr>
        <w:pStyle w:val="BodyText"/>
      </w:pPr>
      <w:r>
        <w:t xml:space="preserve">Week 15: Compelling presentations.</w:t>
      </w:r>
    </w:p>
    <w:p>
      <w:pPr>
        <w:pStyle w:val="BodyText"/>
      </w:pPr>
      <w:r>
        <w:t xml:space="preserve">Week 16: Final presentations.</w:t>
      </w:r>
    </w:p>
    <w:p>
      <w:pPr>
        <w:pStyle w:val="BodyText"/>
      </w:pPr>
      <w:r>
        <w:t xml:space="preserve"> </w:t>
      </w:r>
      <w:r>
        <w:rPr>
          <w:bCs/>
          <w:b/>
        </w:rPr>
        <w:t xml:space="preserve">Grading</w:t>
      </w:r>
      <w:r>
        <w:t xml:space="preserve">:</w:t>
      </w:r>
      <w:r>
        <w:t xml:space="preserve"> </w:t>
      </w:r>
      <w:r>
        <w:t xml:space="preserve">Online module assignments: 25%</w:t>
      </w:r>
      <w:r>
        <w:t xml:space="preserve"> </w:t>
      </w:r>
      <w:r>
        <w:t xml:space="preserve"> </w:t>
      </w:r>
      <w:r>
        <w:t xml:space="preserve">Weekly lab assignments: 50%</w:t>
      </w:r>
      <w:r>
        <w:t xml:space="preserve"> </w:t>
      </w:r>
      <w:r>
        <w:t xml:space="preserve"> </w:t>
      </w:r>
      <w:r>
        <w:t xml:space="preserve">Final presentation: 10%</w:t>
      </w:r>
      <w:r>
        <w:t xml:space="preserve"> </w:t>
      </w:r>
      <w:r>
        <w:t xml:space="preserve"> </w:t>
      </w:r>
      <w:r>
        <w:t xml:space="preserve">Final report: 15%</w:t>
      </w:r>
      <w: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tpcovino.github.io/Git_home/watershed_analysis/index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tpcovino.github.io/Git_home/watershed_analysis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ENSC 445/545 Watershed Analysis</dc:title>
  <dc:creator>null</dc:creator>
  <cp:keywords/>
  <dcterms:created xsi:type="dcterms:W3CDTF">2022-03-29T12:09:02Z</dcterms:created>
  <dcterms:modified xsi:type="dcterms:W3CDTF">2022-03-29T12:09:02Z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null</vt:lpwstr>
  </property>
  <property fmtid="{D5CDD505-2E9C-101B-9397-08002B2CF9AE}" pid="3" name="output">
    <vt:lpwstr/>
  </property>
</Properties>
</file>