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林茂廷</w:t>
      </w:r>
    </w:p>
    <w:p>
      <w:pPr>
        <w:pStyle w:val="Date"/>
      </w:pPr>
      <w:r>
        <w:t xml:space="preserve">2022-10-31</w:t>
      </w:r>
    </w:p>
    <w:p>
      <w:pPr>
        <w:pStyle w:val="FirstParagraph"/>
      </w:pPr>
      <w:r>
        <w:t xml:space="preserve">在進行跨國GDP比較時，直覺做法會用匯率將比較對象的GDP均轉成相同幣別才進行比較。然而匯率波動不小，採取不同日期的匯率，此匯率GDP的金額也會不同而產生比較的差異。</w:t>
      </w:r>
    </w:p>
    <w:p>
      <w:pPr>
        <w:pStyle w:val="BodyText"/>
      </w:pPr>
      <w:r>
        <w:t xml:space="preserve">另一個較為合理的比較是在比誰的GDP產值在該國能買的東西最多。比較時會先選定某些商品形成一籃子商品，再去調查比較國家在自己國內購買該籃商品的成本。假設此一籃子商品在台灣購入成本為</w:t>
      </w:r>
      <m:oMath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</m:oMath>
      <w:r>
        <w:t xml:space="preserve">，在美國的購入成本為</w:t>
      </w:r>
      <m:oMath>
        <m:sSub>
          <m:e>
            <m:r>
              <m:t>P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。令</w:t>
      </w:r>
      <m:oMath>
        <m:r>
          <m:t>G</m:t>
        </m:r>
        <m:r>
          <m:t>D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</m:oMath>
      <w:r>
        <w:t xml:space="preserve">為台灣的名目GDP, 則此金額可購買一籃商品的籃數為</w:t>
      </w:r>
      <m:oMath>
        <m:r>
          <m:t>G</m:t>
        </m:r>
        <m:r>
          <m:t>D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</m:oMath>
      <w:r>
        <w:t xml:space="preserve">單位，要和美國比較的話，可以把它乘上美國的此一籃子商品價格(令為</w:t>
      </w:r>
      <m:oMath>
        <m:sSub>
          <m:e>
            <m:r>
              <m:t>P</m:t>
            </m:r>
          </m:e>
          <m:sub>
            <m:r>
              <m:t>u</m:t>
            </m:r>
            <m:r>
              <m:t>s</m:t>
            </m:r>
          </m:sub>
        </m:sSub>
      </m:oMath>
      <w:r>
        <w:t xml:space="preserve">)，即形成台灣GDP的購買力相當於在美國擁有</w:t>
      </w:r>
      <m:oMath>
        <m:sSub>
          <m:e>
            <m:r>
              <m:t>P</m:t>
            </m:r>
          </m:e>
          <m:sub>
            <m:r>
              <m:t>u</m:t>
            </m:r>
            <m:r>
              <m:t>s</m:t>
            </m:r>
          </m:sub>
        </m:sSub>
        <m:r>
          <m:t>G</m:t>
        </m:r>
        <m:r>
          <m:t>D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</m:oMath>
      <w:r>
        <w:t xml:space="preserve">美金。</w:t>
      </w:r>
    </w:p>
    <w:p>
      <w:pPr>
        <w:pStyle w:val="BodyText"/>
      </w:pPr>
      <w:r>
        <w:t xml:space="preserve">$$台灣GDP\ PPP以美元計 ＝台灣GDP\times {美國物價 \over 台灣物價}$$</w:t>
      </w:r>
    </w:p>
    <w:p>
      <w:pPr>
        <w:pStyle w:val="FirstParagraph"/>
      </w:pPr>
      <w:r>
        <w:t xml:space="preserve">PPP全名為購買力平價說(Purchasing Power Parity)，此理論假設在無任何交易障礙下，一元本國幣在本國能買得起的東西數量，跟它換成外幣到外國買應該相同，即有相同的購買力。以台幣兌美元為例，假設台灣某商品物價10元，100元台幣可以買10件, 同件商品在美國若為2美元且100元台幣可兌換M美元，則台幣100元換成M美元去買同件商品可以買M/2件。符合購買力平價的匯率會使</w:t>
      </w:r>
      <m:oMath>
        <m:r>
          <m:t>M</m:t>
        </m:r>
        <m:r>
          <m:rPr>
            <m:sty m:val="p"/>
          </m:rPr>
          <m:t>／</m:t>
        </m:r>
        <m:r>
          <m:t>2</m:t>
        </m:r>
        <m:r>
          <m:rPr>
            <m:sty m:val="p"/>
          </m:rPr>
          <m:t>＝</m:t>
        </m:r>
        <m:r>
          <m:t>10</m:t>
        </m:r>
      </m:oMath>
      <w:r>
        <w:t xml:space="preserve">，即在美國買的件數和在台灣買是一樣多。此符合PPP的匯率值</w:t>
      </w:r>
      <m:oMath>
        <m:r>
          <m:t>M</m:t>
        </m:r>
        <m:r>
          <m:rPr>
            <m:sty m:val="p"/>
          </m:rPr>
          <m:t>=</m:t>
        </m:r>
        <m:r>
          <m:t>10</m:t>
        </m:r>
        <m:r>
          <m:rPr>
            <m:sty m:val="p"/>
          </m:rPr>
          <m:t>/</m:t>
        </m:r>
        <m:r>
          <m:t>2</m:t>
        </m:r>
      </m:oMath>
      <w:r>
        <w:t xml:space="preserve">即為台灣物價除以美國物價。在比較台、美兩國GDP購買力時，台灣GDP乘上</w:t>
      </w:r>
      <m:oMath>
        <m:sSub>
          <m:e>
            <m:r>
              <m:t>P</m:t>
            </m:r>
          </m:e>
          <m:sub>
            <m:r>
              <m:t>u</m:t>
            </m:r>
            <m:r>
              <m:t>s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t</m:t>
            </m:r>
            <m:r>
              <m:t>w</m:t>
            </m:r>
          </m:sub>
        </m:sSub>
      </m:oMath>
      <w:r>
        <w:t xml:space="preserve">相對價格比，而此相對價格若以台幣兌美元購買力平價匯率M來表示的話，GDP PPP也可以寫成</w:t>
      </w:r>
    </w:p>
    <w:p>
      <w:pPr>
        <w:pStyle w:val="BodyText"/>
      </w:pPr>
      <w:r>
        <w:t xml:space="preserve">$$台灣GDP\ PPP以美元計 ＝ {台灣GDP \over 購買力平價下台幣兌美元匯率}$$</w:t>
      </w:r>
    </w:p>
    <w:p>
      <w:pPr>
        <w:pStyle w:val="FirstParagraph"/>
      </w:pPr>
      <w:r>
        <w:t xml:space="preserve">在相同名目GDP下，物價較便宜的國家其GDP的實質購買力較高。圖XXX是2017年十個國家分別在名目人均GDP及實質人均GDP（以人均GDP PPP衡量）的全球排名表現。台灣在名目GDP排名第三十名，但因台灣物價相對上低，實質GDP排名反而更高，上升到第26名，超越物價水準高的法國和英國。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林茂廷</dc:creator>
  <cp:keywords/>
  <dcterms:created xsi:type="dcterms:W3CDTF">2022-10-31T01:18:05Z</dcterms:created>
  <dcterms:modified xsi:type="dcterms:W3CDTF">2022-10-31T01:18:05Z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2022-10-31</vt:lpwstr>
  </property>
  <property fmtid="{D5CDD505-2E9C-101B-9397-08002B2CF9AE}" pid="3" name="output">
    <vt:lpwstr>word_document</vt:lpwstr>
  </property>
</Properties>
</file>