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R-Final_BATS.R</w:t>
      </w:r>
    </w:p>
    <w:p>
      <w:pPr>
        <w:pStyle w:val="Author"/>
      </w:pPr>
      <w:r>
        <w:t xml:space="preserve">r2528984</w:t>
      </w:r>
    </w:p>
    <w:p>
      <w:pPr>
        <w:pStyle w:val="Date"/>
      </w:pPr>
      <w:r>
        <w:t xml:space="preserve">2024-06-08</w:t>
      </w:r>
    </w:p>
    <w:p>
      <w:pPr>
        <w:pStyle w:val="SourceCode"/>
      </w:pPr>
      <w:r>
        <w:rPr>
          <w:rStyle w:val="CommentTok"/>
        </w:rPr>
        <w:t xml:space="preserve"># 引入Taiwan_Stock_2022和Taiwan_Stock_2023數據 -----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讀取2022年的股票數據</w:t>
      </w:r>
      <w:r>
        <w:br/>
      </w:r>
      <w:r>
        <w:rPr>
          <w:rStyle w:val="NormalTok"/>
        </w:rPr>
        <w:t xml:space="preserve">stock_2022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"data/Taiwan_Stock_2022.csv"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"Big5"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1021 Columns: 21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公司簡稱, 償債能力-利息保障倍數(%), 經營能力-應收款項週轉率(次), 經營能力-平均收現日數, 經營能力-存貨週轉率(次),...</w:t>
      </w:r>
      <w:r>
        <w:br/>
      </w:r>
      <w:r>
        <w:rPr>
          <w:rStyle w:val="VerbatimChar"/>
        </w:rPr>
        <w:t xml:space="preserve">## dbl (12): 公司代號, 財務結構-負債佔資產比率(%), 財務結構-長期資金佔不動產、廠房及設備比率(%), 償債能力-流動比率(%), 償債能...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讀取2023年的股票數據</w:t>
      </w:r>
      <w:r>
        <w:br/>
      </w:r>
      <w:r>
        <w:rPr>
          <w:rStyle w:val="NormalTok"/>
        </w:rPr>
        <w:t xml:space="preserve">stock_2023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"data/Taiwan_Stock_2023.csv"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"Big5"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1014 Columns: 21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公司簡稱, 償債能力-利息保障倍數(%), 經營能力-應收款項週轉率(次), 經營能力-平均收現日數, 經營能力-存貨週轉率(次),...</w:t>
      </w:r>
      <w:r>
        <w:br/>
      </w:r>
      <w:r>
        <w:rPr>
          <w:rStyle w:val="VerbatimChar"/>
        </w:rPr>
        <w:t xml:space="preserve">## dbl (12): 公司代號, 財務結構-負債佔資產比率(%), 財務結構-長期資金佔不動產、廠房及設備比率(%), 償債能力-流動比率(%), 償債能...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顯示前3行以檢查數據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(stock_2022)</w:t>
      </w:r>
    </w:p>
    <w:p>
      <w:pPr>
        <w:pStyle w:val="SourceCode"/>
      </w:pPr>
      <w:r>
        <w:rPr>
          <w:rStyle w:val="VerbatimChar"/>
        </w:rPr>
        <w:t xml:space="preserve">## Rows: 1,021</w:t>
      </w:r>
      <w:r>
        <w:br/>
      </w:r>
      <w:r>
        <w:rPr>
          <w:rStyle w:val="VerbatimChar"/>
        </w:rPr>
        <w:t xml:space="preserve">## Columns: 21</w:t>
      </w:r>
      <w:r>
        <w:br/>
      </w:r>
      <w:r>
        <w:rPr>
          <w:rStyle w:val="VerbatimChar"/>
        </w:rPr>
        <w:t xml:space="preserve">## $ 公司代號                                       &lt;dbl&gt; 1101, 1102, 1103, 1104,…</w:t>
      </w:r>
      <w:r>
        <w:br/>
      </w:r>
      <w:r>
        <w:rPr>
          <w:rStyle w:val="VerbatimChar"/>
        </w:rPr>
        <w:t xml:space="preserve">## $ 公司簡稱                                       &lt;chr&gt; "台泥", "亞泥", "嘉泥",…</w:t>
      </w:r>
      <w:r>
        <w:br/>
      </w:r>
      <w:r>
        <w:rPr>
          <w:rStyle w:val="VerbatimChar"/>
        </w:rPr>
        <w:t xml:space="preserve">## $ `財務結構-負債佔資產比率(%)`                   &lt;dbl&gt; 48.29, 43.18, 39.58, 22…</w:t>
      </w:r>
      <w:r>
        <w:br/>
      </w:r>
      <w:r>
        <w:rPr>
          <w:rStyle w:val="VerbatimChar"/>
        </w:rPr>
        <w:t xml:space="preserve">## $ `財務結構-長期資金佔不動產、廠房及設備比率(%)` &lt;dbl&gt; 336.06, 636.45, 680.24,…</w:t>
      </w:r>
      <w:r>
        <w:br/>
      </w:r>
      <w:r>
        <w:rPr>
          <w:rStyle w:val="VerbatimChar"/>
        </w:rPr>
        <w:t xml:space="preserve">## $ `償債能力-流動比率(%)`                         &lt;dbl&gt; 233.51, 157.05, 302.94,…</w:t>
      </w:r>
      <w:r>
        <w:br/>
      </w:r>
      <w:r>
        <w:rPr>
          <w:rStyle w:val="VerbatimChar"/>
        </w:rPr>
        <w:t xml:space="preserve">## $ `償債能力-速動比率(%)`                         &lt;dbl&gt; 211.47, 143.38, 294.82,…</w:t>
      </w:r>
      <w:r>
        <w:br/>
      </w:r>
      <w:r>
        <w:rPr>
          <w:rStyle w:val="VerbatimChar"/>
        </w:rPr>
        <w:t xml:space="preserve">## $ `償債能力-利息保障倍數(%)`                     &lt;chr&gt; "3.48", "12.73", "28.41…</w:t>
      </w:r>
      <w:r>
        <w:br/>
      </w:r>
      <w:r>
        <w:rPr>
          <w:rStyle w:val="VerbatimChar"/>
        </w:rPr>
        <w:t xml:space="preserve">## $ `經營能力-應收款項週轉率(次)`                  &lt;chr&gt; "3.21", "6.36", "9.35",…</w:t>
      </w:r>
      <w:r>
        <w:br/>
      </w:r>
      <w:r>
        <w:rPr>
          <w:rStyle w:val="VerbatimChar"/>
        </w:rPr>
        <w:t xml:space="preserve">## $ `經營能力-平均收現日數`                        &lt;chr&gt; "113.70", "57.38", "39.…</w:t>
      </w:r>
      <w:r>
        <w:br/>
      </w:r>
      <w:r>
        <w:rPr>
          <w:rStyle w:val="VerbatimChar"/>
        </w:rPr>
        <w:t xml:space="preserve">## $ `經營能力-存貨週轉率(次)`                      &lt;chr&gt; "7.07", "8.99", "8.80",…</w:t>
      </w:r>
      <w:r>
        <w:br/>
      </w:r>
      <w:r>
        <w:rPr>
          <w:rStyle w:val="VerbatimChar"/>
        </w:rPr>
        <w:t xml:space="preserve">## $ `經營能力-平均售貨日數`                        &lt;chr&gt; "51.62", "40.60", "41.4…</w:t>
      </w:r>
      <w:r>
        <w:br/>
      </w:r>
      <w:r>
        <w:rPr>
          <w:rStyle w:val="VerbatimChar"/>
        </w:rPr>
        <w:t xml:space="preserve">## $ `經營能力-不動產、廠房及設備週轉率(次)`        &lt;dbl&gt; 1.07, 2.22, 0.44, 0.95,…</w:t>
      </w:r>
      <w:r>
        <w:br/>
      </w:r>
      <w:r>
        <w:rPr>
          <w:rStyle w:val="VerbatimChar"/>
        </w:rPr>
        <w:t xml:space="preserve">## $ `經營能力-總資產週轉率(次)`                    &lt;dbl&gt; 0.25, 0.28, 0.06, 0.26,…</w:t>
      </w:r>
      <w:r>
        <w:br/>
      </w:r>
      <w:r>
        <w:rPr>
          <w:rStyle w:val="VerbatimChar"/>
        </w:rPr>
        <w:t xml:space="preserve">## $ `獲利能力-資產報酬率(%)`                       &lt;dbl&gt; 1.40, 4.25, -0.10, 8.39…</w:t>
      </w:r>
      <w:r>
        <w:br/>
      </w:r>
      <w:r>
        <w:rPr>
          <w:rStyle w:val="VerbatimChar"/>
        </w:rPr>
        <w:t xml:space="preserve">## $ `獲利能力-權益報酬率(%)`                       &lt;dbl&gt; 1.79, 6.91, -0.73, 10.6…</w:t>
      </w:r>
      <w:r>
        <w:br/>
      </w:r>
      <w:r>
        <w:rPr>
          <w:rStyle w:val="VerbatimChar"/>
        </w:rPr>
        <w:t xml:space="preserve">## $ `獲利能力-稅前純益佔實收資本比率(%)`           &lt;dbl&gt; 9.03, 42.86, -1.57, 36.…</w:t>
      </w:r>
      <w:r>
        <w:br/>
      </w:r>
      <w:r>
        <w:rPr>
          <w:rStyle w:val="VerbatimChar"/>
        </w:rPr>
        <w:t xml:space="preserve">## $ `獲利能力-純益率(%)`                           &lt;dbl&gt; 3.65, 13.94, -7.72, 30.…</w:t>
      </w:r>
      <w:r>
        <w:br/>
      </w:r>
      <w:r>
        <w:rPr>
          <w:rStyle w:val="VerbatimChar"/>
        </w:rPr>
        <w:t xml:space="preserve">## $ `獲利能力-每股盈餘(元)`                        &lt;dbl&gt; 0.74, 3.63, -0.28, 3.12…</w:t>
      </w:r>
      <w:r>
        <w:br/>
      </w:r>
      <w:r>
        <w:rPr>
          <w:rStyle w:val="VerbatimChar"/>
        </w:rPr>
        <w:t xml:space="preserve">## $ `現金流量-現金流量比率(%)`                     &lt;chr&gt; "8.22", "21.57", "0.00"…</w:t>
      </w:r>
      <w:r>
        <w:br/>
      </w:r>
      <w:r>
        <w:rPr>
          <w:rStyle w:val="VerbatimChar"/>
        </w:rPr>
        <w:t xml:space="preserve">## $ `現金流量-現金流量允當比率(%)`                 &lt;chr&gt; "57.53", "122.43", "5.5…</w:t>
      </w:r>
      <w:r>
        <w:br/>
      </w:r>
      <w:r>
        <w:rPr>
          <w:rStyle w:val="VerbatimChar"/>
        </w:rPr>
        <w:t xml:space="preserve">## $ `現金流量-現金再投&lt;br&gt;資比率(%)`               &lt;chr&gt; "-0.30", "1.20", "0.00"…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(stock_2023)</w:t>
      </w:r>
    </w:p>
    <w:p>
      <w:pPr>
        <w:pStyle w:val="SourceCode"/>
      </w:pPr>
      <w:r>
        <w:rPr>
          <w:rStyle w:val="VerbatimChar"/>
        </w:rPr>
        <w:t xml:space="preserve">## Rows: 1,014</w:t>
      </w:r>
      <w:r>
        <w:br/>
      </w:r>
      <w:r>
        <w:rPr>
          <w:rStyle w:val="VerbatimChar"/>
        </w:rPr>
        <w:t xml:space="preserve">## Columns: 21</w:t>
      </w:r>
      <w:r>
        <w:br/>
      </w:r>
      <w:r>
        <w:rPr>
          <w:rStyle w:val="VerbatimChar"/>
        </w:rPr>
        <w:t xml:space="preserve">## $ 公司代號                                       &lt;dbl&gt; 1101, 1102, 1103, 1104,…</w:t>
      </w:r>
      <w:r>
        <w:br/>
      </w:r>
      <w:r>
        <w:rPr>
          <w:rStyle w:val="VerbatimChar"/>
        </w:rPr>
        <w:t xml:space="preserve">## $ 公司簡稱                                       &lt;chr&gt; "台泥", "亞泥", "嘉泥",…</w:t>
      </w:r>
      <w:r>
        <w:br/>
      </w:r>
      <w:r>
        <w:rPr>
          <w:rStyle w:val="VerbatimChar"/>
        </w:rPr>
        <w:t xml:space="preserve">## $ `財務結構-負債佔資產比率(%)`                   &lt;dbl&gt; 45.91, 43.02, 38.52, 19…</w:t>
      </w:r>
      <w:r>
        <w:br/>
      </w:r>
      <w:r>
        <w:rPr>
          <w:rStyle w:val="VerbatimChar"/>
        </w:rPr>
        <w:t xml:space="preserve">## $ `財務結構-長期資金佔不動產、廠房及設備比率(%)` &lt;dbl&gt; 319.75, 645.22, 780.29,…</w:t>
      </w:r>
      <w:r>
        <w:br/>
      </w:r>
      <w:r>
        <w:rPr>
          <w:rStyle w:val="VerbatimChar"/>
        </w:rPr>
        <w:t xml:space="preserve">## $ `償債能力-流動比率(%)`                         &lt;dbl&gt; 210.95, 147.60, 319.50,…</w:t>
      </w:r>
      <w:r>
        <w:br/>
      </w:r>
      <w:r>
        <w:rPr>
          <w:rStyle w:val="VerbatimChar"/>
        </w:rPr>
        <w:t xml:space="preserve">## $ `償債能力-速動比率(%)`                         &lt;dbl&gt; 194.22, 136.93, 312.89,…</w:t>
      </w:r>
      <w:r>
        <w:br/>
      </w:r>
      <w:r>
        <w:rPr>
          <w:rStyle w:val="VerbatimChar"/>
        </w:rPr>
        <w:t xml:space="preserve">## $ `償債能力-利息保障倍數(%)`                     &lt;chr&gt; "5.29", "8.86", "140.63…</w:t>
      </w:r>
      <w:r>
        <w:br/>
      </w:r>
      <w:r>
        <w:rPr>
          <w:rStyle w:val="VerbatimChar"/>
        </w:rPr>
        <w:t xml:space="preserve">## $ `經營能力-應收款項週轉率(次)`                  &lt;chr&gt; "3.70", "5.96", "9.36",…</w:t>
      </w:r>
      <w:r>
        <w:br/>
      </w:r>
      <w:r>
        <w:rPr>
          <w:rStyle w:val="VerbatimChar"/>
        </w:rPr>
        <w:t xml:space="preserve">## $ `經營能力-平均收現日數`                        &lt;chr&gt; "98.64", "61.24", "38.9…</w:t>
      </w:r>
      <w:r>
        <w:br/>
      </w:r>
      <w:r>
        <w:rPr>
          <w:rStyle w:val="VerbatimChar"/>
        </w:rPr>
        <w:t xml:space="preserve">## $ `經營能力-存貨週轉率(次)`                      &lt;chr&gt; "6.44", "8.57", "9.47",…</w:t>
      </w:r>
      <w:r>
        <w:br/>
      </w:r>
      <w:r>
        <w:rPr>
          <w:rStyle w:val="VerbatimChar"/>
        </w:rPr>
        <w:t xml:space="preserve">## $ `經營能力-平均售貨日數`                        &lt;chr&gt; "56.67", "42.59", "38.5…</w:t>
      </w:r>
      <w:r>
        <w:br/>
      </w:r>
      <w:r>
        <w:rPr>
          <w:rStyle w:val="VerbatimChar"/>
        </w:rPr>
        <w:t xml:space="preserve">## $ `經營能力-不動產、廠房及設備週轉率(次)`        &lt;dbl&gt; 0.92, 2.03, 0.64, 1.02,…</w:t>
      </w:r>
      <w:r>
        <w:br/>
      </w:r>
      <w:r>
        <w:rPr>
          <w:rStyle w:val="VerbatimChar"/>
        </w:rPr>
        <w:t xml:space="preserve">## $ `經營能力-總資產週轉率(次)`                    &lt;dbl&gt; 0.24, 0.24, 0.08, 0.27,…</w:t>
      </w:r>
      <w:r>
        <w:br/>
      </w:r>
      <w:r>
        <w:rPr>
          <w:rStyle w:val="VerbatimChar"/>
        </w:rPr>
        <w:t xml:space="preserve">## $ `獲利能力-資產報酬率(%)`                       &lt;dbl&gt; 2.73, 3.78, 0.71, 8.56,…</w:t>
      </w:r>
      <w:r>
        <w:br/>
      </w:r>
      <w:r>
        <w:rPr>
          <w:rStyle w:val="VerbatimChar"/>
        </w:rPr>
        <w:t xml:space="preserve">## $ `獲利能力-權益報酬率(%)`                       &lt;dbl&gt; 4.07, 5.89, 0.43, 10.61…</w:t>
      </w:r>
      <w:r>
        <w:br/>
      </w:r>
      <w:r>
        <w:rPr>
          <w:rStyle w:val="VerbatimChar"/>
        </w:rPr>
        <w:t xml:space="preserve">## $ `獲利能力-稅前純益佔實收資本比率(%)`           &lt;dbl&gt; 18.52, 39.30, 1.05, 38.…</w:t>
      </w:r>
      <w:r>
        <w:br/>
      </w:r>
      <w:r>
        <w:rPr>
          <w:rStyle w:val="VerbatimChar"/>
        </w:rPr>
        <w:t xml:space="preserve">## $ `獲利能力-純益率(%)`                           &lt;dbl&gt; 9.15, 13.82, 3.30, 30.0…</w:t>
      </w:r>
      <w:r>
        <w:br/>
      </w:r>
      <w:r>
        <w:rPr>
          <w:rStyle w:val="VerbatimChar"/>
        </w:rPr>
        <w:t xml:space="preserve">## $ `獲利能力-每股盈餘(元)`                        &lt;dbl&gt; 1.06, 3.28, 0.12, 3.13,…</w:t>
      </w:r>
      <w:r>
        <w:br/>
      </w:r>
      <w:r>
        <w:rPr>
          <w:rStyle w:val="VerbatimChar"/>
        </w:rPr>
        <w:t xml:space="preserve">## $ `現金流量-現金流量比率(%)`                     &lt;chr&gt; "46.50", "8.77", "0.00"…</w:t>
      </w:r>
      <w:r>
        <w:br/>
      </w:r>
      <w:r>
        <w:rPr>
          <w:rStyle w:val="VerbatimChar"/>
        </w:rPr>
        <w:t xml:space="preserve">## $ `現金流量-現金流量允當比率(%)`                 &lt;chr&gt; "70.76", "119.13", "5.9…</w:t>
      </w:r>
      <w:r>
        <w:br/>
      </w:r>
      <w:r>
        <w:rPr>
          <w:rStyle w:val="VerbatimChar"/>
        </w:rPr>
        <w:t xml:space="preserve">## $ `現金流量-現金再投&lt;br&gt;資比率(%)`               &lt;chr&gt; "5.98", "-0.32", "0.00"…</w:t>
      </w:r>
    </w:p>
    <w:p>
      <w:pPr>
        <w:pStyle w:val="SourceCode"/>
      </w:pPr>
      <w:r>
        <w:rPr>
          <w:rStyle w:val="CommentTok"/>
        </w:rPr>
        <w:t xml:space="preserve"># 建立 BATS30_2022 -----</w:t>
      </w:r>
      <w:r>
        <w:br/>
      </w:r>
      <w:r>
        <w:rPr>
          <w:rStyle w:val="NormalTok"/>
        </w:rPr>
        <w:t xml:space="preserve">BATS30_2022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stock_2022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財務結構-負債佔資產比率(%)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償債能力-流動比率(%)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經營能力-應收款項週轉率(次)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經營能力-存貨週轉率(次)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經營能力-總資產週轉率(次)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獲利能力-純益率(%)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獲利能力-每股盈餘(元)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公司簡稱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獲利能力-權益報酬率(%)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公司代號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公司簡稱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財務結構-負債佔資產比率(%)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償債能力-流動比率(%)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經營能力-應收款項週轉率(次)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經營能力-存貨週轉率(次)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經營能力-總資產週轉率(次)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獲利能力-權益報酬率(%)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獲利能力-純益率(%)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獲利能力-每股盈餘(元)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建立 BATS30_2023 -----</w:t>
      </w:r>
      <w:r>
        <w:br/>
      </w:r>
      <w:r>
        <w:rPr>
          <w:rStyle w:val="NormalTok"/>
        </w:rPr>
        <w:t xml:space="preserve">BATS30_2023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stock_2023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財務結構-負債佔資產比率(%)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償債能力-流動比率(%)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經營能力-應收款項週轉率(次)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經營能力-存貨週轉率(次)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經營能力-總資產週轉率(次)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獲利能力-純益率(%)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獲利能力-每股盈餘(元)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公司簡稱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獲利能力-權益報酬率(%)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公司代號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公司簡稱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財務結構-負債佔資產比率(%)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償債能力-流動比率(%)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經營能力-應收款項週轉率(次)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經營能力-存貨週轉率(次)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經營能力-總資產週轉率(次)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獲利能力-權益報酬率(%)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獲利能力-純益率(%)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獲利能力-每股盈餘(元)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檢查 BATS30_2022 和 BATS30_2023 的前3行以確認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(BATS30_2022)</w:t>
      </w:r>
    </w:p>
    <w:p>
      <w:pPr>
        <w:pStyle w:val="SourceCode"/>
      </w:pPr>
      <w:r>
        <w:rPr>
          <w:rStyle w:val="VerbatimChar"/>
        </w:rPr>
        <w:t xml:space="preserve">## Rows: 30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公司代號                      &lt;dbl&gt; 1218, 1476, 1539, 1773, 2303, 2313, 2342…</w:t>
      </w:r>
      <w:r>
        <w:br/>
      </w:r>
      <w:r>
        <w:rPr>
          <w:rStyle w:val="VerbatimChar"/>
        </w:rPr>
        <w:t xml:space="preserve">## $ 公司簡稱                      &lt;chr&gt; "泰山", "儒鴻", "巨庭", "勝一", "聯電", …</w:t>
      </w:r>
      <w:r>
        <w:br/>
      </w:r>
      <w:r>
        <w:rPr>
          <w:rStyle w:val="VerbatimChar"/>
        </w:rPr>
        <w:t xml:space="preserve">## $ `財務結構-負債佔資產比率(%)`  &lt;dbl&gt; 24.54, 24.64, 36.50, 40.57, 37.07, 51.49…</w:t>
      </w:r>
      <w:r>
        <w:br/>
      </w:r>
      <w:r>
        <w:rPr>
          <w:rStyle w:val="VerbatimChar"/>
        </w:rPr>
        <w:t xml:space="preserve">## $ `償債能力-流動比率(%)`        &lt;dbl&gt; 313.77, 242.24, 231.18, 142.72, 232.46, …</w:t>
      </w:r>
      <w:r>
        <w:br/>
      </w:r>
      <w:r>
        <w:rPr>
          <w:rStyle w:val="VerbatimChar"/>
        </w:rPr>
        <w:t xml:space="preserve">## $ `經營能力-應收款項週轉率(次)` &lt;chr&gt; "7.72", "9.15", "5.29", "7.48", "7.72", …</w:t>
      </w:r>
      <w:r>
        <w:br/>
      </w:r>
      <w:r>
        <w:rPr>
          <w:rStyle w:val="VerbatimChar"/>
        </w:rPr>
        <w:t xml:space="preserve">## $ `經營能力-存貨週轉率(次)`     &lt;chr&gt; "8.26", "4.44", "3.43", "4.79", "5.66", …</w:t>
      </w:r>
      <w:r>
        <w:br/>
      </w:r>
      <w:r>
        <w:rPr>
          <w:rStyle w:val="VerbatimChar"/>
        </w:rPr>
        <w:t xml:space="preserve">## $ `經營能力-總資產週轉率(次)`   &lt;dbl&gt; 0.81, 1.27, 0.76, 0.93, 0.56, 1.00, 0.53…</w:t>
      </w:r>
      <w:r>
        <w:br/>
      </w:r>
      <w:r>
        <w:rPr>
          <w:rStyle w:val="VerbatimChar"/>
        </w:rPr>
        <w:t xml:space="preserve">## $ `獲利能力-權益報酬率(%)`      &lt;dbl&gt; 60.55, 29.34, 25.94, 24.63, 28.31, 22.51…</w:t>
      </w:r>
      <w:r>
        <w:br/>
      </w:r>
      <w:r>
        <w:rPr>
          <w:rStyle w:val="VerbatimChar"/>
        </w:rPr>
        <w:t xml:space="preserve">## $ `獲利能力-純益率(%)`          &lt;dbl&gt; 53.47, 17.09, 15.69, 16.09, 31.58, 10.46…</w:t>
      </w:r>
      <w:r>
        <w:br/>
      </w:r>
      <w:r>
        <w:rPr>
          <w:rStyle w:val="VerbatimChar"/>
        </w:rPr>
        <w:t xml:space="preserve">## $ `獲利能力-每股盈餘(元)`       &lt;dbl&gt; 12.17, 24.75, 6.00, 7.30, 7.09, 6.71, 3.…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(BATS30_2023)</w:t>
      </w:r>
    </w:p>
    <w:p>
      <w:pPr>
        <w:pStyle w:val="SourceCode"/>
      </w:pPr>
      <w:r>
        <w:rPr>
          <w:rStyle w:val="VerbatimChar"/>
        </w:rPr>
        <w:t xml:space="preserve">## Rows: 30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公司代號                      &lt;dbl&gt; 1231, 1445, 1476, 1609, 1615, 1773, 2303…</w:t>
      </w:r>
      <w:r>
        <w:br/>
      </w:r>
      <w:r>
        <w:rPr>
          <w:rStyle w:val="VerbatimChar"/>
        </w:rPr>
        <w:t xml:space="preserve">## $ 公司簡稱                      &lt;chr&gt; "聯華食", "大宇", "儒鴻", "大亞", "大山"…</w:t>
      </w:r>
      <w:r>
        <w:br/>
      </w:r>
      <w:r>
        <w:rPr>
          <w:rStyle w:val="VerbatimChar"/>
        </w:rPr>
        <w:t xml:space="preserve">## $ `財務結構-負債佔資產比率(%)`  &lt;dbl&gt; 55.57, 13.23, 19.36, 64.50, 34.40, 39.92…</w:t>
      </w:r>
      <w:r>
        <w:br/>
      </w:r>
      <w:r>
        <w:rPr>
          <w:rStyle w:val="VerbatimChar"/>
        </w:rPr>
        <w:t xml:space="preserve">## $ `償債能力-流動比率(%)`        &lt;dbl&gt; 148.00, 630.04, 286.11, 143.88, 184.37, …</w:t>
      </w:r>
      <w:r>
        <w:br/>
      </w:r>
      <w:r>
        <w:rPr>
          <w:rStyle w:val="VerbatimChar"/>
        </w:rPr>
        <w:t xml:space="preserve">## $ `經營能力-應收款項週轉率(次)` &lt;chr&gt; "4.92", "7.27", "7.23", "6.86", "4.95", …</w:t>
      </w:r>
      <w:r>
        <w:br/>
      </w:r>
      <w:r>
        <w:rPr>
          <w:rStyle w:val="VerbatimChar"/>
        </w:rPr>
        <w:t xml:space="preserve">## $ `經營能力-存貨週轉率(次)`     &lt;chr&gt; "5.55", "3.20", "4.67", "3.92", "6.20", …</w:t>
      </w:r>
      <w:r>
        <w:br/>
      </w:r>
      <w:r>
        <w:rPr>
          <w:rStyle w:val="VerbatimChar"/>
        </w:rPr>
        <w:t xml:space="preserve">## $ `經營能力-總資產週轉率(次)`   &lt;dbl&gt; 0.92, 0.45, 0.94, 0.61, 1.20, 0.70, 0.41…</w:t>
      </w:r>
      <w:r>
        <w:br/>
      </w:r>
      <w:r>
        <w:rPr>
          <w:rStyle w:val="VerbatimChar"/>
        </w:rPr>
        <w:t xml:space="preserve">## $ `獲利能力-權益報酬率(%)`      &lt;dbl&gt; 17.71, 46.61, 20.37, 21.64, 19.05, 18.86…</w:t>
      </w:r>
      <w:r>
        <w:br/>
      </w:r>
      <w:r>
        <w:rPr>
          <w:rStyle w:val="VerbatimChar"/>
        </w:rPr>
        <w:t xml:space="preserve">## $ `獲利能力-純益率(%)`          &lt;dbl&gt; 8.93, 72.98, 16.81, 11.84, 10.62, 16.02,…</w:t>
      </w:r>
      <w:r>
        <w:br/>
      </w:r>
      <w:r>
        <w:rPr>
          <w:rStyle w:val="VerbatimChar"/>
        </w:rPr>
        <w:t xml:space="preserve">## $ `獲利能力-每股盈餘(元)`       &lt;dbl&gt; 3.93, 7.72, 18.87, 3.91, 3.21, 6.31, 4.9…</w:t>
      </w:r>
    </w:p>
    <w:p>
      <w:pPr>
        <w:pStyle w:val="SourceCode"/>
      </w:pPr>
      <w:r>
        <w:rPr>
          <w:rStyle w:val="CommentTok"/>
        </w:rPr>
        <w:t xml:space="preserve"># 在 BATS30_2023 中新增 "營收-權益比" 行</w:t>
      </w:r>
      <w:r>
        <w:br/>
      </w:r>
      <w:r>
        <w:rPr>
          <w:rStyle w:val="NormalTok"/>
        </w:rPr>
        <w:t xml:space="preserve">BATS30_2023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BATS30_2023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營收-權益比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獲利能力-權益報酬率(%)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獲利能力-純益率(%)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檢查新增的行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(BATS30_2023)</w:t>
      </w:r>
    </w:p>
    <w:p>
      <w:pPr>
        <w:pStyle w:val="SourceCode"/>
      </w:pPr>
      <w:r>
        <w:rPr>
          <w:rStyle w:val="VerbatimChar"/>
        </w:rPr>
        <w:t xml:space="preserve">## Rows: 30</w:t>
      </w:r>
      <w:r>
        <w:br/>
      </w:r>
      <w:r>
        <w:rPr>
          <w:rStyle w:val="VerbatimChar"/>
        </w:rPr>
        <w:t xml:space="preserve">## Columns: 11</w:t>
      </w:r>
      <w:r>
        <w:br/>
      </w:r>
      <w:r>
        <w:rPr>
          <w:rStyle w:val="VerbatimChar"/>
        </w:rPr>
        <w:t xml:space="preserve">## $ 公司代號                      &lt;dbl&gt; 1231, 1445, 1476, 1609, 1615, 1773, 2303…</w:t>
      </w:r>
      <w:r>
        <w:br/>
      </w:r>
      <w:r>
        <w:rPr>
          <w:rStyle w:val="VerbatimChar"/>
        </w:rPr>
        <w:t xml:space="preserve">## $ 公司簡稱                      &lt;chr&gt; "聯華食", "大宇", "儒鴻", "大亞", "大山"…</w:t>
      </w:r>
      <w:r>
        <w:br/>
      </w:r>
      <w:r>
        <w:rPr>
          <w:rStyle w:val="VerbatimChar"/>
        </w:rPr>
        <w:t xml:space="preserve">## $ `財務結構-負債佔資產比率(%)`  &lt;dbl&gt; 55.57, 13.23, 19.36, 64.50, 34.40, 39.92…</w:t>
      </w:r>
      <w:r>
        <w:br/>
      </w:r>
      <w:r>
        <w:rPr>
          <w:rStyle w:val="VerbatimChar"/>
        </w:rPr>
        <w:t xml:space="preserve">## $ `償債能力-流動比率(%)`        &lt;dbl&gt; 148.00, 630.04, 286.11, 143.88, 184.37, …</w:t>
      </w:r>
      <w:r>
        <w:br/>
      </w:r>
      <w:r>
        <w:rPr>
          <w:rStyle w:val="VerbatimChar"/>
        </w:rPr>
        <w:t xml:space="preserve">## $ `經營能力-應收款項週轉率(次)` &lt;chr&gt; "4.92", "7.27", "7.23", "6.86", "4.95", …</w:t>
      </w:r>
      <w:r>
        <w:br/>
      </w:r>
      <w:r>
        <w:rPr>
          <w:rStyle w:val="VerbatimChar"/>
        </w:rPr>
        <w:t xml:space="preserve">## $ `經營能力-存貨週轉率(次)`     &lt;chr&gt; "5.55", "3.20", "4.67", "3.92", "6.20", …</w:t>
      </w:r>
      <w:r>
        <w:br/>
      </w:r>
      <w:r>
        <w:rPr>
          <w:rStyle w:val="VerbatimChar"/>
        </w:rPr>
        <w:t xml:space="preserve">## $ `經營能力-總資產週轉率(次)`   &lt;dbl&gt; 0.92, 0.45, 0.94, 0.61, 1.20, 0.70, 0.41…</w:t>
      </w:r>
      <w:r>
        <w:br/>
      </w:r>
      <w:r>
        <w:rPr>
          <w:rStyle w:val="VerbatimChar"/>
        </w:rPr>
        <w:t xml:space="preserve">## $ `獲利能力-權益報酬率(%)`      &lt;dbl&gt; 17.71, 46.61, 20.37, 21.64, 19.05, 18.86…</w:t>
      </w:r>
      <w:r>
        <w:br/>
      </w:r>
      <w:r>
        <w:rPr>
          <w:rStyle w:val="VerbatimChar"/>
        </w:rPr>
        <w:t xml:space="preserve">## $ `獲利能力-純益率(%)`          &lt;dbl&gt; 8.93, 72.98, 16.81, 11.84, 10.62, 16.02,…</w:t>
      </w:r>
      <w:r>
        <w:br/>
      </w:r>
      <w:r>
        <w:rPr>
          <w:rStyle w:val="VerbatimChar"/>
        </w:rPr>
        <w:t xml:space="preserve">## $ `獲利能力-每股盈餘(元)`       &lt;dbl&gt; 3.93, 7.72, 18.87, 3.91, 3.21, 6.31, 4.9…</w:t>
      </w:r>
      <w:r>
        <w:br/>
      </w:r>
      <w:r>
        <w:rPr>
          <w:rStyle w:val="VerbatimChar"/>
        </w:rPr>
        <w:t xml:space="preserve">## $ `營收-權益比`                 &lt;dbl&gt; 1.9832027, 0.6386681, 1.2117787, 1.82770…</w:t>
      </w:r>
    </w:p>
    <w:p>
      <w:pPr>
        <w:pStyle w:val="SourceCode"/>
      </w:pPr>
      <w:r>
        <w:rPr>
          <w:rStyle w:val="CommentTok"/>
        </w:rPr>
        <w:t xml:space="preserve"># 將BATS30_2022中的獲利能力-權益報酬率(%)加入BATS30_2023中</w:t>
      </w:r>
      <w:r>
        <w:br/>
      </w:r>
      <w:r>
        <w:rPr>
          <w:rStyle w:val="NormalTok"/>
        </w:rPr>
        <w:t xml:space="preserve">BATS30_2023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BATS30_2023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ROE growth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獲利能力-權益報酬率(%)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BATS30_2022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獲利能力-權益報酬率(%)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檢查新增的行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(BATS30_2023)</w:t>
      </w:r>
    </w:p>
    <w:p>
      <w:pPr>
        <w:pStyle w:val="SourceCode"/>
      </w:pPr>
      <w:r>
        <w:rPr>
          <w:rStyle w:val="VerbatimChar"/>
        </w:rPr>
        <w:t xml:space="preserve">## Rows: 30</w:t>
      </w:r>
      <w:r>
        <w:br/>
      </w:r>
      <w:r>
        <w:rPr>
          <w:rStyle w:val="VerbatimChar"/>
        </w:rPr>
        <w:t xml:space="preserve">## Columns: 12</w:t>
      </w:r>
      <w:r>
        <w:br/>
      </w:r>
      <w:r>
        <w:rPr>
          <w:rStyle w:val="VerbatimChar"/>
        </w:rPr>
        <w:t xml:space="preserve">## $ 公司代號                      &lt;dbl&gt; 1231, 1445, 1476, 1609, 1615, 1773, 2303…</w:t>
      </w:r>
      <w:r>
        <w:br/>
      </w:r>
      <w:r>
        <w:rPr>
          <w:rStyle w:val="VerbatimChar"/>
        </w:rPr>
        <w:t xml:space="preserve">## $ 公司簡稱                      &lt;chr&gt; "聯華食", "大宇", "儒鴻", "大亞", "大山"…</w:t>
      </w:r>
      <w:r>
        <w:br/>
      </w:r>
      <w:r>
        <w:rPr>
          <w:rStyle w:val="VerbatimChar"/>
        </w:rPr>
        <w:t xml:space="preserve">## $ `財務結構-負債佔資產比率(%)`  &lt;dbl&gt; 55.57, 13.23, 19.36, 64.50, 34.40, 39.92…</w:t>
      </w:r>
      <w:r>
        <w:br/>
      </w:r>
      <w:r>
        <w:rPr>
          <w:rStyle w:val="VerbatimChar"/>
        </w:rPr>
        <w:t xml:space="preserve">## $ `償債能力-流動比率(%)`        &lt;dbl&gt; 148.00, 630.04, 286.11, 143.88, 184.37, …</w:t>
      </w:r>
      <w:r>
        <w:br/>
      </w:r>
      <w:r>
        <w:rPr>
          <w:rStyle w:val="VerbatimChar"/>
        </w:rPr>
        <w:t xml:space="preserve">## $ `經營能力-應收款項週轉率(次)` &lt;chr&gt; "4.92", "7.27", "7.23", "6.86", "4.95", …</w:t>
      </w:r>
      <w:r>
        <w:br/>
      </w:r>
      <w:r>
        <w:rPr>
          <w:rStyle w:val="VerbatimChar"/>
        </w:rPr>
        <w:t xml:space="preserve">## $ `經營能力-存貨週轉率(次)`     &lt;chr&gt; "5.55", "3.20", "4.67", "3.92", "6.20", …</w:t>
      </w:r>
      <w:r>
        <w:br/>
      </w:r>
      <w:r>
        <w:rPr>
          <w:rStyle w:val="VerbatimChar"/>
        </w:rPr>
        <w:t xml:space="preserve">## $ `經營能力-總資產週轉率(次)`   &lt;dbl&gt; 0.92, 0.45, 0.94, 0.61, 1.20, 0.70, 0.41…</w:t>
      </w:r>
      <w:r>
        <w:br/>
      </w:r>
      <w:r>
        <w:rPr>
          <w:rStyle w:val="VerbatimChar"/>
        </w:rPr>
        <w:t xml:space="preserve">## $ `獲利能力-權益報酬率(%)`      &lt;dbl&gt; 17.71, 46.61, 20.37, 21.64, 19.05, 18.86…</w:t>
      </w:r>
      <w:r>
        <w:br/>
      </w:r>
      <w:r>
        <w:rPr>
          <w:rStyle w:val="VerbatimChar"/>
        </w:rPr>
        <w:t xml:space="preserve">## $ `獲利能力-純益率(%)`          &lt;dbl&gt; 8.93, 72.98, 16.81, 11.84, 10.62, 16.02,…</w:t>
      </w:r>
      <w:r>
        <w:br/>
      </w:r>
      <w:r>
        <w:rPr>
          <w:rStyle w:val="VerbatimChar"/>
        </w:rPr>
        <w:t xml:space="preserve">## $ `獲利能力-每股盈餘(元)`       &lt;dbl&gt; 3.93, 7.72, 18.87, 3.91, 3.21, 6.31, 4.9…</w:t>
      </w:r>
      <w:r>
        <w:br/>
      </w:r>
      <w:r>
        <w:rPr>
          <w:rStyle w:val="VerbatimChar"/>
        </w:rPr>
        <w:t xml:space="preserve">## $ `營收-權益比`                 &lt;dbl&gt; 1.9832027, 0.6386681, 1.2117787, 1.82770…</w:t>
      </w:r>
      <w:r>
        <w:br/>
      </w:r>
      <w:r>
        <w:rPr>
          <w:rStyle w:val="VerbatimChar"/>
        </w:rPr>
        <w:t xml:space="preserve">## $ `ROE growth`                  &lt;dbl&gt; 0.2924855, 1.5886162, 0.7852737, 0.87860…</w:t>
      </w:r>
    </w:p>
    <w:p>
      <w:pPr>
        <w:pStyle w:val="SourceCode"/>
      </w:pPr>
      <w:r>
        <w:rPr>
          <w:rStyle w:val="CommentTok"/>
        </w:rPr>
        <w:t xml:space="preserve"># 重新排序 BATS30_2023 以取得 ROE growth 前五的公司</w:t>
      </w:r>
      <w:r>
        <w:br/>
      </w:r>
      <w:r>
        <w:rPr>
          <w:rStyle w:val="NormalTok"/>
        </w:rPr>
        <w:t xml:space="preserve">BATS5_2023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BATS30_2023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ROE growth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公司簡稱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公司代號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檢視 BATS5_2023</w:t>
      </w:r>
      <w:r>
        <w:br/>
      </w:r>
      <w:r>
        <w:rPr>
          <w:rStyle w:val="NormalTok"/>
        </w:rPr>
        <w:t xml:space="preserve">BATS5_2023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公司簡稱 公司代號</w:t>
      </w:r>
      <w:r>
        <w:br/>
      </w:r>
      <w:r>
        <w:rPr>
          <w:rStyle w:val="VerbatimChar"/>
        </w:rPr>
        <w:t xml:space="preserve">##   &lt;chr&gt;       &lt;dbl&gt;</w:t>
      </w:r>
      <w:r>
        <w:br/>
      </w:r>
      <w:r>
        <w:rPr>
          <w:rStyle w:val="VerbatimChar"/>
        </w:rPr>
        <w:t xml:space="preserve">## 1 聯詠         3034</w:t>
      </w:r>
      <w:r>
        <w:br/>
      </w:r>
      <w:r>
        <w:rPr>
          <w:rStyle w:val="VerbatimChar"/>
        </w:rPr>
        <w:t xml:space="preserve">## 2 大宇         1445</w:t>
      </w:r>
      <w:r>
        <w:br/>
      </w:r>
      <w:r>
        <w:rPr>
          <w:rStyle w:val="VerbatimChar"/>
        </w:rPr>
        <w:t xml:space="preserve">## 3 台積電       2330</w:t>
      </w:r>
      <w:r>
        <w:br/>
      </w:r>
      <w:r>
        <w:rPr>
          <w:rStyle w:val="VerbatimChar"/>
        </w:rPr>
        <w:t xml:space="preserve">## 4 復盛應用     6670</w:t>
      </w:r>
      <w:r>
        <w:br/>
      </w:r>
      <w:r>
        <w:rPr>
          <w:rStyle w:val="VerbatimChar"/>
        </w:rPr>
        <w:t xml:space="preserve">## 5 智邦         2345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R-Final_BATS.R</dc:title>
  <dc:creator>r2528984</dc:creator>
  <cp:keywords/>
  <dcterms:created xsi:type="dcterms:W3CDTF">2024-06-08T19:58:23Z</dcterms:created>
  <dcterms:modified xsi:type="dcterms:W3CDTF">2024-06-08T19:58:23Z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2024-06-08</vt:lpwstr>
  </property>
</Properties>
</file>