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F2561F" w14:textId="3947A642" w:rsidR="00505ED4" w:rsidRDefault="003754B3" w:rsidP="003754B3">
      <w:pPr>
        <w:pStyle w:val="Cm"/>
        <w:jc w:val="center"/>
        <w:rPr>
          <w:noProof/>
        </w:rPr>
      </w:pPr>
      <w:r w:rsidRPr="003754B3">
        <w:rPr>
          <w:noProof/>
        </w:rPr>
        <w:t>14. Bázis előállítása, dimenziók, koordinátavektor</w:t>
      </w:r>
    </w:p>
    <w:p w14:paraId="762F0041" w14:textId="60E16F16" w:rsidR="003754B3" w:rsidRDefault="003754B3" w:rsidP="003754B3">
      <w:pPr>
        <w:jc w:val="both"/>
        <w:rPr>
          <w:b/>
          <w:bCs/>
          <w:noProof/>
        </w:rPr>
      </w:pPr>
      <w:r w:rsidRPr="003754B3">
        <w:rPr>
          <w:b/>
          <w:bCs/>
          <w:noProof/>
        </w:rPr>
        <w:t>Bázis előállítása generátorrendszerből</w:t>
      </w:r>
    </w:p>
    <w:p w14:paraId="29557434" w14:textId="65DAEDCE" w:rsidR="003754B3" w:rsidRDefault="003754B3" w:rsidP="003754B3">
      <w:pPr>
        <w:pStyle w:val="Listaszerbekezds"/>
        <w:numPr>
          <w:ilvl w:val="0"/>
          <w:numId w:val="1"/>
        </w:numPr>
        <w:jc w:val="both"/>
        <w:rPr>
          <w:noProof/>
        </w:rPr>
      </w:pPr>
      <w:r w:rsidRPr="003754B3">
        <w:rPr>
          <w:noProof/>
        </w:rPr>
        <w:t>Generátorrendszert ritkítunk</w:t>
      </w:r>
    </w:p>
    <w:p w14:paraId="3DAD9ABC" w14:textId="655D55B4" w:rsidR="003754B3" w:rsidRDefault="003754B3" w:rsidP="003754B3">
      <w:pPr>
        <w:pStyle w:val="Listaszerbekezds"/>
        <w:numPr>
          <w:ilvl w:val="0"/>
          <w:numId w:val="1"/>
        </w:numPr>
        <w:jc w:val="both"/>
        <w:rPr>
          <w:noProof/>
        </w:rPr>
      </w:pPr>
      <w:r>
        <w:rPr>
          <w:noProof/>
        </w:rPr>
        <w:t xml:space="preserve">PL </w:t>
      </w:r>
      <w:r>
        <w:rPr>
          <w:noProof/>
        </w:rPr>
        <w:t>A „lineáris függetlenség eldöntéséhez” hasonlóan felírjuk a λu + μv + κw + νx + τ y = 0 egyenletet.</w:t>
      </w:r>
    </w:p>
    <w:p w14:paraId="4C7A7B00" w14:textId="47490080" w:rsidR="003754B3" w:rsidRDefault="003754B3" w:rsidP="003754B3">
      <w:pPr>
        <w:pStyle w:val="Listaszerbekezds"/>
        <w:numPr>
          <w:ilvl w:val="0"/>
          <w:numId w:val="1"/>
        </w:numPr>
        <w:jc w:val="both"/>
        <w:rPr>
          <w:noProof/>
        </w:rPr>
      </w:pPr>
      <w:r>
        <w:rPr>
          <w:noProof/>
        </w:rPr>
        <w:t>RLA megoldása</w:t>
      </w:r>
    </w:p>
    <w:p w14:paraId="13CADF75" w14:textId="73E8BA56" w:rsidR="003754B3" w:rsidRDefault="003754B3" w:rsidP="003754B3">
      <w:pPr>
        <w:pStyle w:val="Listaszerbekezds"/>
        <w:numPr>
          <w:ilvl w:val="0"/>
          <w:numId w:val="1"/>
        </w:numPr>
        <w:jc w:val="both"/>
        <w:rPr>
          <w:noProof/>
        </w:rPr>
      </w:pPr>
      <w:r>
        <w:rPr>
          <w:noProof/>
        </w:rPr>
        <w:t>Addig csinájuk újra amíg csak a triviális lin. komb. állítja elő a mátrixot</w:t>
      </w:r>
    </w:p>
    <w:p w14:paraId="63D34D21" w14:textId="557102B0" w:rsidR="003754B3" w:rsidRDefault="003754B3" w:rsidP="003754B3">
      <w:pPr>
        <w:jc w:val="both"/>
        <w:rPr>
          <w:b/>
          <w:bCs/>
          <w:noProof/>
        </w:rPr>
      </w:pPr>
      <w:r w:rsidRPr="003754B3">
        <w:rPr>
          <w:b/>
          <w:bCs/>
          <w:noProof/>
        </w:rPr>
        <w:t>Bázis előállítása egyenletrendszer megoldásával</w:t>
      </w:r>
    </w:p>
    <w:p w14:paraId="4D2BE9EE" w14:textId="61A5FDE5" w:rsidR="003754B3" w:rsidRDefault="003754B3" w:rsidP="003754B3">
      <w:pPr>
        <w:pStyle w:val="Listaszerbekezds"/>
        <w:numPr>
          <w:ilvl w:val="0"/>
          <w:numId w:val="2"/>
        </w:numPr>
        <w:jc w:val="both"/>
        <w:rPr>
          <w:noProof/>
        </w:rPr>
      </w:pPr>
      <w:r>
        <w:rPr>
          <w:noProof/>
        </w:rPr>
        <w:t>Az altér egy homogén lineáris egyenletrendszer megoldásaiból áll. (Homogén: a jobboldalon 0-k állnak, amiket a kib.egyhómx-ból</w:t>
      </w:r>
      <w:r>
        <w:rPr>
          <w:noProof/>
        </w:rPr>
        <w:t xml:space="preserve"> </w:t>
      </w:r>
      <w:r>
        <w:rPr>
          <w:noProof/>
        </w:rPr>
        <w:t xml:space="preserve">elhagyunk.) Megoldjuk az </w:t>
      </w:r>
      <w:r>
        <w:rPr>
          <w:noProof/>
        </w:rPr>
        <w:t xml:space="preserve"> e</w:t>
      </w:r>
      <w:r>
        <w:rPr>
          <w:noProof/>
        </w:rPr>
        <w:t>gyenletrendszert, és a megoldásokra nyert képlet</w:t>
      </w:r>
      <w:r>
        <w:rPr>
          <w:noProof/>
        </w:rPr>
        <w:t xml:space="preserve"> </w:t>
      </w:r>
      <w:r>
        <w:rPr>
          <w:noProof/>
        </w:rPr>
        <w:t>segítségével találunk bázist.</w:t>
      </w:r>
    </w:p>
    <w:p w14:paraId="2DDC58CB" w14:textId="0C84870B" w:rsidR="003754B3" w:rsidRDefault="003754B3" w:rsidP="003754B3">
      <w:pPr>
        <w:pStyle w:val="Listaszerbekezds"/>
        <w:numPr>
          <w:ilvl w:val="0"/>
          <w:numId w:val="2"/>
        </w:numPr>
        <w:jc w:val="both"/>
        <w:rPr>
          <w:noProof/>
        </w:rPr>
      </w:pPr>
      <w:r w:rsidRPr="003754B3">
        <w:rPr>
          <w:noProof/>
        </w:rPr>
        <w:t>A bázis elkészítéséhez a szp-ek olyan értékadásait keressük, amelyek lin.kombjaként szp-ek tetsz. értékadása előáll. Például ha minden lehetséges módon</w:t>
      </w:r>
      <w:r>
        <w:rPr>
          <w:noProof/>
        </w:rPr>
        <w:t xml:space="preserve"> </w:t>
      </w:r>
      <w:r w:rsidRPr="003754B3">
        <w:rPr>
          <w:noProof/>
        </w:rPr>
        <w:t>egy szp-nek 1, a többinek 0 értéket adunk, ilyet kapunk.</w:t>
      </w:r>
    </w:p>
    <w:p w14:paraId="70379D67" w14:textId="77777777" w:rsidR="003754B3" w:rsidRDefault="003754B3" w:rsidP="003754B3">
      <w:pPr>
        <w:jc w:val="both"/>
        <w:rPr>
          <w:noProof/>
        </w:rPr>
      </w:pPr>
    </w:p>
    <w:p w14:paraId="50724518" w14:textId="6E4012B6" w:rsidR="003754B3" w:rsidRPr="003754B3" w:rsidRDefault="003754B3" w:rsidP="003754B3">
      <w:pPr>
        <w:jc w:val="both"/>
        <w:rPr>
          <w:noProof/>
        </w:rPr>
      </w:pPr>
      <w:r w:rsidRPr="003754B3">
        <w:rPr>
          <w:b/>
          <w:bCs/>
          <w:noProof/>
        </w:rPr>
        <w:t xml:space="preserve">Tétel: </w:t>
      </w:r>
      <w:r w:rsidRPr="003754B3">
        <w:rPr>
          <w:noProof/>
        </w:rPr>
        <w:t>Ha B1 és B2 a V ≤ Rn bázisai, akkor |B1| = |B2|.</w:t>
      </w:r>
    </w:p>
    <w:p w14:paraId="7B35958B" w14:textId="5095D34F" w:rsidR="003754B3" w:rsidRDefault="003754B3" w:rsidP="003754B3">
      <w:pPr>
        <w:ind w:left="360"/>
        <w:jc w:val="both"/>
        <w:rPr>
          <w:noProof/>
        </w:rPr>
      </w:pPr>
      <w:r w:rsidRPr="003754B3">
        <w:rPr>
          <w:b/>
          <w:bCs/>
          <w:noProof/>
        </w:rPr>
        <w:t>Biz</w:t>
      </w:r>
      <w:r>
        <w:rPr>
          <w:noProof/>
        </w:rPr>
        <w:t>: Mivel B1 lin.ftn és B2 generátorrendszer V -ben, ezért az FG-egyenlőtlenség</w:t>
      </w:r>
      <w:r>
        <w:rPr>
          <w:noProof/>
        </w:rPr>
        <w:t xml:space="preserve"> </w:t>
      </w:r>
      <w:r>
        <w:rPr>
          <w:noProof/>
        </w:rPr>
        <w:t>miatt |B1| ≤ |B2|.</w:t>
      </w:r>
      <w:r>
        <w:rPr>
          <w:noProof/>
        </w:rPr>
        <w:t xml:space="preserve"> </w:t>
      </w:r>
      <w:r>
        <w:rPr>
          <w:noProof/>
        </w:rPr>
        <w:t>Az is igaz, hogy B2 lin.ftn és B1 generátorrendszer V -ben, ezért az FG-egyenlőtlenség miatt |B2| ≤ |B1| is teljesül.</w:t>
      </w:r>
    </w:p>
    <w:p w14:paraId="2E91089B" w14:textId="247C3C62" w:rsidR="003754B3" w:rsidRDefault="003754B3" w:rsidP="003754B3">
      <w:pPr>
        <w:jc w:val="both"/>
        <w:rPr>
          <w:noProof/>
        </w:rPr>
      </w:pPr>
      <w:r w:rsidRPr="003754B3">
        <w:rPr>
          <w:b/>
          <w:bCs/>
          <w:noProof/>
        </w:rPr>
        <w:t>Def</w:t>
      </w:r>
      <w:r>
        <w:rPr>
          <w:noProof/>
        </w:rPr>
        <w:t>: A V ≤ R</w:t>
      </w:r>
      <w:r w:rsidRPr="003754B3">
        <w:rPr>
          <w:noProof/>
          <w:vertAlign w:val="superscript"/>
        </w:rPr>
        <w:t>n</w:t>
      </w:r>
      <w:r>
        <w:rPr>
          <w:noProof/>
        </w:rPr>
        <w:t xml:space="preserve"> altér dimenziója dim V = k, ha V -nek van k vektorból</w:t>
      </w:r>
      <w:r>
        <w:rPr>
          <w:noProof/>
        </w:rPr>
        <w:t xml:space="preserve"> </w:t>
      </w:r>
      <w:r>
        <w:rPr>
          <w:noProof/>
        </w:rPr>
        <w:t>álló bázisa.</w:t>
      </w:r>
    </w:p>
    <w:p w14:paraId="40014305" w14:textId="51FAF545" w:rsidR="003754B3" w:rsidRDefault="003754B3" w:rsidP="003754B3">
      <w:pPr>
        <w:jc w:val="both"/>
        <w:rPr>
          <w:noProof/>
        </w:rPr>
      </w:pPr>
      <w:r w:rsidRPr="003754B3">
        <w:rPr>
          <w:b/>
          <w:bCs/>
          <w:noProof/>
        </w:rPr>
        <w:t>Állítás</w:t>
      </w:r>
      <w:r w:rsidRPr="003754B3">
        <w:rPr>
          <w:noProof/>
        </w:rPr>
        <w:t>: Ha U ≤ V ≤ R</w:t>
      </w:r>
      <w:r w:rsidRPr="003754B3">
        <w:rPr>
          <w:noProof/>
          <w:vertAlign w:val="superscript"/>
        </w:rPr>
        <w:t>n</w:t>
      </w:r>
      <w:r w:rsidRPr="003754B3">
        <w:rPr>
          <w:noProof/>
        </w:rPr>
        <w:t>, akkor dim U ≤ dim V .</w:t>
      </w:r>
    </w:p>
    <w:p w14:paraId="235EB11E" w14:textId="69451B38" w:rsidR="003754B3" w:rsidRDefault="003754B3" w:rsidP="003754B3">
      <w:pPr>
        <w:ind w:left="720"/>
        <w:jc w:val="both"/>
        <w:rPr>
          <w:noProof/>
        </w:rPr>
      </w:pPr>
      <w:r w:rsidRPr="003754B3">
        <w:rPr>
          <w:b/>
          <w:bCs/>
          <w:noProof/>
        </w:rPr>
        <w:t>Biz</w:t>
      </w:r>
      <w:r>
        <w:rPr>
          <w:noProof/>
        </w:rPr>
        <w:t xml:space="preserve">: Legyen B az U bázisa. Ekkor B </w:t>
      </w:r>
      <w:r>
        <w:rPr>
          <w:rFonts w:ascii="Cambria Math" w:hAnsi="Cambria Math" w:cs="Cambria Math"/>
          <w:noProof/>
        </w:rPr>
        <w:t>⊆</w:t>
      </w:r>
      <w:r>
        <w:rPr>
          <w:noProof/>
        </w:rPr>
        <w:t xml:space="preserve"> V lin.ftn, ez</w:t>
      </w:r>
      <w:r>
        <w:rPr>
          <w:rFonts w:ascii="Aptos" w:hAnsi="Aptos" w:cs="Aptos"/>
          <w:noProof/>
        </w:rPr>
        <w:t>é</w:t>
      </w:r>
      <w:r>
        <w:rPr>
          <w:noProof/>
        </w:rPr>
        <w:t>rt a kor</w:t>
      </w:r>
      <w:r>
        <w:rPr>
          <w:rFonts w:ascii="Aptos" w:hAnsi="Aptos" w:cs="Aptos"/>
          <w:noProof/>
        </w:rPr>
        <w:t>á</w:t>
      </w:r>
      <w:r>
        <w:rPr>
          <w:noProof/>
        </w:rPr>
        <w:t>bban l</w:t>
      </w:r>
      <w:r>
        <w:rPr>
          <w:rFonts w:ascii="Aptos" w:hAnsi="Aptos" w:cs="Aptos"/>
          <w:noProof/>
        </w:rPr>
        <w:t>á</w:t>
      </w:r>
      <w:r>
        <w:rPr>
          <w:noProof/>
        </w:rPr>
        <w:t>tott</w:t>
      </w:r>
      <w:r>
        <w:rPr>
          <w:noProof/>
        </w:rPr>
        <w:t xml:space="preserve"> </w:t>
      </w:r>
      <w:r>
        <w:rPr>
          <w:noProof/>
        </w:rPr>
        <w:t>2. módszerrel B- ki lehet egészíteni V egy B′ bázisává, így dim U = |B| ≤</w:t>
      </w:r>
      <w:r>
        <w:rPr>
          <w:noProof/>
        </w:rPr>
        <w:t xml:space="preserve"> </w:t>
      </w:r>
      <w:r>
        <w:rPr>
          <w:noProof/>
        </w:rPr>
        <w:t>|B′| = dim V .</w:t>
      </w:r>
    </w:p>
    <w:p w14:paraId="396A574A" w14:textId="3D770D91" w:rsidR="003754B3" w:rsidRDefault="003754B3" w:rsidP="003754B3">
      <w:pPr>
        <w:jc w:val="both"/>
        <w:rPr>
          <w:noProof/>
        </w:rPr>
      </w:pPr>
      <w:r w:rsidRPr="003754B3">
        <w:rPr>
          <w:b/>
          <w:bCs/>
          <w:noProof/>
        </w:rPr>
        <w:t>Állítás</w:t>
      </w:r>
      <w:r>
        <w:rPr>
          <w:noProof/>
        </w:rPr>
        <w:t>: Ha V ≤ Rn és V1, V2 a V alterei, akkor dim(V1 ∩ V2) + dim V ≥</w:t>
      </w:r>
      <w:r>
        <w:rPr>
          <w:noProof/>
        </w:rPr>
        <w:t xml:space="preserve"> </w:t>
      </w:r>
      <w:r>
        <w:rPr>
          <w:noProof/>
        </w:rPr>
        <w:t>dim V1 + dim V2.</w:t>
      </w:r>
    </w:p>
    <w:p w14:paraId="13BBCB31" w14:textId="293ACA27" w:rsidR="003754B3" w:rsidRDefault="003754B3">
      <w:pPr>
        <w:rPr>
          <w:noProof/>
        </w:rPr>
      </w:pPr>
      <w:r w:rsidRPr="003754B3">
        <w:rPr>
          <w:noProof/>
        </w:rPr>
        <w:drawing>
          <wp:anchor distT="0" distB="0" distL="114300" distR="114300" simplePos="0" relativeHeight="251658240" behindDoc="1" locked="0" layoutInCell="1" allowOverlap="1" wp14:anchorId="2ED75F67" wp14:editId="2EE57812">
            <wp:simplePos x="0" y="0"/>
            <wp:positionH relativeFrom="margin">
              <wp:align>center</wp:align>
            </wp:positionH>
            <wp:positionV relativeFrom="paragraph">
              <wp:posOffset>-120606</wp:posOffset>
            </wp:positionV>
            <wp:extent cx="4348480" cy="1346200"/>
            <wp:effectExtent l="0" t="0" r="0" b="6350"/>
            <wp:wrapTight wrapText="bothSides">
              <wp:wrapPolygon edited="0">
                <wp:start x="0" y="0"/>
                <wp:lineTo x="0" y="21396"/>
                <wp:lineTo x="21480" y="21396"/>
                <wp:lineTo x="21480" y="0"/>
                <wp:lineTo x="0" y="0"/>
              </wp:wrapPolygon>
            </wp:wrapTight>
            <wp:docPr id="390693445" name="Kép 1" descr="A képen szöveg, Betűtípus, képernyőkép, kézírá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693445" name="Kép 1" descr="A képen szöveg, Betűtípus, képernyőkép, kézírás látható&#10;&#10;Automatikusan generált leírás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8480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br w:type="page"/>
      </w:r>
    </w:p>
    <w:p w14:paraId="43FB14AB" w14:textId="1E7F4AED" w:rsidR="003754B3" w:rsidRDefault="00C445CF" w:rsidP="00C445CF">
      <w:pPr>
        <w:jc w:val="both"/>
        <w:rPr>
          <w:noProof/>
        </w:rPr>
      </w:pPr>
      <w:r w:rsidRPr="00C445CF">
        <w:rPr>
          <w:b/>
          <w:bCs/>
          <w:noProof/>
        </w:rPr>
        <w:lastRenderedPageBreak/>
        <w:t>Köv</w:t>
      </w:r>
      <w:r>
        <w:rPr>
          <w:noProof/>
        </w:rPr>
        <w:t>: R3-ban bármely két origón áthaladó sík (más szóval: kétdimenziós</w:t>
      </w:r>
      <w:r>
        <w:rPr>
          <w:noProof/>
        </w:rPr>
        <w:t xml:space="preserve"> </w:t>
      </w:r>
      <w:r>
        <w:rPr>
          <w:noProof/>
        </w:rPr>
        <w:t>altér) tartalmaz közös egyenest.</w:t>
      </w:r>
    </w:p>
    <w:p w14:paraId="2D9ACFC6" w14:textId="67CCF010" w:rsidR="00C445CF" w:rsidRDefault="00C445CF" w:rsidP="00C445CF">
      <w:pPr>
        <w:jc w:val="both"/>
        <w:rPr>
          <w:noProof/>
        </w:rPr>
      </w:pPr>
      <w:r w:rsidRPr="00C445CF">
        <w:rPr>
          <w:b/>
          <w:bCs/>
          <w:noProof/>
        </w:rPr>
        <w:t>Def</w:t>
      </w:r>
      <w:r>
        <w:rPr>
          <w:noProof/>
        </w:rPr>
        <w:t>: Ha B = {b</w:t>
      </w:r>
      <w:r w:rsidRPr="00C445CF">
        <w:rPr>
          <w:noProof/>
          <w:vertAlign w:val="subscript"/>
        </w:rPr>
        <w:t>1</w:t>
      </w:r>
      <w:r>
        <w:rPr>
          <w:noProof/>
        </w:rPr>
        <w:t>, b</w:t>
      </w:r>
      <w:r w:rsidRPr="00C445CF">
        <w:rPr>
          <w:noProof/>
          <w:vertAlign w:val="subscript"/>
        </w:rPr>
        <w:t>2</w:t>
      </w:r>
      <w:r>
        <w:rPr>
          <w:noProof/>
        </w:rPr>
        <w:t>, . . . , b</w:t>
      </w:r>
      <w:r w:rsidRPr="00C445CF">
        <w:rPr>
          <w:noProof/>
          <w:vertAlign w:val="subscript"/>
        </w:rPr>
        <w:t>k</w:t>
      </w:r>
      <w:r>
        <w:rPr>
          <w:noProof/>
        </w:rPr>
        <w:t>} a V ≤ R</w:t>
      </w:r>
      <w:r w:rsidRPr="00C445CF">
        <w:rPr>
          <w:noProof/>
          <w:vertAlign w:val="subscript"/>
        </w:rPr>
        <w:t>n</w:t>
      </w:r>
      <w:r>
        <w:rPr>
          <w:noProof/>
        </w:rPr>
        <w:t xml:space="preserve"> altér bázisa és v = ∑</w:t>
      </w:r>
      <w:r>
        <w:rPr>
          <w:noProof/>
        </w:rPr>
        <w:t>(i</w:t>
      </w:r>
      <w:r>
        <w:rPr>
          <w:noProof/>
        </w:rPr>
        <w:t>=1</w:t>
      </w:r>
      <w:r>
        <w:rPr>
          <w:noProof/>
        </w:rPr>
        <w:t>-k)</w:t>
      </w:r>
      <w:r>
        <w:rPr>
          <w:noProof/>
        </w:rPr>
        <w:t xml:space="preserve"> λ</w:t>
      </w:r>
      <w:r w:rsidRPr="00C445CF">
        <w:rPr>
          <w:noProof/>
          <w:vertAlign w:val="subscript"/>
        </w:rPr>
        <w:t>i</w:t>
      </w:r>
      <w:r>
        <w:rPr>
          <w:noProof/>
        </w:rPr>
        <w:t>b</w:t>
      </w:r>
      <w:r w:rsidRPr="00C445CF">
        <w:rPr>
          <w:noProof/>
          <w:vertAlign w:val="subscript"/>
        </w:rPr>
        <w:t>i</w:t>
      </w:r>
      <w:r>
        <w:rPr>
          <w:noProof/>
        </w:rPr>
        <w:t>,</w:t>
      </w:r>
    </w:p>
    <w:p w14:paraId="44C2F551" w14:textId="27219D32" w:rsidR="00C445CF" w:rsidRDefault="00C445CF" w:rsidP="00C445CF">
      <w:pPr>
        <w:jc w:val="both"/>
        <w:rPr>
          <w:noProof/>
        </w:rPr>
      </w:pPr>
      <w:r>
        <w:rPr>
          <w:noProof/>
        </w:rPr>
        <w:t>akkor a v vektor B bázis szerinti koordinátavektora</w:t>
      </w:r>
    </w:p>
    <w:p w14:paraId="1585ED44" w14:textId="77B87D80" w:rsidR="00C445CF" w:rsidRDefault="00C445CF" w:rsidP="00C445CF">
      <w:pPr>
        <w:jc w:val="both"/>
        <w:rPr>
          <w:noProof/>
        </w:rPr>
      </w:pPr>
      <w:r w:rsidRPr="00C445CF">
        <w:rPr>
          <w:b/>
          <w:bCs/>
          <w:noProof/>
        </w:rPr>
        <w:t>Állítás</w:t>
      </w:r>
      <w:r>
        <w:rPr>
          <w:noProof/>
        </w:rPr>
        <w:t xml:space="preserve">: Ha B = {b1, b2, . . . , bk} a V altér bázisa, u, v </w:t>
      </w:r>
      <w:r>
        <w:rPr>
          <w:rFonts w:ascii="Cambria Math" w:hAnsi="Cambria Math" w:cs="Cambria Math"/>
          <w:noProof/>
        </w:rPr>
        <w:t>∈</w:t>
      </w:r>
      <w:r>
        <w:rPr>
          <w:noProof/>
        </w:rPr>
        <w:t xml:space="preserve"> V </w:t>
      </w:r>
      <w:r>
        <w:rPr>
          <w:rFonts w:ascii="Aptos" w:hAnsi="Aptos" w:cs="Aptos"/>
          <w:noProof/>
        </w:rPr>
        <w:t>é</w:t>
      </w:r>
      <w:r>
        <w:rPr>
          <w:noProof/>
        </w:rPr>
        <w:t xml:space="preserve">s </w:t>
      </w:r>
      <w:r>
        <w:rPr>
          <w:rFonts w:ascii="Aptos" w:hAnsi="Aptos" w:cs="Aptos"/>
          <w:noProof/>
        </w:rPr>
        <w:t>λ</w:t>
      </w:r>
      <w:r>
        <w:rPr>
          <w:noProof/>
        </w:rPr>
        <w:t xml:space="preserve"> </w:t>
      </w:r>
      <w:r>
        <w:rPr>
          <w:rFonts w:ascii="Cambria Math" w:hAnsi="Cambria Math" w:cs="Cambria Math"/>
          <w:noProof/>
        </w:rPr>
        <w:t>∈</w:t>
      </w:r>
      <w:r>
        <w:rPr>
          <w:noProof/>
        </w:rPr>
        <w:t xml:space="preserve"> R,</w:t>
      </w:r>
      <w:r>
        <w:rPr>
          <w:noProof/>
        </w:rPr>
        <w:t xml:space="preserve"> </w:t>
      </w:r>
      <w:r>
        <w:rPr>
          <w:noProof/>
        </w:rPr>
        <w:t>akkor (1) [u + v]B = [u]B + [v]B ill. (2) [λu]B = λ[u]B .</w:t>
      </w:r>
    </w:p>
    <w:p w14:paraId="3234988F" w14:textId="03DD6D75" w:rsidR="00C445CF" w:rsidRDefault="00C445CF" w:rsidP="00C445CF">
      <w:pPr>
        <w:jc w:val="both"/>
        <w:rPr>
          <w:noProof/>
        </w:rPr>
      </w:pPr>
      <w:r w:rsidRPr="00C445CF">
        <w:rPr>
          <w:noProof/>
        </w:rPr>
        <w:drawing>
          <wp:inline distT="0" distB="0" distL="0" distR="0" wp14:anchorId="60BCE65D" wp14:editId="32DC17AC">
            <wp:extent cx="5943600" cy="2188845"/>
            <wp:effectExtent l="0" t="0" r="0" b="1905"/>
            <wp:docPr id="1972591848" name="Kép 1" descr="A képen szöveg, Betűtípus, kézírás,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591848" name="Kép 1" descr="A képen szöveg, Betűtípus, kézírás, képernyőkép látható&#10;&#10;Automatikusan generált leírás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88983" w14:textId="572D8D8C" w:rsidR="00C445CF" w:rsidRDefault="00C445CF" w:rsidP="00C445CF">
      <w:pPr>
        <w:jc w:val="both"/>
        <w:rPr>
          <w:noProof/>
        </w:rPr>
      </w:pPr>
      <w:r w:rsidRPr="00C445CF">
        <w:rPr>
          <w:b/>
          <w:bCs/>
          <w:noProof/>
        </w:rPr>
        <w:t>Megj</w:t>
      </w:r>
      <w:r>
        <w:rPr>
          <w:noProof/>
        </w:rPr>
        <w:t>: A fenti állítás azt mutatja meg, hogy Rn bármely V altere lényegében ugyanúgy viselkedik, mint az Rk tér, ahol k = dim V .</w:t>
      </w:r>
    </w:p>
    <w:p w14:paraId="45DBD128" w14:textId="40C13464" w:rsidR="00C445CF" w:rsidRDefault="00C445CF" w:rsidP="00C445CF">
      <w:pPr>
        <w:jc w:val="both"/>
        <w:rPr>
          <w:noProof/>
        </w:rPr>
      </w:pPr>
      <w:r>
        <w:rPr>
          <w:b/>
          <w:bCs/>
          <w:noProof/>
        </w:rPr>
        <w:t>Koordinátavektor kiszámítása</w:t>
      </w:r>
    </w:p>
    <w:p w14:paraId="59CB1AAB" w14:textId="6B0C7DB5" w:rsidR="00C445CF" w:rsidRDefault="00C445CF" w:rsidP="00C445CF">
      <w:pPr>
        <w:jc w:val="both"/>
        <w:rPr>
          <w:noProof/>
        </w:rPr>
      </w:pPr>
      <w:r w:rsidRPr="00C445CF">
        <w:rPr>
          <w:b/>
          <w:bCs/>
          <w:noProof/>
        </w:rPr>
        <w:t>Módszer</w:t>
      </w:r>
      <w:r>
        <w:rPr>
          <w:noProof/>
        </w:rPr>
        <w:t>: A generált vektor számítására tanult eljárást követjük: megoldjuk a</w:t>
      </w:r>
      <w:r>
        <w:rPr>
          <w:noProof/>
        </w:rPr>
        <w:t xml:space="preserve"> (pl)</w:t>
      </w:r>
      <w:r>
        <w:rPr>
          <w:noProof/>
        </w:rPr>
        <w:t xml:space="preserve"> λ</w:t>
      </w:r>
      <w:r w:rsidRPr="00C445CF">
        <w:rPr>
          <w:noProof/>
          <w:vertAlign w:val="subscript"/>
        </w:rPr>
        <w:t>1</w:t>
      </w:r>
      <w:r>
        <w:rPr>
          <w:noProof/>
        </w:rPr>
        <w:t>b</w:t>
      </w:r>
      <w:r w:rsidRPr="00C445CF">
        <w:rPr>
          <w:noProof/>
          <w:vertAlign w:val="subscript"/>
        </w:rPr>
        <w:t>1</w:t>
      </w:r>
      <w:r>
        <w:rPr>
          <w:noProof/>
        </w:rPr>
        <w:t xml:space="preserve"> + λ</w:t>
      </w:r>
      <w:r w:rsidRPr="00C445CF">
        <w:rPr>
          <w:noProof/>
          <w:vertAlign w:val="subscript"/>
        </w:rPr>
        <w:t>2</w:t>
      </w:r>
      <w:r>
        <w:rPr>
          <w:noProof/>
        </w:rPr>
        <w:t>b</w:t>
      </w:r>
      <w:r w:rsidRPr="00C445CF">
        <w:rPr>
          <w:noProof/>
          <w:vertAlign w:val="subscript"/>
        </w:rPr>
        <w:t>2</w:t>
      </w:r>
      <w:r>
        <w:rPr>
          <w:noProof/>
        </w:rPr>
        <w:t xml:space="preserve"> = v egyenletnek megfelelő lineáris egyenletrendszert. </w:t>
      </w:r>
    </w:p>
    <w:p w14:paraId="713D2B8D" w14:textId="77777777" w:rsidR="00C445CF" w:rsidRPr="00C445CF" w:rsidRDefault="00C445CF" w:rsidP="00C445CF">
      <w:pPr>
        <w:jc w:val="both"/>
        <w:rPr>
          <w:b/>
          <w:bCs/>
          <w:noProof/>
        </w:rPr>
      </w:pPr>
    </w:p>
    <w:sectPr w:rsidR="00C445CF" w:rsidRPr="00C445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C44465"/>
    <w:multiLevelType w:val="hybridMultilevel"/>
    <w:tmpl w:val="4E4AE4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21496B"/>
    <w:multiLevelType w:val="hybridMultilevel"/>
    <w:tmpl w:val="BCA23A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3741959">
    <w:abstractNumId w:val="1"/>
  </w:num>
  <w:num w:numId="2" w16cid:durableId="2590708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92D"/>
    <w:rsid w:val="00071E3D"/>
    <w:rsid w:val="003754B3"/>
    <w:rsid w:val="004445BF"/>
    <w:rsid w:val="00505ED4"/>
    <w:rsid w:val="00C445CF"/>
    <w:rsid w:val="00DD192D"/>
    <w:rsid w:val="00DD5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BA42E"/>
  <w15:chartTrackingRefBased/>
  <w15:docId w15:val="{DBAE9834-FC81-4350-95CA-1CC90CF73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DD19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DD19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DD19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DD19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DD19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DD19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DD19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DD19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DD19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DD19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DD19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DD19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DD192D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DD192D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DD192D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DD192D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DD192D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DD192D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DD19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DD19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DD19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DD19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DD19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DD192D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DD192D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DD192D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DD19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DD192D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DD192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317</Words>
  <Characters>1813</Characters>
  <Application>Microsoft Office Word</Application>
  <DocSecurity>0</DocSecurity>
  <Lines>15</Lines>
  <Paragraphs>4</Paragraphs>
  <ScaleCrop>false</ScaleCrop>
  <Company/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Kiss Máté Tamás</dc:creator>
  <cp:keywords/>
  <dc:description/>
  <cp:lastModifiedBy>Kiss Máté Tamás</cp:lastModifiedBy>
  <cp:revision>3</cp:revision>
  <dcterms:created xsi:type="dcterms:W3CDTF">2024-12-28T22:42:00Z</dcterms:created>
  <dcterms:modified xsi:type="dcterms:W3CDTF">2024-12-28T23:01:00Z</dcterms:modified>
</cp:coreProperties>
</file>