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June 2019</w:t>
      </w:r>
    </w:p>
    <w:p>
      <w:pPr>
        <w:pStyle w:val="Normal"/>
        <w:rPr>
          <w:b/>
          <w:b/>
          <w:sz w:val="36"/>
        </w:rPr>
      </w:pPr>
      <w:r>
        <w:rPr>
          <w:b/>
          <w:sz w:val="36"/>
        </w:rPr>
        <w:t>Labeling Guidelines</w:t>
      </w:r>
    </w:p>
    <w:tbl>
      <w:tblPr>
        <w:tblW w:w="10348" w:type="dxa"/>
        <w:jc w:val="left"/>
        <w:tblInd w:w="-577" w:type="dxa"/>
        <w:tblBorders>
          <w:top w:val="single" w:sz="8" w:space="0" w:color="DAD7CB"/>
          <w:left w:val="single" w:sz="8" w:space="0" w:color="DAD7CB"/>
          <w:bottom w:val="single" w:sz="18" w:space="0" w:color="DAD7CB"/>
          <w:right w:val="single" w:sz="8" w:space="0" w:color="DAD7CB"/>
          <w:insideH w:val="single" w:sz="18" w:space="0" w:color="DAD7CB"/>
          <w:insideV w:val="single" w:sz="8" w:space="0" w:color="DAD7CB"/>
        </w:tblBorders>
        <w:tblCellMar>
          <w:top w:w="72" w:type="dxa"/>
          <w:left w:w="134" w:type="dxa"/>
          <w:bottom w:w="72" w:type="dxa"/>
          <w:right w:w="144" w:type="dxa"/>
        </w:tblCellMar>
        <w:tblLook w:noVBand="1" w:val="0420" w:noHBand="0" w:lastColumn="0" w:firstColumn="0" w:lastRow="0" w:firstRow="1"/>
      </w:tblPr>
      <w:tblGrid>
        <w:gridCol w:w="2587"/>
        <w:gridCol w:w="2587"/>
        <w:gridCol w:w="2587"/>
        <w:gridCol w:w="2586"/>
      </w:tblGrid>
      <w:tr>
        <w:trPr>
          <w:trHeight w:val="584" w:hRule="atLeast"/>
        </w:trPr>
        <w:tc>
          <w:tcPr>
            <w:tcW w:w="2587"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fill="auto" w:val="clear"/>
          </w:tcPr>
          <w:p>
            <w:pPr>
              <w:pStyle w:val="Normal"/>
              <w:spacing w:lineRule="auto" w:line="240" w:before="0" w:after="0"/>
              <w:rPr>
                <w:b/>
                <w:b/>
                <w:sz w:val="20"/>
              </w:rPr>
            </w:pPr>
            <w:r>
              <w:rPr>
                <w:b/>
                <w:sz w:val="20"/>
              </w:rPr>
              <w:t>Domain relevance</w:t>
            </w:r>
          </w:p>
          <w:p>
            <w:pPr>
              <w:pStyle w:val="Normal"/>
              <w:spacing w:lineRule="auto" w:line="240" w:before="0" w:after="0"/>
              <w:rPr>
                <w:i/>
                <w:i/>
                <w:sz w:val="20"/>
              </w:rPr>
            </w:pPr>
            <w:r>
              <w:rPr>
                <w:i/>
                <w:sz w:val="20"/>
              </w:rPr>
              <w:t>Relevance for our domain “organic food”</w:t>
            </w:r>
          </w:p>
        </w:tc>
        <w:tc>
          <w:tcPr>
            <w:tcW w:w="2587"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fill="auto" w:val="clear"/>
          </w:tcPr>
          <w:p>
            <w:pPr>
              <w:pStyle w:val="Normal"/>
              <w:spacing w:lineRule="auto" w:line="240" w:before="0" w:after="0"/>
              <w:rPr>
                <w:b/>
                <w:b/>
                <w:bCs/>
                <w:sz w:val="20"/>
              </w:rPr>
            </w:pPr>
            <w:r>
              <w:rPr>
                <w:b/>
                <w:bCs/>
                <w:sz w:val="20"/>
              </w:rPr>
              <w:t>Entity</w:t>
            </w:r>
          </w:p>
          <w:p>
            <w:pPr>
              <w:pStyle w:val="Normal"/>
              <w:spacing w:lineRule="auto" w:line="240" w:before="0" w:after="0"/>
              <w:rPr>
                <w:i/>
                <w:i/>
                <w:sz w:val="20"/>
              </w:rPr>
            </w:pPr>
            <w:r>
              <w:rPr>
                <w:bCs/>
                <w:i/>
                <w:sz w:val="20"/>
              </w:rPr>
              <w:t>The subject of the sentence</w:t>
            </w:r>
          </w:p>
        </w:tc>
        <w:tc>
          <w:tcPr>
            <w:tcW w:w="2587"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ind w:right="-671" w:hanging="0"/>
              <w:rPr>
                <w:b/>
                <w:b/>
                <w:bCs/>
                <w:sz w:val="20"/>
              </w:rPr>
            </w:pPr>
            <w:r>
              <w:rPr>
                <w:b/>
                <w:bCs/>
                <w:sz w:val="20"/>
              </w:rPr>
              <w:t>Sentiment</w:t>
            </w:r>
          </w:p>
          <w:p>
            <w:pPr>
              <w:pStyle w:val="Normal"/>
              <w:spacing w:lineRule="auto" w:line="240" w:before="0" w:after="0"/>
              <w:ind w:right="-671" w:hanging="0"/>
              <w:rPr>
                <w:bCs/>
                <w:i/>
                <w:i/>
                <w:sz w:val="20"/>
              </w:rPr>
            </w:pPr>
            <w:r>
              <w:rPr>
                <w:bCs/>
                <w:i/>
                <w:sz w:val="20"/>
              </w:rPr>
              <w:t xml:space="preserve">The opinion regarding the subject/its characteristics </w:t>
            </w:r>
          </w:p>
        </w:tc>
        <w:tc>
          <w:tcPr>
            <w:tcW w:w="2586"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fill="auto" w:val="clear"/>
          </w:tcPr>
          <w:p>
            <w:pPr>
              <w:pStyle w:val="Normal"/>
              <w:spacing w:lineRule="auto" w:line="240" w:before="0" w:after="0"/>
              <w:rPr>
                <w:b/>
                <w:b/>
                <w:bCs/>
                <w:sz w:val="20"/>
              </w:rPr>
            </w:pPr>
            <w:r>
              <w:rPr>
                <w:b/>
                <w:bCs/>
                <w:sz w:val="20"/>
              </w:rPr>
              <w:t>Attribute</w:t>
            </w:r>
          </w:p>
          <w:p>
            <w:pPr>
              <w:pStyle w:val="Normal"/>
              <w:spacing w:lineRule="auto" w:line="240" w:before="0" w:after="0"/>
              <w:rPr>
                <w:i/>
                <w:i/>
                <w:sz w:val="20"/>
              </w:rPr>
            </w:pPr>
            <w:r>
              <w:rPr>
                <w:bCs/>
                <w:i/>
                <w:sz w:val="20"/>
              </w:rPr>
              <w:t>The characteristics of the subject</w:t>
            </w:r>
          </w:p>
        </w:tc>
      </w:tr>
      <w:tr>
        <w:trPr>
          <w:trHeight w:val="584" w:hRule="atLeast"/>
        </w:trPr>
        <w:tc>
          <w:tcPr>
            <w:tcW w:w="2587"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FFFFF" w:themeFill="background1" w:val="clear"/>
          </w:tcPr>
          <w:p>
            <w:pPr>
              <w:pStyle w:val="Normal"/>
              <w:spacing w:lineRule="auto" w:line="240" w:before="0" w:after="0"/>
              <w:rPr>
                <w:sz w:val="20"/>
              </w:rPr>
            </w:pPr>
            <w:r>
              <w:rPr>
                <w:bCs/>
                <w:sz w:val="20"/>
              </w:rPr>
              <w:t>In-domain</w:t>
            </w:r>
          </w:p>
        </w:tc>
        <w:tc>
          <w:tcPr>
            <w:tcW w:w="2587"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FFFFF" w:themeFill="background1" w:val="clear"/>
          </w:tcPr>
          <w:p>
            <w:pPr>
              <w:pStyle w:val="Normal"/>
              <w:spacing w:lineRule="auto" w:line="240" w:before="0" w:after="0"/>
              <w:rPr>
                <w:sz w:val="20"/>
              </w:rPr>
            </w:pPr>
            <w:r>
              <w:rPr>
                <w:sz w:val="20"/>
              </w:rPr>
              <w:t>Organic</w:t>
            </w:r>
          </w:p>
          <w:p>
            <w:pPr>
              <w:pStyle w:val="Normal"/>
              <w:spacing w:lineRule="auto" w:line="240" w:before="0" w:after="0"/>
              <w:rPr>
                <w:i/>
                <w:i/>
                <w:sz w:val="20"/>
              </w:rPr>
            </w:pPr>
            <w:r>
              <w:rPr>
                <w:rFonts w:eastAsia="Wingdings" w:cs="Wingdings" w:ascii="Wingdings" w:hAnsi="Wingdings"/>
                <w:sz w:val="20"/>
              </w:rPr>
              <w:t></w:t>
            </w:r>
            <w:r>
              <w:rPr>
                <w:i/>
                <w:sz w:val="20"/>
              </w:rPr>
              <w:t>most important entity = our domain</w:t>
            </w:r>
          </w:p>
        </w:tc>
        <w:tc>
          <w:tcPr>
            <w:tcW w:w="2587"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FFFFF" w:themeFill="background1" w:val="clear"/>
            <w:tcMar>
              <w:top w:w="0" w:type="dxa"/>
              <w:left w:w="-10" w:type="dxa"/>
              <w:bottom w:w="0" w:type="dxa"/>
              <w:right w:w="0" w:type="dxa"/>
            </w:tcMar>
          </w:tcPr>
          <w:p>
            <w:pPr>
              <w:pStyle w:val="Normal"/>
              <w:spacing w:lineRule="auto" w:line="240" w:before="0" w:after="0"/>
              <w:rPr>
                <w:sz w:val="20"/>
              </w:rPr>
            </w:pPr>
            <w:r>
              <w:rPr>
                <w:sz w:val="20"/>
              </w:rPr>
              <w:t>Positive</w:t>
            </w:r>
          </w:p>
        </w:tc>
        <w:tc>
          <w:tcPr>
            <w:tcW w:w="2586"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FFFFF" w:themeFill="background1" w:val="clear"/>
          </w:tcPr>
          <w:p>
            <w:pPr>
              <w:pStyle w:val="Normal"/>
              <w:spacing w:lineRule="auto" w:line="240" w:before="0" w:after="0"/>
              <w:rPr>
                <w:sz w:val="20"/>
              </w:rPr>
            </w:pPr>
            <w:r>
              <w:rPr>
                <w:sz w:val="20"/>
              </w:rPr>
              <w:t>Price</w:t>
            </w:r>
          </w:p>
        </w:tc>
      </w:tr>
      <w:tr>
        <w:trPr>
          <w:trHeight w:val="584" w:hRule="atLeast"/>
        </w:trPr>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Out-of-domain</w:t>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Conventional</w:t>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sz w:val="20"/>
              </w:rPr>
            </w:pPr>
            <w:r>
              <w:rPr>
                <w:sz w:val="20"/>
              </w:rPr>
              <w:t xml:space="preserve">Negative </w:t>
            </w:r>
          </w:p>
        </w:tc>
        <w:tc>
          <w:tcPr>
            <w:tcW w:w="258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Quality-Taste-Nutrients-Appearance</w:t>
            </w:r>
          </w:p>
        </w:tc>
      </w:tr>
      <w:tr>
        <w:trPr>
          <w:trHeight w:val="584" w:hRule="atLeast"/>
        </w:trPr>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GMO</w:t>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sz w:val="20"/>
              </w:rPr>
            </w:pPr>
            <w:r>
              <w:rPr>
                <w:sz w:val="20"/>
              </w:rPr>
              <w:t>Neutral-no-sentiment</w:t>
            </w:r>
          </w:p>
        </w:tc>
        <w:tc>
          <w:tcPr>
            <w:tcW w:w="258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Health-Safety</w:t>
            </w:r>
          </w:p>
        </w:tc>
      </w:tr>
      <w:tr>
        <w:trPr>
          <w:trHeight w:val="584" w:hRule="atLeast"/>
        </w:trPr>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Local</w:t>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sz w:val="20"/>
              </w:rPr>
            </w:pPr>
            <w:r>
              <w:rPr>
                <w:sz w:val="20"/>
              </w:rPr>
            </w:r>
          </w:p>
        </w:tc>
        <w:tc>
          <w:tcPr>
            <w:tcW w:w="258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Environment-Animals-Productivity</w:t>
            </w:r>
          </w:p>
        </w:tc>
      </w:tr>
      <w:tr>
        <w:trPr>
          <w:trHeight w:val="584" w:hRule="atLeast"/>
        </w:trPr>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sz w:val="20"/>
              </w:rPr>
            </w:pPr>
            <w:r>
              <w:rPr>
                <w:sz w:val="20"/>
              </w:rPr>
            </w:r>
          </w:p>
        </w:tc>
        <w:tc>
          <w:tcPr>
            <w:tcW w:w="258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Trust-Origin</w:t>
            </w:r>
          </w:p>
        </w:tc>
      </w:tr>
      <w:tr>
        <w:trPr>
          <w:trHeight w:val="584" w:hRule="atLeast"/>
        </w:trPr>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r>
          </w:p>
        </w:tc>
        <w:tc>
          <w:tcPr>
            <w:tcW w:w="2587"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sz w:val="20"/>
              </w:rPr>
            </w:pPr>
            <w:r>
              <w:rPr>
                <w:sz w:val="20"/>
              </w:rPr>
            </w:r>
          </w:p>
        </w:tc>
        <w:tc>
          <w:tcPr>
            <w:tcW w:w="258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20"/>
              </w:rPr>
            </w:pPr>
            <w:r>
              <w:rPr>
                <w:sz w:val="20"/>
              </w:rPr>
              <w:t>General</w:t>
            </w:r>
          </w:p>
        </w:tc>
      </w:tr>
    </w:tbl>
    <w:p>
      <w:pPr>
        <w:pStyle w:val="Normal"/>
        <w:rPr/>
      </w:pPr>
      <w:r>
        <w:rPr/>
      </w:r>
    </w:p>
    <w:p>
      <w:pPr>
        <w:pStyle w:val="Normal"/>
        <w:rPr/>
      </w:pPr>
      <w:r>
        <w:rPr/>
        <w:drawing>
          <wp:inline distT="0" distB="2540" distL="0" distR="0">
            <wp:extent cx="1895475" cy="91249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1895475" cy="912495"/>
                    </a:xfrm>
                    <a:prstGeom prst="rect">
                      <a:avLst/>
                    </a:prstGeom>
                  </pic:spPr>
                </pic:pic>
              </a:graphicData>
            </a:graphic>
          </wp:inline>
        </w:drawing>
      </w:r>
      <w:r>
        <w:rPr/>
        <w:drawing>
          <wp:inline distT="0" distB="0" distL="0" distR="8255">
            <wp:extent cx="2925445" cy="94297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2925445" cy="942975"/>
                    </a:xfrm>
                    <a:prstGeom prst="rect">
                      <a:avLst/>
                    </a:prstGeom>
                  </pic:spPr>
                </pic:pic>
              </a:graphicData>
            </a:graphic>
          </wp:inline>
        </w:drawing>
      </w:r>
    </w:p>
    <w:p>
      <w:pPr>
        <w:pStyle w:val="Normal"/>
        <w:rPr/>
      </w:pPr>
      <w:r>
        <w:rPr>
          <w:b/>
        </w:rPr>
        <w:t>Labeling procedure</w:t>
      </w:r>
    </w:p>
    <w:p>
      <w:pPr>
        <w:pStyle w:val="ListParagraph"/>
        <w:numPr>
          <w:ilvl w:val="0"/>
          <w:numId w:val="2"/>
        </w:numPr>
        <w:ind w:left="360" w:hanging="360"/>
        <w:rPr/>
      </w:pPr>
      <w:r>
        <w:rPr/>
        <w:t xml:space="preserve">Is the sentence about our domain, i.e., organic food? Or does it mention organic in relation to one of its counterpart (conventional food, GMO-food, local food)? </w:t>
      </w:r>
    </w:p>
    <w:p>
      <w:pPr>
        <w:pStyle w:val="Normal"/>
        <w:ind w:left="708" w:hanging="0"/>
        <w:rPr/>
      </w:pPr>
      <w:r>
        <w:rPr>
          <w:rFonts w:eastAsia="Wingdings" w:cs="Wingdings" w:ascii="Wingdings" w:hAnsi="Wingdings"/>
        </w:rPr>
        <w:t></w:t>
      </w:r>
      <w:r>
        <w:rPr/>
        <w:t xml:space="preserve">relevance: in-domain </w:t>
      </w:r>
    </w:p>
    <w:p>
      <w:pPr>
        <w:pStyle w:val="ListParagraph"/>
        <w:numPr>
          <w:ilvl w:val="0"/>
          <w:numId w:val="2"/>
        </w:numPr>
        <w:ind w:left="360" w:hanging="360"/>
        <w:rPr/>
      </w:pPr>
      <w:r>
        <w:rPr/>
        <w:t>Looking at the entire sentence, identify the entity/ies and the respective overall sentiment (i.e., does the person say something positive or negative or neutral regarding organic). Choose all applicable entity-sentiment pairs. Avoid labeling more than one sentiment per entity.</w:t>
      </w:r>
    </w:p>
    <w:p>
      <w:pPr>
        <w:pStyle w:val="Normal"/>
        <w:spacing w:before="0" w:after="0"/>
        <w:ind w:left="708" w:hanging="0"/>
        <w:rPr/>
      </w:pPr>
      <w:r>
        <w:rPr>
          <w:rFonts w:eastAsia="Wingdings" w:cs="Wingdings" w:ascii="Wingdings" w:hAnsi="Wingdings"/>
        </w:rPr>
        <w:t></w:t>
      </w:r>
      <w:r>
        <w:rPr/>
        <w:t xml:space="preserve">most important entity-sentiment pairs: </w:t>
      </w:r>
    </w:p>
    <w:p>
      <w:pPr>
        <w:pStyle w:val="Normal"/>
        <w:ind w:left="708" w:hanging="0"/>
        <w:rPr/>
      </w:pPr>
      <w:r>
        <w:rPr/>
        <w:t>organic-positive OR organic-negative OR organic-neutral</w:t>
      </w:r>
    </w:p>
    <w:p>
      <w:pPr>
        <w:pStyle w:val="Normal"/>
        <w:spacing w:before="0" w:after="0"/>
        <w:ind w:left="708" w:hanging="0"/>
        <w:rPr/>
      </w:pPr>
      <w:r>
        <w:rPr>
          <w:rFonts w:eastAsia="Wingdings" w:cs="Wingdings" w:ascii="Wingdings" w:hAnsi="Wingdings"/>
        </w:rPr>
        <w:t></w:t>
      </w:r>
      <w:r>
        <w:rPr/>
        <w:t xml:space="preserve">further entity-sentiment pairs: </w:t>
      </w:r>
    </w:p>
    <w:p>
      <w:pPr>
        <w:pStyle w:val="Normal"/>
        <w:ind w:left="708" w:hanging="0"/>
        <w:rPr/>
      </w:pPr>
      <w:r>
        <w:rPr/>
        <w:t>conventional-positive OR conventional-negative OR conventional-neutral</w:t>
      </w:r>
    </w:p>
    <w:p>
      <w:pPr>
        <w:pStyle w:val="Normal"/>
        <w:ind w:left="708" w:hanging="0"/>
        <w:rPr/>
      </w:pPr>
      <w:r>
        <w:rPr/>
        <w:t>GMO-positive OR GMO-negative OR GMO-neutral</w:t>
      </w:r>
    </w:p>
    <w:p>
      <w:pPr>
        <w:pStyle w:val="Normal"/>
        <w:ind w:left="708" w:hanging="0"/>
        <w:rPr/>
      </w:pPr>
      <w:r>
        <w:rPr/>
        <w:t>local-positive OR local-negative OR local-neutral</w:t>
      </w:r>
    </w:p>
    <w:p>
      <w:pPr>
        <w:pStyle w:val="ListParagraph"/>
        <w:numPr>
          <w:ilvl w:val="0"/>
          <w:numId w:val="2"/>
        </w:numPr>
        <w:ind w:left="360" w:hanging="360"/>
        <w:rPr/>
      </w:pPr>
      <w:r>
        <w:rPr/>
        <w:t>How are the entity(ies) and sentiment(s) characterized? Label all applicable attributes.</w:t>
      </w:r>
    </w:p>
    <w:p>
      <w:pPr>
        <w:pStyle w:val="Normal"/>
        <w:ind w:left="708" w:hanging="0"/>
        <w:rPr/>
      </w:pPr>
      <w:r>
        <w:rPr>
          <w:rFonts w:eastAsia="Wingdings" w:cs="Wingdings" w:ascii="Wingdings" w:hAnsi="Wingdings"/>
        </w:rPr>
        <w:t></w:t>
      </w:r>
      <w:r>
        <w:rPr/>
        <w:t>attributes: Price, Quality-Taste-Nutrients-Appearance, Environment-Animals-Productivity, Trust-Origin, General (not characterized)</w:t>
      </w:r>
    </w:p>
    <w:p>
      <w:pPr>
        <w:pStyle w:val="Normal"/>
        <w:rPr/>
      </w:pPr>
      <w:r>
        <w:rPr/>
        <w:t>Some simple rules</w:t>
      </w:r>
    </w:p>
    <w:p>
      <w:pPr>
        <w:pStyle w:val="ListParagraph"/>
        <w:numPr>
          <w:ilvl w:val="0"/>
          <w:numId w:val="1"/>
        </w:numPr>
        <w:rPr/>
      </w:pPr>
      <w:r>
        <w:rPr>
          <w:b/>
        </w:rPr>
        <w:t>Sentences phrased as questions</w:t>
      </w:r>
      <w:r>
        <w:rPr/>
        <w:t xml:space="preserve"> are to be labeled with neutral sentiment, e.g. “Is organic the better choice?” This does not apply if indicated otherwise, e.g. due to irony, e.g., “Who is stupid enough to pay more for organic?”</w:t>
      </w:r>
    </w:p>
    <w:p>
      <w:pPr>
        <w:pStyle w:val="ListParagraph"/>
        <w:numPr>
          <w:ilvl w:val="0"/>
          <w:numId w:val="1"/>
        </w:numPr>
        <w:rPr/>
      </w:pPr>
      <w:r>
        <w:rPr>
          <w:b/>
        </w:rPr>
        <w:t xml:space="preserve">Do simple co-reference resolution! </w:t>
      </w:r>
      <w:r>
        <w:rPr/>
        <w:t>We randomly selected comments (instead of single sentences) to retain the context of a sentence. Please label as follows, considering the context.</w:t>
      </w:r>
    </w:p>
    <w:p>
      <w:pPr>
        <w:pStyle w:val="ListParagraph"/>
        <w:numPr>
          <w:ilvl w:val="1"/>
          <w:numId w:val="1"/>
        </w:numPr>
        <w:rPr/>
      </w:pPr>
      <w:r>
        <w:rPr/>
        <w:t xml:space="preserve">Sentence: Organic is definitely the better choice. </w:t>
      </w:r>
      <w:r>
        <w:rPr>
          <w:rFonts w:eastAsia="Wingdings" w:cs="Wingdings" w:ascii="Wingdings" w:hAnsi="Wingdings"/>
        </w:rPr>
        <w:t></w:t>
      </w:r>
      <w:r>
        <w:rPr/>
        <w:t>organic-positive, general</w:t>
      </w:r>
    </w:p>
    <w:p>
      <w:pPr>
        <w:pStyle w:val="ListParagraph"/>
        <w:numPr>
          <w:ilvl w:val="1"/>
          <w:numId w:val="1"/>
        </w:numPr>
        <w:rPr>
          <w:b/>
          <w:b/>
        </w:rPr>
      </w:pPr>
      <w:bookmarkStart w:id="0" w:name="_GoBack"/>
      <w:bookmarkEnd w:id="0"/>
      <w:r>
        <w:rPr/>
        <w:t xml:space="preserve">Subsequent sentence: </w:t>
      </w:r>
      <w:r>
        <w:rPr>
          <w:u w:val="single"/>
        </w:rPr>
        <w:t>It</w:t>
      </w:r>
      <w:r>
        <w:rPr/>
        <w:t xml:space="preserve"> is definitely worth its price.  </w:t>
      </w:r>
      <w:r>
        <w:rPr>
          <w:rFonts w:eastAsia="Wingdings" w:cs="Wingdings" w:ascii="Wingdings" w:hAnsi="Wingdings"/>
        </w:rPr>
        <w:t></w:t>
      </w:r>
      <w:r>
        <w:rPr/>
        <w:t>organic-positive, price</w:t>
      </w:r>
      <w:r>
        <w:br w:type="page"/>
      </w:r>
    </w:p>
    <w:tbl>
      <w:tblPr>
        <w:tblW w:w="11199" w:type="dxa"/>
        <w:jc w:val="left"/>
        <w:tblInd w:w="-1144" w:type="dxa"/>
        <w:tblBorders>
          <w:top w:val="single" w:sz="8" w:space="0" w:color="DAD7CB"/>
          <w:left w:val="single" w:sz="8" w:space="0" w:color="DAD7CB"/>
          <w:bottom w:val="single" w:sz="18" w:space="0" w:color="DAD7CB"/>
          <w:right w:val="single" w:sz="8" w:space="0" w:color="DAD7CB"/>
          <w:insideH w:val="single" w:sz="18" w:space="0" w:color="DAD7CB"/>
          <w:insideV w:val="single" w:sz="8" w:space="0" w:color="DAD7CB"/>
        </w:tblBorders>
        <w:tblCellMar>
          <w:top w:w="72" w:type="dxa"/>
          <w:left w:w="134" w:type="dxa"/>
          <w:bottom w:w="72" w:type="dxa"/>
          <w:right w:w="144" w:type="dxa"/>
        </w:tblCellMar>
        <w:tblLook w:noVBand="1" w:val="0420" w:noHBand="0" w:lastColumn="0" w:firstColumn="0" w:lastRow="0" w:firstRow="1"/>
      </w:tblPr>
      <w:tblGrid>
        <w:gridCol w:w="2694"/>
        <w:gridCol w:w="2890"/>
        <w:gridCol w:w="2126"/>
        <w:gridCol w:w="3488"/>
      </w:tblGrid>
      <w:tr>
        <w:trPr>
          <w:trHeight w:val="584" w:hRule="atLeast"/>
        </w:trPr>
        <w:tc>
          <w:tcPr>
            <w:tcW w:w="2694"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color="auto" w:fill="AEAAAA" w:themeFill="background2" w:themeFillShade="bf" w:val="clear"/>
          </w:tcPr>
          <w:p>
            <w:pPr>
              <w:pStyle w:val="Normal"/>
              <w:pageBreakBefore/>
              <w:spacing w:lineRule="auto" w:line="240" w:before="0" w:after="0"/>
              <w:rPr>
                <w:b/>
                <w:b/>
                <w:sz w:val="18"/>
                <w:szCs w:val="18"/>
              </w:rPr>
            </w:pPr>
            <w:r>
              <w:rPr>
                <w:b/>
                <w:sz w:val="18"/>
                <w:szCs w:val="18"/>
              </w:rPr>
              <w:t>Domain relevance</w:t>
            </w:r>
          </w:p>
          <w:p>
            <w:pPr>
              <w:pStyle w:val="Normal"/>
              <w:spacing w:lineRule="auto" w:line="240" w:before="0" w:after="0"/>
              <w:rPr>
                <w:i/>
                <w:i/>
                <w:sz w:val="18"/>
                <w:szCs w:val="18"/>
              </w:rPr>
            </w:pPr>
            <w:r>
              <w:rPr>
                <w:i/>
                <w:sz w:val="18"/>
                <w:szCs w:val="18"/>
              </w:rPr>
              <w:t>Relevance for our domain “organic food”</w:t>
            </w:r>
          </w:p>
        </w:tc>
        <w:tc>
          <w:tcPr>
            <w:tcW w:w="2890"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color="auto" w:fill="AEAAAA" w:themeFill="background2" w:themeFillShade="bf" w:val="clear"/>
          </w:tcPr>
          <w:p>
            <w:pPr>
              <w:pStyle w:val="Normal"/>
              <w:spacing w:lineRule="auto" w:line="240" w:before="0" w:after="0"/>
              <w:rPr>
                <w:b/>
                <w:b/>
                <w:bCs/>
                <w:sz w:val="18"/>
                <w:szCs w:val="18"/>
              </w:rPr>
            </w:pPr>
            <w:r>
              <w:rPr>
                <w:b/>
                <w:bCs/>
                <w:sz w:val="18"/>
                <w:szCs w:val="18"/>
              </w:rPr>
              <w:t>Entity</w:t>
            </w:r>
          </w:p>
          <w:p>
            <w:pPr>
              <w:pStyle w:val="Normal"/>
              <w:spacing w:lineRule="auto" w:line="240" w:before="0" w:after="0"/>
              <w:rPr>
                <w:i/>
                <w:i/>
                <w:sz w:val="18"/>
                <w:szCs w:val="18"/>
              </w:rPr>
            </w:pPr>
            <w:r>
              <w:rPr>
                <w:bCs/>
                <w:i/>
                <w:sz w:val="18"/>
                <w:szCs w:val="18"/>
              </w:rPr>
              <w:t>The subject of the sentence</w:t>
            </w:r>
          </w:p>
        </w:tc>
        <w:tc>
          <w:tcPr>
            <w:tcW w:w="2126"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color="auto" w:fill="AEAAAA" w:themeFill="background2" w:themeFillShade="bf" w:val="clear"/>
          </w:tcPr>
          <w:p>
            <w:pPr>
              <w:pStyle w:val="Normal"/>
              <w:spacing w:lineRule="auto" w:line="240" w:before="0" w:after="0"/>
              <w:ind w:right="-671" w:hanging="0"/>
              <w:rPr>
                <w:b/>
                <w:b/>
                <w:bCs/>
                <w:sz w:val="18"/>
                <w:szCs w:val="18"/>
              </w:rPr>
            </w:pPr>
            <w:r>
              <w:rPr>
                <w:b/>
                <w:bCs/>
                <w:sz w:val="18"/>
                <w:szCs w:val="18"/>
              </w:rPr>
              <w:t>Sentiment</w:t>
            </w:r>
          </w:p>
          <w:p>
            <w:pPr>
              <w:pStyle w:val="Normal"/>
              <w:spacing w:lineRule="auto" w:line="240" w:before="0" w:after="0"/>
              <w:ind w:right="-424" w:hanging="0"/>
              <w:rPr>
                <w:bCs/>
                <w:i/>
                <w:i/>
                <w:sz w:val="18"/>
                <w:szCs w:val="18"/>
              </w:rPr>
            </w:pPr>
            <w:r>
              <w:rPr>
                <w:bCs/>
                <w:i/>
                <w:sz w:val="18"/>
                <w:szCs w:val="18"/>
              </w:rPr>
              <w:t xml:space="preserve">The opinion regarding the subject/its characteristics </w:t>
            </w:r>
          </w:p>
        </w:tc>
        <w:tc>
          <w:tcPr>
            <w:tcW w:w="3488" w:type="dxa"/>
            <w:tcBorders>
              <w:top w:val="single" w:sz="8" w:space="0" w:color="DAD7CB"/>
              <w:left w:val="single" w:sz="8" w:space="0" w:color="DAD7CB"/>
              <w:bottom w:val="single" w:sz="18" w:space="0" w:color="DAD7CB"/>
              <w:right w:val="single" w:sz="8" w:space="0" w:color="DAD7CB"/>
              <w:insideH w:val="single" w:sz="18" w:space="0" w:color="DAD7CB"/>
              <w:insideV w:val="single" w:sz="8" w:space="0" w:color="DAD7CB"/>
            </w:tcBorders>
            <w:shd w:color="auto" w:fill="AEAAAA" w:themeFill="background2" w:themeFillShade="bf" w:val="clear"/>
            <w:tcMar>
              <w:top w:w="0" w:type="dxa"/>
              <w:left w:w="-10" w:type="dxa"/>
              <w:bottom w:w="0" w:type="dxa"/>
              <w:right w:w="0" w:type="dxa"/>
            </w:tcMar>
          </w:tcPr>
          <w:p>
            <w:pPr>
              <w:pStyle w:val="Normal"/>
              <w:spacing w:lineRule="auto" w:line="240" w:before="0" w:after="0"/>
              <w:rPr>
                <w:b/>
                <w:b/>
                <w:bCs/>
                <w:sz w:val="18"/>
                <w:szCs w:val="18"/>
              </w:rPr>
            </w:pPr>
            <w:r>
              <w:rPr>
                <w:b/>
                <w:bCs/>
                <w:sz w:val="18"/>
                <w:szCs w:val="18"/>
              </w:rPr>
              <w:t>Attribute</w:t>
            </w:r>
          </w:p>
          <w:p>
            <w:pPr>
              <w:pStyle w:val="Normal"/>
              <w:spacing w:lineRule="auto" w:line="240" w:before="0" w:after="0"/>
              <w:rPr>
                <w:i/>
                <w:i/>
                <w:sz w:val="18"/>
                <w:szCs w:val="18"/>
              </w:rPr>
            </w:pPr>
            <w:r>
              <w:rPr>
                <w:bCs/>
                <w:i/>
                <w:sz w:val="18"/>
                <w:szCs w:val="18"/>
              </w:rPr>
              <w:t>The characteristics of the subject</w:t>
            </w:r>
          </w:p>
        </w:tc>
      </w:tr>
      <w:tr>
        <w:trPr>
          <w:trHeight w:val="584" w:hRule="atLeast"/>
        </w:trPr>
        <w:tc>
          <w:tcPr>
            <w:tcW w:w="2694"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8F8F6" w:val="clear"/>
          </w:tcPr>
          <w:p>
            <w:pPr>
              <w:pStyle w:val="Normal"/>
              <w:spacing w:lineRule="auto" w:line="240" w:before="0" w:after="0"/>
              <w:rPr>
                <w:b/>
                <w:b/>
                <w:bCs/>
                <w:sz w:val="18"/>
                <w:szCs w:val="18"/>
              </w:rPr>
            </w:pPr>
            <w:r>
              <w:rPr>
                <w:b/>
                <w:bCs/>
                <w:sz w:val="18"/>
                <w:szCs w:val="18"/>
              </w:rPr>
              <w:t>In-domain</w:t>
            </w:r>
          </w:p>
          <w:p>
            <w:pPr>
              <w:pStyle w:val="Normal"/>
              <w:spacing w:lineRule="auto" w:line="240" w:before="0" w:after="0"/>
              <w:rPr>
                <w:sz w:val="18"/>
                <w:szCs w:val="18"/>
              </w:rPr>
            </w:pPr>
            <w:r>
              <w:rPr>
                <w:sz w:val="18"/>
                <w:szCs w:val="18"/>
                <w:u w:val="single"/>
              </w:rPr>
              <w:t>Organic food</w:t>
            </w:r>
            <w:r>
              <w:rPr>
                <w:sz w:val="18"/>
                <w:szCs w:val="18"/>
              </w:rPr>
              <w:t xml:space="preserve"> tastes good.</w:t>
            </w:r>
          </w:p>
          <w:p>
            <w:pPr>
              <w:pStyle w:val="Normal"/>
              <w:spacing w:lineRule="auto" w:line="240" w:before="0" w:after="0"/>
              <w:rPr>
                <w:i/>
                <w:i/>
                <w:sz w:val="18"/>
                <w:szCs w:val="18"/>
              </w:rPr>
            </w:pPr>
            <w:r>
              <w:rPr>
                <w:rFonts w:eastAsia="Wingdings" w:cs="Wingdings" w:ascii="Wingdings" w:hAnsi="Wingdings"/>
                <w:i/>
                <w:sz w:val="18"/>
                <w:szCs w:val="18"/>
              </w:rPr>
              <w:t></w:t>
            </w:r>
            <w:r>
              <w:rPr>
                <w:i/>
                <w:sz w:val="18"/>
                <w:szCs w:val="18"/>
              </w:rPr>
              <w:t>The sentence (actually the entity) is related to organic food/farming/shops/companies/brands…</w:t>
            </w:r>
          </w:p>
        </w:tc>
        <w:tc>
          <w:tcPr>
            <w:tcW w:w="2890"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8F8F6" w:val="clear"/>
          </w:tcPr>
          <w:p>
            <w:pPr>
              <w:pStyle w:val="Normal"/>
              <w:spacing w:lineRule="auto" w:line="240" w:before="0" w:after="0"/>
              <w:rPr>
                <w:b/>
                <w:b/>
                <w:sz w:val="18"/>
                <w:szCs w:val="18"/>
              </w:rPr>
            </w:pPr>
            <w:r>
              <w:rPr>
                <w:b/>
                <w:sz w:val="18"/>
                <w:szCs w:val="18"/>
              </w:rPr>
              <w:t>Organic</w:t>
            </w:r>
          </w:p>
          <w:p>
            <w:pPr>
              <w:pStyle w:val="Normal"/>
              <w:spacing w:lineRule="auto" w:line="240" w:before="0" w:after="0"/>
              <w:rPr>
                <w:sz w:val="18"/>
                <w:szCs w:val="18"/>
                <w:u w:val="single"/>
              </w:rPr>
            </w:pPr>
            <w:r>
              <w:rPr>
                <w:sz w:val="18"/>
                <w:szCs w:val="18"/>
                <w:u w:val="single"/>
              </w:rPr>
              <w:t>Organic food/ farming/agriculture</w:t>
            </w:r>
          </w:p>
          <w:p>
            <w:pPr>
              <w:pStyle w:val="Normal"/>
              <w:spacing w:lineRule="auto" w:line="240" w:before="0" w:after="0"/>
              <w:rPr>
                <w:sz w:val="18"/>
                <w:szCs w:val="18"/>
                <w:u w:val="single"/>
              </w:rPr>
            </w:pPr>
            <w:r>
              <w:rPr>
                <w:sz w:val="18"/>
                <w:szCs w:val="18"/>
                <w:u w:val="single"/>
              </w:rPr>
              <w:t>farmers/farms</w:t>
            </w:r>
          </w:p>
          <w:p>
            <w:pPr>
              <w:pStyle w:val="Normal"/>
              <w:spacing w:lineRule="auto" w:line="240" w:before="0" w:after="0"/>
              <w:rPr>
                <w:sz w:val="18"/>
                <w:szCs w:val="18"/>
                <w:u w:val="single"/>
              </w:rPr>
            </w:pPr>
            <w:r>
              <w:rPr>
                <w:sz w:val="18"/>
                <w:szCs w:val="18"/>
                <w:u w:val="single"/>
              </w:rPr>
              <w:t>shops/companies</w:t>
            </w:r>
          </w:p>
          <w:p>
            <w:pPr>
              <w:pStyle w:val="Normal"/>
              <w:spacing w:lineRule="auto" w:line="240" w:before="0" w:after="0"/>
              <w:rPr>
                <w:sz w:val="18"/>
                <w:szCs w:val="18"/>
                <w:u w:val="single"/>
              </w:rPr>
            </w:pPr>
            <w:r>
              <w:rPr>
                <w:sz w:val="18"/>
                <w:szCs w:val="18"/>
                <w:u w:val="single"/>
              </w:rPr>
              <w:t>The organic market</w:t>
            </w:r>
          </w:p>
          <w:p>
            <w:pPr>
              <w:pStyle w:val="Normal"/>
              <w:spacing w:lineRule="auto" w:line="240" w:before="0" w:after="0"/>
              <w:rPr>
                <w:b/>
                <w:b/>
                <w:sz w:val="18"/>
                <w:szCs w:val="18"/>
              </w:rPr>
            </w:pPr>
            <w:r>
              <w:rPr>
                <w:sz w:val="18"/>
                <w:szCs w:val="18"/>
                <w:u w:val="single"/>
              </w:rPr>
              <w:t>People buying organic</w:t>
            </w:r>
          </w:p>
        </w:tc>
        <w:tc>
          <w:tcPr>
            <w:tcW w:w="2126"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8F8F6" w:val="clear"/>
          </w:tcPr>
          <w:p>
            <w:pPr>
              <w:pStyle w:val="Normal"/>
              <w:spacing w:lineRule="auto" w:line="240" w:before="0" w:after="0"/>
              <w:rPr>
                <w:b/>
                <w:b/>
                <w:sz w:val="18"/>
                <w:szCs w:val="18"/>
              </w:rPr>
            </w:pPr>
            <w:r>
              <w:rPr>
                <w:b/>
                <w:sz w:val="18"/>
                <w:szCs w:val="18"/>
              </w:rPr>
              <w:t>Positive</w:t>
            </w:r>
          </w:p>
          <w:p>
            <w:pPr>
              <w:pStyle w:val="Normal"/>
              <w:spacing w:lineRule="auto" w:line="240" w:before="0" w:after="0"/>
              <w:rPr>
                <w:sz w:val="18"/>
                <w:szCs w:val="18"/>
              </w:rPr>
            </w:pPr>
            <w:r>
              <w:rPr>
                <w:sz w:val="18"/>
                <w:szCs w:val="18"/>
              </w:rPr>
              <w:t xml:space="preserve">Organic food is </w:t>
            </w:r>
            <w:r>
              <w:rPr>
                <w:sz w:val="18"/>
                <w:szCs w:val="18"/>
                <w:u w:val="single"/>
              </w:rPr>
              <w:t>better</w:t>
            </w:r>
            <w:r>
              <w:rPr>
                <w:sz w:val="18"/>
                <w:szCs w:val="18"/>
              </w:rPr>
              <w:t>.</w:t>
            </w:r>
          </w:p>
          <w:p>
            <w:pPr>
              <w:pStyle w:val="Normal"/>
              <w:spacing w:lineRule="auto" w:line="240" w:before="0" w:after="0"/>
              <w:rPr>
                <w:sz w:val="18"/>
                <w:szCs w:val="18"/>
              </w:rPr>
            </w:pPr>
            <w:r>
              <w:rPr>
                <w:sz w:val="18"/>
                <w:szCs w:val="18"/>
              </w:rPr>
              <w:t xml:space="preserve">Organic </w:t>
            </w:r>
            <w:r>
              <w:rPr>
                <w:sz w:val="18"/>
                <w:szCs w:val="18"/>
                <w:u w:val="single"/>
              </w:rPr>
              <w:t>preserves</w:t>
            </w:r>
            <w:r>
              <w:rPr>
                <w:sz w:val="18"/>
                <w:szCs w:val="18"/>
              </w:rPr>
              <w:t xml:space="preserve"> the environment.</w:t>
            </w:r>
          </w:p>
        </w:tc>
        <w:tc>
          <w:tcPr>
            <w:tcW w:w="3488" w:type="dxa"/>
            <w:tcBorders>
              <w:top w:val="single" w:sz="18" w:space="0" w:color="DAD7CB"/>
              <w:left w:val="single" w:sz="8" w:space="0" w:color="DAD7CB"/>
              <w:bottom w:val="single" w:sz="8" w:space="0" w:color="DAD7CB"/>
              <w:right w:val="single" w:sz="8" w:space="0" w:color="DAD7CB"/>
              <w:insideH w:val="single" w:sz="8" w:space="0" w:color="DAD7CB"/>
              <w:insideV w:val="single" w:sz="8" w:space="0" w:color="DAD7CB"/>
            </w:tcBorders>
            <w:shd w:color="auto" w:fill="F8F8F6" w:val="clear"/>
            <w:tcMar>
              <w:top w:w="0" w:type="dxa"/>
              <w:left w:w="-10" w:type="dxa"/>
              <w:bottom w:w="0" w:type="dxa"/>
              <w:right w:w="0" w:type="dxa"/>
            </w:tcMar>
          </w:tcPr>
          <w:p>
            <w:pPr>
              <w:pStyle w:val="Normal"/>
              <w:spacing w:lineRule="auto" w:line="240" w:before="0" w:after="0"/>
              <w:rPr>
                <w:b/>
                <w:b/>
                <w:sz w:val="18"/>
                <w:szCs w:val="18"/>
              </w:rPr>
            </w:pPr>
            <w:r>
              <w:rPr>
                <w:b/>
                <w:sz w:val="18"/>
                <w:szCs w:val="18"/>
              </w:rPr>
              <w:t>Price</w:t>
            </w:r>
          </w:p>
          <w:p>
            <w:pPr>
              <w:pStyle w:val="Normal"/>
              <w:spacing w:lineRule="auto" w:line="240" w:before="0" w:after="0"/>
              <w:rPr>
                <w:b/>
                <w:b/>
                <w:sz w:val="18"/>
                <w:szCs w:val="18"/>
              </w:rPr>
            </w:pPr>
            <w:r>
              <w:rPr>
                <w:sz w:val="18"/>
                <w:szCs w:val="18"/>
              </w:rPr>
              <w:t xml:space="preserve">Organic food is </w:t>
            </w:r>
            <w:r>
              <w:rPr>
                <w:sz w:val="18"/>
                <w:szCs w:val="18"/>
                <w:u w:val="single"/>
              </w:rPr>
              <w:t>expensive</w:t>
            </w:r>
            <w:r>
              <w:rPr>
                <w:sz w:val="18"/>
                <w:szCs w:val="18"/>
              </w:rPr>
              <w:t>.</w:t>
            </w:r>
          </w:p>
        </w:tc>
      </w:tr>
      <w:tr>
        <w:trPr>
          <w:trHeight w:val="584" w:hRule="atLeast"/>
        </w:trPr>
        <w:tc>
          <w:tcPr>
            <w:tcW w:w="2694"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Out-of-domain</w:t>
            </w:r>
          </w:p>
          <w:p>
            <w:pPr>
              <w:pStyle w:val="Normal"/>
              <w:spacing w:lineRule="auto" w:line="240" w:before="0" w:after="0"/>
              <w:rPr>
                <w:sz w:val="18"/>
                <w:szCs w:val="18"/>
              </w:rPr>
            </w:pPr>
            <w:r>
              <w:rPr>
                <w:sz w:val="18"/>
                <w:szCs w:val="18"/>
              </w:rPr>
              <w:t>I don’t like apples.</w:t>
            </w:r>
          </w:p>
          <w:p>
            <w:pPr>
              <w:pStyle w:val="Normal"/>
              <w:spacing w:lineRule="auto" w:line="240" w:before="0" w:after="0"/>
              <w:rPr>
                <w:i/>
                <w:i/>
                <w:sz w:val="18"/>
                <w:szCs w:val="18"/>
              </w:rPr>
            </w:pPr>
            <w:r>
              <w:rPr>
                <w:rFonts w:eastAsia="Wingdings" w:cs="Wingdings" w:ascii="Wingdings" w:hAnsi="Wingdings"/>
                <w:i/>
                <w:sz w:val="18"/>
                <w:szCs w:val="18"/>
              </w:rPr>
              <w:t></w:t>
            </w:r>
            <w:r>
              <w:rPr>
                <w:i/>
                <w:sz w:val="18"/>
                <w:szCs w:val="18"/>
              </w:rPr>
              <w:t>Not related to organic food.</w:t>
            </w:r>
          </w:p>
        </w:tc>
        <w:tc>
          <w:tcPr>
            <w:tcW w:w="2890"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Conventional</w:t>
            </w:r>
          </w:p>
          <w:p>
            <w:pPr>
              <w:pStyle w:val="Normal"/>
              <w:spacing w:lineRule="auto" w:line="240" w:before="0" w:after="0"/>
              <w:rPr>
                <w:sz w:val="18"/>
                <w:szCs w:val="18"/>
                <w:u w:val="single"/>
              </w:rPr>
            </w:pPr>
            <w:r>
              <w:rPr>
                <w:sz w:val="18"/>
                <w:szCs w:val="18"/>
                <w:u w:val="single"/>
              </w:rPr>
              <w:t>Conventional food</w:t>
            </w:r>
          </w:p>
          <w:p>
            <w:pPr>
              <w:pStyle w:val="Normal"/>
              <w:spacing w:lineRule="auto" w:line="240" w:before="0" w:after="0"/>
              <w:rPr>
                <w:sz w:val="18"/>
                <w:szCs w:val="18"/>
                <w:u w:val="single"/>
              </w:rPr>
            </w:pPr>
            <w:r>
              <w:rPr>
                <w:sz w:val="18"/>
                <w:szCs w:val="18"/>
                <w:u w:val="single"/>
              </w:rPr>
              <w:t>farming/agriculture</w:t>
            </w:r>
          </w:p>
          <w:p>
            <w:pPr>
              <w:pStyle w:val="Normal"/>
              <w:spacing w:lineRule="auto" w:line="240" w:before="0" w:after="0"/>
              <w:rPr>
                <w:sz w:val="18"/>
                <w:szCs w:val="18"/>
                <w:u w:val="single"/>
              </w:rPr>
            </w:pPr>
            <w:r>
              <w:rPr>
                <w:sz w:val="18"/>
                <w:szCs w:val="18"/>
                <w:u w:val="single"/>
              </w:rPr>
              <w:t>farmers/farms</w:t>
            </w:r>
          </w:p>
          <w:p>
            <w:pPr>
              <w:pStyle w:val="Normal"/>
              <w:spacing w:lineRule="auto" w:line="240" w:before="0" w:after="0"/>
              <w:rPr>
                <w:sz w:val="18"/>
                <w:szCs w:val="18"/>
                <w:u w:val="single"/>
              </w:rPr>
            </w:pPr>
            <w:r>
              <w:rPr>
                <w:sz w:val="18"/>
                <w:szCs w:val="18"/>
                <w:u w:val="single"/>
              </w:rPr>
              <w:t>shops/companies</w:t>
            </w:r>
          </w:p>
          <w:p>
            <w:pPr>
              <w:pStyle w:val="Normal"/>
              <w:spacing w:lineRule="auto" w:line="240" w:before="0" w:after="0"/>
              <w:rPr>
                <w:sz w:val="18"/>
                <w:szCs w:val="18"/>
                <w:u w:val="single"/>
              </w:rPr>
            </w:pPr>
            <w:r>
              <w:rPr>
                <w:sz w:val="18"/>
                <w:szCs w:val="18"/>
                <w:u w:val="single"/>
              </w:rPr>
              <w:t>The conventional market</w:t>
            </w:r>
          </w:p>
          <w:p>
            <w:pPr>
              <w:pStyle w:val="Normal"/>
              <w:spacing w:lineRule="auto" w:line="240" w:before="0" w:after="0"/>
              <w:rPr>
                <w:sz w:val="18"/>
                <w:szCs w:val="18"/>
                <w:u w:val="single"/>
              </w:rPr>
            </w:pPr>
            <w:r>
              <w:rPr>
                <w:sz w:val="18"/>
                <w:szCs w:val="18"/>
                <w:u w:val="single"/>
              </w:rPr>
              <w:t>People buying conventional</w:t>
            </w:r>
          </w:p>
          <w:p>
            <w:pPr>
              <w:pStyle w:val="Normal"/>
              <w:spacing w:lineRule="auto" w:line="240" w:before="0" w:after="0"/>
              <w:rPr>
                <w:i/>
                <w:i/>
                <w:sz w:val="18"/>
                <w:szCs w:val="18"/>
              </w:rPr>
            </w:pPr>
            <w:r>
              <w:rPr>
                <w:rFonts w:eastAsia="Wingdings" w:cs="Wingdings" w:ascii="Wingdings" w:hAnsi="Wingdings"/>
                <w:i/>
                <w:sz w:val="18"/>
                <w:szCs w:val="18"/>
              </w:rPr>
              <w:t></w:t>
            </w:r>
            <w:r>
              <w:rPr>
                <w:i/>
                <w:sz w:val="18"/>
                <w:szCs w:val="18"/>
              </w:rPr>
              <w:t xml:space="preserve">Users refer to “conventional” differentiating it from “organic”. </w:t>
            </w:r>
            <w:r>
              <w:rPr>
                <w:rFonts w:eastAsia="Wingdings" w:cs="Wingdings" w:ascii="Wingdings" w:hAnsi="Wingdings"/>
                <w:i/>
                <w:sz w:val="18"/>
                <w:szCs w:val="18"/>
              </w:rPr>
              <w:t></w:t>
            </w:r>
            <w:r>
              <w:rPr>
                <w:i/>
                <w:sz w:val="18"/>
                <w:szCs w:val="18"/>
              </w:rPr>
              <w:t xml:space="preserve">They will not always literally/directly refer to “conventional food”. </w:t>
            </w:r>
          </w:p>
          <w:p>
            <w:pPr>
              <w:pStyle w:val="Normal"/>
              <w:spacing w:lineRule="auto" w:line="240" w:before="0" w:after="0"/>
              <w:rPr>
                <w:i/>
                <w:i/>
                <w:sz w:val="18"/>
                <w:szCs w:val="18"/>
              </w:rPr>
            </w:pPr>
            <w:r>
              <w:rPr>
                <w:i/>
                <w:sz w:val="18"/>
                <w:szCs w:val="18"/>
              </w:rPr>
              <w:t>They say:</w:t>
            </w:r>
          </w:p>
          <w:p>
            <w:pPr>
              <w:pStyle w:val="Normal"/>
              <w:spacing w:lineRule="auto" w:line="240" w:before="0" w:after="0"/>
              <w:rPr>
                <w:i/>
                <w:i/>
                <w:sz w:val="18"/>
                <w:szCs w:val="18"/>
              </w:rPr>
            </w:pPr>
            <w:r>
              <w:rPr>
                <w:i/>
                <w:sz w:val="18"/>
                <w:szCs w:val="18"/>
              </w:rPr>
              <w:t xml:space="preserve"> “</w:t>
            </w:r>
            <w:r>
              <w:rPr>
                <w:i/>
                <w:sz w:val="18"/>
                <w:szCs w:val="18"/>
              </w:rPr>
              <w:t xml:space="preserve">I don’t like organic; I just go for the </w:t>
            </w:r>
            <w:r>
              <w:rPr>
                <w:i/>
                <w:sz w:val="18"/>
                <w:szCs w:val="18"/>
                <w:u w:val="single"/>
              </w:rPr>
              <w:t>normal</w:t>
            </w:r>
            <w:r>
              <w:rPr>
                <w:i/>
                <w:sz w:val="18"/>
                <w:szCs w:val="18"/>
              </w:rPr>
              <w:t xml:space="preserve"> food.</w:t>
            </w:r>
          </w:p>
          <w:p>
            <w:pPr>
              <w:pStyle w:val="Normal"/>
              <w:spacing w:lineRule="auto" w:line="240" w:before="0" w:after="0"/>
              <w:rPr>
                <w:b/>
                <w:b/>
                <w:sz w:val="18"/>
                <w:szCs w:val="18"/>
              </w:rPr>
            </w:pPr>
            <w:r>
              <w:rPr>
                <w:i/>
                <w:sz w:val="18"/>
                <w:szCs w:val="18"/>
              </w:rPr>
              <w:t>“</w:t>
            </w:r>
            <w:r>
              <w:rPr>
                <w:i/>
                <w:sz w:val="18"/>
                <w:szCs w:val="18"/>
              </w:rPr>
              <w:t xml:space="preserve">I don’t like the </w:t>
            </w:r>
            <w:r>
              <w:rPr>
                <w:i/>
                <w:sz w:val="18"/>
                <w:szCs w:val="18"/>
                <w:u w:val="single"/>
              </w:rPr>
              <w:t xml:space="preserve">poisoned stuff </w:t>
            </w:r>
            <w:r>
              <w:rPr>
                <w:i/>
                <w:sz w:val="18"/>
                <w:szCs w:val="18"/>
              </w:rPr>
              <w:t>they sell at Walmart”.</w:t>
            </w:r>
          </w:p>
        </w:tc>
        <w:tc>
          <w:tcPr>
            <w:tcW w:w="212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Negative</w:t>
            </w:r>
          </w:p>
          <w:p>
            <w:pPr>
              <w:pStyle w:val="Normal"/>
              <w:spacing w:lineRule="auto" w:line="240" w:before="0" w:after="0"/>
              <w:rPr>
                <w:sz w:val="18"/>
                <w:szCs w:val="18"/>
              </w:rPr>
            </w:pPr>
            <w:r>
              <w:rPr>
                <w:sz w:val="18"/>
                <w:szCs w:val="18"/>
              </w:rPr>
              <w:t xml:space="preserve">Organic is </w:t>
            </w:r>
            <w:r>
              <w:rPr>
                <w:sz w:val="18"/>
                <w:szCs w:val="18"/>
                <w:u w:val="single"/>
              </w:rPr>
              <w:t>not healthier</w:t>
            </w:r>
            <w:r>
              <w:rPr>
                <w:sz w:val="18"/>
                <w:szCs w:val="18"/>
              </w:rPr>
              <w:t>.</w:t>
            </w:r>
          </w:p>
          <w:p>
            <w:pPr>
              <w:pStyle w:val="Normal"/>
              <w:spacing w:lineRule="auto" w:line="240" w:before="0" w:after="0"/>
              <w:rPr>
                <w:sz w:val="18"/>
                <w:szCs w:val="18"/>
              </w:rPr>
            </w:pPr>
            <w:r>
              <w:rPr>
                <w:sz w:val="18"/>
                <w:szCs w:val="18"/>
              </w:rPr>
              <w:t xml:space="preserve">Organic is far too </w:t>
            </w:r>
            <w:r>
              <w:rPr>
                <w:sz w:val="18"/>
                <w:szCs w:val="18"/>
                <w:u w:val="single"/>
              </w:rPr>
              <w:t>expensive</w:t>
            </w:r>
            <w:r>
              <w:rPr>
                <w:sz w:val="18"/>
                <w:szCs w:val="18"/>
              </w:rPr>
              <w:t xml:space="preserve">. </w:t>
            </w:r>
          </w:p>
        </w:tc>
        <w:tc>
          <w:tcPr>
            <w:tcW w:w="3488"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b/>
                <w:b/>
                <w:sz w:val="18"/>
                <w:szCs w:val="18"/>
              </w:rPr>
            </w:pPr>
            <w:r>
              <w:rPr>
                <w:b/>
                <w:sz w:val="18"/>
                <w:szCs w:val="18"/>
              </w:rPr>
              <w:t>Quality-Taste-Nutrients-Appearance</w:t>
            </w:r>
          </w:p>
          <w:p>
            <w:pPr>
              <w:pStyle w:val="Normal"/>
              <w:spacing w:lineRule="auto" w:line="240" w:before="0" w:after="0"/>
              <w:rPr>
                <w:b/>
                <w:b/>
                <w:sz w:val="18"/>
                <w:szCs w:val="18"/>
              </w:rPr>
            </w:pPr>
            <w:r>
              <w:rPr>
                <w:sz w:val="18"/>
                <w:szCs w:val="18"/>
              </w:rPr>
              <w:t xml:space="preserve">Organic food is </w:t>
            </w:r>
            <w:r>
              <w:rPr>
                <w:sz w:val="18"/>
                <w:szCs w:val="18"/>
                <w:u w:val="single"/>
              </w:rPr>
              <w:t>fresh /  nutritious / tastes good / looks ugly.</w:t>
            </w:r>
          </w:p>
        </w:tc>
      </w:tr>
      <w:tr>
        <w:trPr>
          <w:trHeight w:val="584" w:hRule="atLeast"/>
        </w:trPr>
        <w:tc>
          <w:tcPr>
            <w:tcW w:w="2694"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890"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GMO</w:t>
            </w:r>
          </w:p>
          <w:p>
            <w:pPr>
              <w:pStyle w:val="Normal"/>
              <w:spacing w:lineRule="auto" w:line="240" w:before="0" w:after="0"/>
              <w:rPr>
                <w:sz w:val="18"/>
                <w:szCs w:val="18"/>
                <w:u w:val="single"/>
              </w:rPr>
            </w:pPr>
            <w:r>
              <w:rPr>
                <w:sz w:val="18"/>
                <w:szCs w:val="18"/>
                <w:u w:val="single"/>
              </w:rPr>
              <w:t>GMOs</w:t>
            </w:r>
          </w:p>
          <w:p>
            <w:pPr>
              <w:pStyle w:val="Normal"/>
              <w:spacing w:lineRule="auto" w:line="240" w:before="0" w:after="0"/>
              <w:rPr>
                <w:sz w:val="18"/>
                <w:szCs w:val="18"/>
                <w:u w:val="single"/>
              </w:rPr>
            </w:pPr>
            <w:r>
              <w:rPr>
                <w:sz w:val="18"/>
                <w:szCs w:val="18"/>
                <w:u w:val="single"/>
              </w:rPr>
              <w:t>GMs/GM-food</w:t>
            </w:r>
          </w:p>
          <w:p>
            <w:pPr>
              <w:pStyle w:val="Normal"/>
              <w:spacing w:lineRule="auto" w:line="240" w:before="0" w:after="0"/>
              <w:rPr>
                <w:sz w:val="18"/>
                <w:szCs w:val="18"/>
                <w:u w:val="single"/>
              </w:rPr>
            </w:pPr>
            <w:r>
              <w:rPr>
                <w:sz w:val="18"/>
                <w:szCs w:val="18"/>
                <w:u w:val="single"/>
              </w:rPr>
              <w:t>Genetic engineering</w:t>
            </w:r>
          </w:p>
          <w:p>
            <w:pPr>
              <w:pStyle w:val="Normal"/>
              <w:spacing w:lineRule="auto" w:line="240" w:before="0" w:after="0"/>
              <w:rPr>
                <w:b/>
                <w:b/>
                <w:sz w:val="18"/>
                <w:szCs w:val="18"/>
              </w:rPr>
            </w:pPr>
            <w:r>
              <w:rPr>
                <w:rFonts w:eastAsia="Wingdings" w:cs="Wingdings" w:ascii="Wingdings" w:hAnsi="Wingdings"/>
                <w:i/>
                <w:sz w:val="18"/>
                <w:szCs w:val="18"/>
              </w:rPr>
              <w:t></w:t>
            </w:r>
            <w:r>
              <w:rPr>
                <w:i/>
                <w:sz w:val="18"/>
                <w:szCs w:val="18"/>
              </w:rPr>
              <w:t>The organic regulations do not allow GMOs. In the US, many people choose organic to avoid GMOs.</w:t>
            </w:r>
          </w:p>
        </w:tc>
        <w:tc>
          <w:tcPr>
            <w:tcW w:w="212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Neutral-no-sentiment</w:t>
            </w:r>
          </w:p>
          <w:p>
            <w:pPr>
              <w:pStyle w:val="Normal"/>
              <w:spacing w:lineRule="auto" w:line="240" w:before="0" w:after="0"/>
              <w:rPr>
                <w:sz w:val="18"/>
                <w:szCs w:val="18"/>
              </w:rPr>
            </w:pPr>
            <w:r>
              <w:rPr>
                <w:sz w:val="18"/>
                <w:szCs w:val="18"/>
              </w:rPr>
              <w:t>You can buy organic at Aldi‘s.</w:t>
            </w:r>
          </w:p>
          <w:p>
            <w:pPr>
              <w:pStyle w:val="Normal"/>
              <w:spacing w:lineRule="auto" w:line="240" w:before="0" w:after="0"/>
              <w:rPr>
                <w:b/>
                <w:b/>
                <w:sz w:val="18"/>
                <w:szCs w:val="18"/>
              </w:rPr>
            </w:pPr>
            <w:r>
              <w:rPr>
                <w:sz w:val="18"/>
                <w:szCs w:val="18"/>
              </w:rPr>
              <w:t xml:space="preserve">I am </w:t>
            </w:r>
            <w:r>
              <w:rPr>
                <w:sz w:val="18"/>
                <w:szCs w:val="18"/>
                <w:u w:val="single"/>
              </w:rPr>
              <w:t>not sure</w:t>
            </w:r>
            <w:r>
              <w:rPr>
                <w:sz w:val="18"/>
                <w:szCs w:val="18"/>
              </w:rPr>
              <w:t xml:space="preserve"> what to think of organic food.</w:t>
            </w:r>
          </w:p>
        </w:tc>
        <w:tc>
          <w:tcPr>
            <w:tcW w:w="3488"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b/>
                <w:b/>
                <w:sz w:val="18"/>
                <w:szCs w:val="18"/>
              </w:rPr>
            </w:pPr>
            <w:r>
              <w:rPr>
                <w:b/>
                <w:sz w:val="18"/>
                <w:szCs w:val="18"/>
              </w:rPr>
              <w:t>Health-Safety</w:t>
            </w:r>
          </w:p>
          <w:p>
            <w:pPr>
              <w:pStyle w:val="Normal"/>
              <w:spacing w:lineRule="auto" w:line="240" w:before="0" w:after="0"/>
              <w:rPr>
                <w:sz w:val="18"/>
                <w:szCs w:val="18"/>
                <w:u w:val="single"/>
              </w:rPr>
            </w:pPr>
            <w:r>
              <w:rPr>
                <w:sz w:val="18"/>
                <w:szCs w:val="18"/>
              </w:rPr>
              <w:t xml:space="preserve">Organic food is </w:t>
            </w:r>
            <w:r>
              <w:rPr>
                <w:sz w:val="18"/>
                <w:szCs w:val="18"/>
                <w:u w:val="single"/>
              </w:rPr>
              <w:t>healthy/safe/free of pesticides.</w:t>
            </w:r>
          </w:p>
          <w:p>
            <w:pPr>
              <w:pStyle w:val="Normal"/>
              <w:spacing w:lineRule="auto" w:line="240" w:before="0" w:after="0"/>
              <w:rPr>
                <w:sz w:val="18"/>
                <w:szCs w:val="18"/>
              </w:rPr>
            </w:pPr>
            <w:r>
              <w:rPr>
                <w:sz w:val="18"/>
                <w:szCs w:val="18"/>
                <w:u w:val="single"/>
              </w:rPr>
              <w:t xml:space="preserve">Pesticides </w:t>
            </w:r>
            <w:r>
              <w:rPr>
                <w:sz w:val="18"/>
                <w:szCs w:val="18"/>
              </w:rPr>
              <w:t>are bad for my body.</w:t>
            </w:r>
          </w:p>
          <w:p>
            <w:pPr>
              <w:pStyle w:val="Normal"/>
              <w:spacing w:lineRule="auto" w:line="240" w:before="0" w:after="0"/>
              <w:rPr>
                <w:b/>
                <w:b/>
                <w:sz w:val="18"/>
                <w:szCs w:val="18"/>
              </w:rPr>
            </w:pPr>
            <w:r>
              <w:rPr>
                <w:sz w:val="18"/>
                <w:szCs w:val="18"/>
              </w:rPr>
              <w:t xml:space="preserve">GMO-food makes me </w:t>
            </w:r>
            <w:r>
              <w:rPr>
                <w:sz w:val="18"/>
                <w:szCs w:val="18"/>
                <w:u w:val="single"/>
              </w:rPr>
              <w:t>sick</w:t>
            </w:r>
            <w:r>
              <w:rPr>
                <w:sz w:val="18"/>
                <w:szCs w:val="18"/>
              </w:rPr>
              <w:t>.</w:t>
            </w:r>
          </w:p>
        </w:tc>
      </w:tr>
      <w:tr>
        <w:trPr>
          <w:trHeight w:val="584" w:hRule="atLeast"/>
        </w:trPr>
        <w:tc>
          <w:tcPr>
            <w:tcW w:w="2694"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890"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b/>
                <w:b/>
                <w:sz w:val="18"/>
                <w:szCs w:val="18"/>
              </w:rPr>
            </w:pPr>
            <w:r>
              <w:rPr>
                <w:b/>
                <w:sz w:val="18"/>
                <w:szCs w:val="18"/>
              </w:rPr>
              <w:t>Local</w:t>
            </w:r>
          </w:p>
          <w:p>
            <w:pPr>
              <w:pStyle w:val="Normal"/>
              <w:spacing w:lineRule="auto" w:line="240" w:before="0" w:after="0"/>
              <w:rPr>
                <w:sz w:val="18"/>
                <w:szCs w:val="18"/>
                <w:u w:val="single"/>
              </w:rPr>
            </w:pPr>
            <w:r>
              <w:rPr>
                <w:sz w:val="18"/>
                <w:szCs w:val="18"/>
                <w:u w:val="single"/>
              </w:rPr>
              <w:t>Local/Regional food</w:t>
            </w:r>
          </w:p>
          <w:p>
            <w:pPr>
              <w:pStyle w:val="Normal"/>
              <w:spacing w:lineRule="auto" w:line="240" w:before="0" w:after="0"/>
              <w:rPr>
                <w:b/>
                <w:b/>
                <w:sz w:val="18"/>
                <w:szCs w:val="18"/>
              </w:rPr>
            </w:pPr>
            <w:r>
              <w:rPr>
                <w:sz w:val="18"/>
                <w:szCs w:val="18"/>
                <w:u w:val="single"/>
              </w:rPr>
              <w:t>Food from the local farmer/my own garden</w:t>
            </w:r>
          </w:p>
        </w:tc>
        <w:tc>
          <w:tcPr>
            <w:tcW w:w="212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3488"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b/>
                <w:b/>
                <w:sz w:val="18"/>
                <w:szCs w:val="18"/>
              </w:rPr>
            </w:pPr>
            <w:r>
              <w:rPr>
                <w:b/>
                <w:sz w:val="18"/>
                <w:szCs w:val="18"/>
              </w:rPr>
              <w:t>Environment-Animals-Productivity</w:t>
            </w:r>
          </w:p>
          <w:p>
            <w:pPr>
              <w:pStyle w:val="Normal"/>
              <w:spacing w:lineRule="auto" w:line="240" w:before="0" w:after="0"/>
              <w:rPr>
                <w:sz w:val="18"/>
                <w:szCs w:val="18"/>
              </w:rPr>
            </w:pPr>
            <w:r>
              <w:rPr>
                <w:sz w:val="18"/>
                <w:szCs w:val="18"/>
              </w:rPr>
              <w:t xml:space="preserve">Conventional agriculture harms the </w:t>
            </w:r>
            <w:r>
              <w:rPr>
                <w:sz w:val="18"/>
                <w:szCs w:val="18"/>
                <w:u w:val="single"/>
              </w:rPr>
              <w:t>environment</w:t>
            </w:r>
            <w:r>
              <w:rPr>
                <w:sz w:val="18"/>
                <w:szCs w:val="18"/>
              </w:rPr>
              <w:t xml:space="preserve">; it </w:t>
            </w:r>
            <w:r>
              <w:rPr>
                <w:sz w:val="18"/>
                <w:szCs w:val="18"/>
                <w:u w:val="single"/>
              </w:rPr>
              <w:t>uses chemicals</w:t>
            </w:r>
            <w:r>
              <w:rPr>
                <w:sz w:val="18"/>
                <w:szCs w:val="18"/>
              </w:rPr>
              <w:t>.</w:t>
            </w:r>
          </w:p>
          <w:p>
            <w:pPr>
              <w:pStyle w:val="Normal"/>
              <w:spacing w:lineRule="auto" w:line="240" w:before="0" w:after="0"/>
              <w:rPr>
                <w:sz w:val="18"/>
                <w:szCs w:val="18"/>
              </w:rPr>
            </w:pPr>
            <w:r>
              <w:rPr>
                <w:sz w:val="18"/>
                <w:szCs w:val="18"/>
                <w:u w:val="single"/>
              </w:rPr>
              <w:t xml:space="preserve">Pesticides </w:t>
            </w:r>
            <w:r>
              <w:rPr>
                <w:sz w:val="18"/>
                <w:szCs w:val="18"/>
              </w:rPr>
              <w:t>are bad for the environment.</w:t>
            </w:r>
          </w:p>
          <w:p>
            <w:pPr>
              <w:pStyle w:val="Normal"/>
              <w:spacing w:lineRule="auto" w:line="240" w:before="0" w:after="0"/>
              <w:rPr>
                <w:sz w:val="18"/>
                <w:szCs w:val="18"/>
              </w:rPr>
            </w:pPr>
            <w:r>
              <w:rPr>
                <w:sz w:val="18"/>
                <w:szCs w:val="18"/>
              </w:rPr>
              <w:t xml:space="preserve">Organic farmers follow </w:t>
            </w:r>
            <w:r>
              <w:rPr>
                <w:sz w:val="18"/>
                <w:szCs w:val="18"/>
                <w:u w:val="single"/>
              </w:rPr>
              <w:t>higher animal welfare standards</w:t>
            </w:r>
            <w:r>
              <w:rPr>
                <w:sz w:val="18"/>
                <w:szCs w:val="18"/>
              </w:rPr>
              <w:t xml:space="preserve">. </w:t>
            </w:r>
          </w:p>
          <w:p>
            <w:pPr>
              <w:pStyle w:val="Normal"/>
              <w:spacing w:lineRule="auto" w:line="240" w:before="0" w:after="0"/>
              <w:rPr>
                <w:b/>
                <w:b/>
                <w:sz w:val="18"/>
                <w:szCs w:val="18"/>
              </w:rPr>
            </w:pPr>
            <w:r>
              <w:rPr>
                <w:sz w:val="18"/>
                <w:szCs w:val="18"/>
              </w:rPr>
              <w:t xml:space="preserve">Organic farming is not </w:t>
            </w:r>
            <w:r>
              <w:rPr>
                <w:sz w:val="18"/>
                <w:szCs w:val="18"/>
                <w:u w:val="single"/>
              </w:rPr>
              <w:t>productive</w:t>
            </w:r>
            <w:r>
              <w:rPr>
                <w:sz w:val="18"/>
                <w:szCs w:val="18"/>
              </w:rPr>
              <w:t xml:space="preserve"> enough to feed the world.</w:t>
            </w:r>
          </w:p>
        </w:tc>
      </w:tr>
      <w:tr>
        <w:trPr>
          <w:trHeight w:val="584" w:hRule="atLeast"/>
        </w:trPr>
        <w:tc>
          <w:tcPr>
            <w:tcW w:w="2694"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890"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12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3488"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b/>
                <w:b/>
                <w:sz w:val="18"/>
                <w:szCs w:val="18"/>
              </w:rPr>
            </w:pPr>
            <w:r>
              <w:rPr>
                <w:b/>
                <w:sz w:val="18"/>
                <w:szCs w:val="18"/>
              </w:rPr>
              <w:t>Trust-Origin</w:t>
            </w:r>
          </w:p>
          <w:p>
            <w:pPr>
              <w:pStyle w:val="Normal"/>
              <w:spacing w:lineRule="auto" w:line="240" w:before="0" w:after="0"/>
              <w:rPr>
                <w:sz w:val="18"/>
                <w:szCs w:val="18"/>
              </w:rPr>
            </w:pPr>
            <w:r>
              <w:rPr>
                <w:sz w:val="18"/>
                <w:szCs w:val="18"/>
              </w:rPr>
              <w:t xml:space="preserve">I don’t </w:t>
            </w:r>
            <w:r>
              <w:rPr>
                <w:sz w:val="18"/>
                <w:szCs w:val="18"/>
                <w:u w:val="single"/>
              </w:rPr>
              <w:t>trust</w:t>
            </w:r>
            <w:r>
              <w:rPr>
                <w:sz w:val="18"/>
                <w:szCs w:val="18"/>
              </w:rPr>
              <w:t xml:space="preserve"> organic.</w:t>
            </w:r>
          </w:p>
          <w:p>
            <w:pPr>
              <w:pStyle w:val="Normal"/>
              <w:spacing w:lineRule="auto" w:line="240" w:before="0" w:after="0"/>
              <w:rPr>
                <w:sz w:val="18"/>
                <w:szCs w:val="18"/>
              </w:rPr>
            </w:pPr>
            <w:r>
              <w:rPr>
                <w:sz w:val="18"/>
                <w:szCs w:val="18"/>
              </w:rPr>
              <w:t xml:space="preserve">Not everything </w:t>
            </w:r>
            <w:r>
              <w:rPr>
                <w:sz w:val="18"/>
                <w:szCs w:val="18"/>
                <w:u w:val="single"/>
              </w:rPr>
              <w:t>labeled organic is organic</w:t>
            </w:r>
            <w:r>
              <w:rPr>
                <w:sz w:val="18"/>
                <w:szCs w:val="18"/>
              </w:rPr>
              <w:t>.</w:t>
            </w:r>
          </w:p>
          <w:p>
            <w:pPr>
              <w:pStyle w:val="Normal"/>
              <w:spacing w:lineRule="auto" w:line="240" w:before="0" w:after="0"/>
              <w:rPr>
                <w:sz w:val="18"/>
                <w:szCs w:val="18"/>
              </w:rPr>
            </w:pPr>
            <w:r>
              <w:rPr>
                <w:sz w:val="18"/>
                <w:szCs w:val="18"/>
              </w:rPr>
              <w:t xml:space="preserve">Whether I trust organic food </w:t>
            </w:r>
            <w:r>
              <w:rPr>
                <w:sz w:val="18"/>
                <w:szCs w:val="18"/>
                <w:u w:val="single"/>
              </w:rPr>
              <w:t>depends on where it comes from</w:t>
            </w:r>
            <w:r>
              <w:rPr>
                <w:sz w:val="18"/>
                <w:szCs w:val="18"/>
              </w:rPr>
              <w:t xml:space="preserve"> (which supermarket, which brand, which country/region of origin).</w:t>
            </w:r>
          </w:p>
          <w:p>
            <w:pPr>
              <w:pStyle w:val="Normal"/>
              <w:spacing w:lineRule="auto" w:line="240" w:before="0" w:after="0"/>
              <w:rPr>
                <w:sz w:val="18"/>
                <w:szCs w:val="18"/>
              </w:rPr>
            </w:pPr>
            <w:r>
              <w:rPr>
                <w:sz w:val="18"/>
                <w:szCs w:val="18"/>
                <w:u w:val="single"/>
              </w:rPr>
              <w:t>Where</w:t>
            </w:r>
            <w:r>
              <w:rPr>
                <w:sz w:val="18"/>
                <w:szCs w:val="18"/>
              </w:rPr>
              <w:t xml:space="preserve"> can I find organic food?</w:t>
            </w:r>
          </w:p>
          <w:p>
            <w:pPr>
              <w:pStyle w:val="Normal"/>
              <w:spacing w:lineRule="auto" w:line="240" w:before="0" w:after="0"/>
              <w:rPr>
                <w:i/>
                <w:i/>
                <w:sz w:val="18"/>
                <w:szCs w:val="18"/>
              </w:rPr>
            </w:pPr>
            <w:r>
              <w:rPr>
                <w:rFonts w:eastAsia="Wingdings" w:cs="Wingdings" w:ascii="Wingdings" w:hAnsi="Wingdings"/>
                <w:i/>
                <w:sz w:val="18"/>
                <w:szCs w:val="18"/>
              </w:rPr>
              <w:t></w:t>
            </w:r>
            <w:r>
              <w:rPr>
                <w:i/>
                <w:sz w:val="18"/>
                <w:szCs w:val="18"/>
              </w:rPr>
              <w:t>Whether organic food/the organic industry can be trusted, on what it depends.</w:t>
            </w:r>
          </w:p>
          <w:p>
            <w:pPr>
              <w:pStyle w:val="Normal"/>
              <w:spacing w:lineRule="auto" w:line="240" w:before="0" w:after="0"/>
              <w:rPr>
                <w:b/>
                <w:b/>
                <w:sz w:val="18"/>
                <w:szCs w:val="18"/>
              </w:rPr>
            </w:pPr>
            <w:r>
              <w:rPr>
                <w:i/>
                <w:sz w:val="18"/>
                <w:szCs w:val="18"/>
              </w:rPr>
              <w:t>Where to buy.</w:t>
            </w:r>
          </w:p>
        </w:tc>
      </w:tr>
      <w:tr>
        <w:trPr>
          <w:trHeight w:val="584" w:hRule="atLeast"/>
        </w:trPr>
        <w:tc>
          <w:tcPr>
            <w:tcW w:w="2694"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890"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2126"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Pr>
          <w:p>
            <w:pPr>
              <w:pStyle w:val="Normal"/>
              <w:spacing w:lineRule="auto" w:line="240" w:before="0" w:after="0"/>
              <w:rPr>
                <w:sz w:val="18"/>
                <w:szCs w:val="18"/>
              </w:rPr>
            </w:pPr>
            <w:r>
              <w:rPr>
                <w:sz w:val="18"/>
                <w:szCs w:val="18"/>
              </w:rPr>
            </w:r>
          </w:p>
        </w:tc>
        <w:tc>
          <w:tcPr>
            <w:tcW w:w="3488" w:type="dxa"/>
            <w:tcBorders>
              <w:top w:val="single" w:sz="8" w:space="0" w:color="DAD7CB"/>
              <w:left w:val="single" w:sz="8" w:space="0" w:color="DAD7CB"/>
              <w:bottom w:val="single" w:sz="8" w:space="0" w:color="DAD7CB"/>
              <w:right w:val="single" w:sz="8" w:space="0" w:color="DAD7CB"/>
              <w:insideH w:val="single" w:sz="8" w:space="0" w:color="DAD7CB"/>
              <w:insideV w:val="single" w:sz="8" w:space="0" w:color="DAD7CB"/>
            </w:tcBorders>
            <w:shd w:fill="auto" w:val="clear"/>
            <w:tcMar>
              <w:top w:w="0" w:type="dxa"/>
              <w:left w:w="-10" w:type="dxa"/>
              <w:bottom w:w="0" w:type="dxa"/>
              <w:right w:w="0" w:type="dxa"/>
            </w:tcMar>
          </w:tcPr>
          <w:p>
            <w:pPr>
              <w:pStyle w:val="Normal"/>
              <w:spacing w:lineRule="auto" w:line="240" w:before="0" w:after="0"/>
              <w:rPr>
                <w:b/>
                <w:b/>
                <w:sz w:val="18"/>
                <w:szCs w:val="18"/>
              </w:rPr>
            </w:pPr>
            <w:r>
              <w:rPr>
                <w:b/>
                <w:sz w:val="18"/>
                <w:szCs w:val="18"/>
              </w:rPr>
              <w:t>General</w:t>
            </w:r>
          </w:p>
          <w:p>
            <w:pPr>
              <w:pStyle w:val="Normal"/>
              <w:spacing w:lineRule="auto" w:line="240" w:before="0" w:after="0"/>
              <w:rPr>
                <w:b/>
                <w:b/>
                <w:sz w:val="18"/>
                <w:szCs w:val="18"/>
              </w:rPr>
            </w:pPr>
            <w:r>
              <w:rPr>
                <w:sz w:val="18"/>
                <w:szCs w:val="18"/>
              </w:rPr>
              <w:t xml:space="preserve">Organic food is </w:t>
            </w:r>
            <w:r>
              <w:rPr>
                <w:sz w:val="18"/>
                <w:szCs w:val="18"/>
                <w:u w:val="single"/>
              </w:rPr>
              <w:t>better</w:t>
            </w:r>
            <w:r>
              <w:rPr>
                <w:sz w:val="18"/>
                <w:szCs w:val="18"/>
              </w:rPr>
              <w:t>.</w:t>
            </w:r>
          </w:p>
          <w:p>
            <w:pPr>
              <w:pStyle w:val="Normal"/>
              <w:spacing w:lineRule="auto" w:line="240" w:before="0" w:after="0"/>
              <w:rPr>
                <w:i/>
                <w:i/>
                <w:sz w:val="18"/>
                <w:szCs w:val="18"/>
              </w:rPr>
            </w:pPr>
            <w:r>
              <w:rPr>
                <w:rFonts w:eastAsia="Wingdings" w:cs="Wingdings" w:ascii="Wingdings" w:hAnsi="Wingdings"/>
                <w:i/>
                <w:sz w:val="18"/>
                <w:szCs w:val="18"/>
              </w:rPr>
              <w:t></w:t>
            </w:r>
            <w:r>
              <w:rPr>
                <w:i/>
                <w:sz w:val="18"/>
                <w:szCs w:val="18"/>
              </w:rPr>
              <w:t xml:space="preserve">Attribute not specified. No attribute mentioned. </w:t>
            </w:r>
            <w:r>
              <w:rPr>
                <w:rFonts w:eastAsia="Wingdings" w:cs="Wingdings" w:ascii="Wingdings" w:hAnsi="Wingdings"/>
                <w:i/>
                <w:sz w:val="18"/>
                <w:szCs w:val="18"/>
              </w:rPr>
              <w:t></w:t>
            </w:r>
            <w:r>
              <w:rPr>
                <w:i/>
                <w:sz w:val="18"/>
                <w:szCs w:val="18"/>
              </w:rPr>
              <w:t>try to avoid this label. Label only if no other attribute applies</w:t>
            </w:r>
          </w:p>
          <w:p>
            <w:pPr>
              <w:pStyle w:val="Normal"/>
              <w:spacing w:lineRule="auto" w:line="240" w:before="0" w:after="0"/>
              <w:rPr>
                <w:i/>
                <w:i/>
                <w:sz w:val="18"/>
                <w:szCs w:val="18"/>
              </w:rPr>
            </w:pPr>
            <w:r>
              <w:rPr>
                <w:i/>
                <w:sz w:val="18"/>
                <w:szCs w:val="18"/>
              </w:rPr>
              <w:t>E.g., organic food is considered better, yet we don’t know based on which attribute the judgement is made</w:t>
            </w:r>
          </w:p>
        </w:tc>
      </w:tr>
    </w:tbl>
    <w:p>
      <w:pPr>
        <w:pStyle w:val="Normal"/>
        <w:widowControl/>
        <w:bidi w:val="0"/>
        <w:spacing w:lineRule="auto" w:line="259" w:before="0" w:after="160"/>
        <w:jc w:val="left"/>
        <w:rPr/>
      </w:pPr>
      <w:r>
        <w:rPr/>
      </w:r>
    </w:p>
    <w:sectPr>
      <w:headerReference w:type="default" r:id="rId4"/>
      <w:footerReference w:type="default" r:id="rId5"/>
      <w:type w:val="nextPage"/>
      <w:pgSz w:w="11906" w:h="16838"/>
      <w:pgMar w:left="1417" w:right="1417"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120831"/>
    <w:rPr>
      <w:lang w:val="en-US"/>
    </w:rPr>
  </w:style>
  <w:style w:type="character" w:styleId="FuzeileZchn" w:customStyle="1">
    <w:name w:val="Fußzeile Zchn"/>
    <w:basedOn w:val="DefaultParagraphFont"/>
    <w:link w:val="Fuzeile"/>
    <w:uiPriority w:val="99"/>
    <w:qFormat/>
    <w:rsid w:val="00120831"/>
    <w:rPr>
      <w:lang w:val="en-US"/>
    </w:rPr>
  </w:style>
  <w:style w:type="character" w:styleId="ListLabel1">
    <w:name w:val="ListLabel 1"/>
    <w:qFormat/>
    <w:rPr>
      <w:rFonts w:eastAsia="Calibri" w:cs="Calibri"/>
    </w:rPr>
  </w:style>
  <w:style w:type="character" w:styleId="ListLabel2">
    <w:name w:val="ListLabel 2"/>
    <w:qFormat/>
    <w:rPr>
      <w:rFonts w:cs="Courier New"/>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KopfzeileZchn"/>
    <w:uiPriority w:val="99"/>
    <w:unhideWhenUsed/>
    <w:rsid w:val="0012083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120831"/>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c1e3f"/>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F23F-4F90-4272-A890-53843354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3</Pages>
  <Words>618</Words>
  <Characters>3890</Characters>
  <CharactersWithSpaces>4384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2019-06-11T07:35:00Z</dcterms:created>
  <dc:creator>Danner</dc:creator>
  <dc:description/>
  <dc:language>en-US</dc:language>
  <cp:lastModifiedBy>Danner</cp:lastModifiedBy>
  <dcterms:modified xsi:type="dcterms:W3CDTF">2019-06-12T12:01:00Z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