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23"/>
        <w:gridCol w:w="6"/>
        <w:gridCol w:w="417"/>
        <w:gridCol w:w="6129"/>
      </w:tblGrid>
      <w:tr w:rsidR="003138B2" w14:paraId="522FFDC1" w14:textId="77777777" w:rsidTr="003138B2">
        <w:trPr>
          <w:trHeight w:val="2374"/>
        </w:trPr>
        <w:tc>
          <w:tcPr>
            <w:tcW w:w="1927" w:type="pct"/>
            <w:hideMark/>
          </w:tcPr>
          <w:p w14:paraId="522FFDB8" w14:textId="70C5F2AB" w:rsidR="003138B2" w:rsidRDefault="003138B2">
            <w:pPr>
              <w:pStyle w:val="Header"/>
              <w:spacing w:line="288" w:lineRule="auto"/>
            </w:pPr>
            <w:r>
              <w:t>The Future Is Today</w:t>
            </w:r>
            <w:r w:rsidR="00F52C0C">
              <w:t xml:space="preserve"> Foundation (FTF)</w:t>
            </w:r>
          </w:p>
          <w:p w14:paraId="522FFDB9" w14:textId="77777777" w:rsidR="003138B2" w:rsidRDefault="003138B2">
            <w:pPr>
              <w:pStyle w:val="Header"/>
              <w:spacing w:line="288" w:lineRule="auto"/>
            </w:pPr>
            <w:r>
              <w:t>USA Mobile +17862101519</w:t>
            </w:r>
          </w:p>
          <w:p w14:paraId="522FFDBA" w14:textId="77777777" w:rsidR="003138B2" w:rsidRDefault="003138B2">
            <w:pPr>
              <w:pStyle w:val="Header"/>
              <w:spacing w:line="288" w:lineRule="auto"/>
            </w:pPr>
            <w:r>
              <w:t>UG Mobile +(256)781017860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522FFDBB" w14:textId="77777777" w:rsidR="003138B2" w:rsidRDefault="003138B2">
            <w:pPr>
              <w:pStyle w:val="Header"/>
              <w:spacing w:line="288" w:lineRule="auto"/>
            </w:pPr>
            <w:r>
              <w:t>inf@thefutureistoday.org</w:t>
            </w:r>
          </w:p>
          <w:p w14:paraId="522FFDBC" w14:textId="77777777" w:rsidR="003138B2" w:rsidRDefault="003138B2">
            <w:pPr>
              <w:pStyle w:val="Header"/>
              <w:spacing w:line="288" w:lineRule="auto"/>
            </w:pPr>
            <w:r>
              <w:t>http://www.thefutureistoday.org</w:t>
            </w:r>
          </w:p>
        </w:tc>
        <w:tc>
          <w:tcPr>
            <w:tcW w:w="11" w:type="pct"/>
          </w:tcPr>
          <w:p w14:paraId="522FFDBD" w14:textId="77777777" w:rsidR="003138B2" w:rsidRDefault="003138B2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2" w:type="pct"/>
          </w:tcPr>
          <w:p w14:paraId="522FFDBE" w14:textId="77777777" w:rsidR="003138B2" w:rsidRDefault="003138B2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195" w:type="pct"/>
          </w:tcPr>
          <w:p w14:paraId="522FFDBF" w14:textId="77777777" w:rsidR="003138B2" w:rsidRDefault="003138B2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2865" w:type="pct"/>
            <w:hideMark/>
          </w:tcPr>
          <w:p w14:paraId="522FFDC0" w14:textId="77777777" w:rsidR="003138B2" w:rsidRDefault="003138B2">
            <w:pPr>
              <w:pStyle w:val="Header"/>
              <w:spacing w:line="288" w:lineRule="auto"/>
              <w:jc w:val="right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2FFDDF" wp14:editId="522FFDE0">
                  <wp:simplePos x="0" y="0"/>
                  <wp:positionH relativeFrom="column">
                    <wp:posOffset>1227455</wp:posOffset>
                  </wp:positionH>
                  <wp:positionV relativeFrom="paragraph">
                    <wp:posOffset>635</wp:posOffset>
                  </wp:positionV>
                  <wp:extent cx="1711960" cy="1687830"/>
                  <wp:effectExtent l="0" t="0" r="2540" b="7620"/>
                  <wp:wrapSquare wrapText="bothSides"/>
                  <wp:docPr id="1" name="Picture 1" descr="IMG_3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3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168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522FFDC2" w14:textId="77777777" w:rsidR="008158D6" w:rsidRDefault="008158D6" w:rsidP="003138B2">
      <w:pPr>
        <w:rPr>
          <w:color w:val="FFFFFF" w:themeColor="background1"/>
          <w:sz w:val="44"/>
          <w:szCs w:val="44"/>
        </w:rPr>
      </w:pPr>
    </w:p>
    <w:p w14:paraId="522FFDC3" w14:textId="77777777" w:rsidR="008158D6" w:rsidRPr="00B41F09" w:rsidRDefault="00456294" w:rsidP="008158D6">
      <w:pPr>
        <w:shd w:val="clear" w:color="auto" w:fill="4472C4" w:themeFill="accent5"/>
        <w:jc w:val="center"/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</w:rPr>
        <w:t>Volunteer Confidentiality Agreement</w:t>
      </w:r>
    </w:p>
    <w:p w14:paraId="522FFDC4" w14:textId="02F2B7FD" w:rsidR="00291F2A" w:rsidRPr="00F52C0C" w:rsidRDefault="00456294" w:rsidP="00F52C0C">
      <w:pPr>
        <w:pStyle w:val="Header"/>
        <w:spacing w:line="288" w:lineRule="auto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 xml:space="preserve">All client information, activities, conversations, and records must be kept strictly confidential.  Any information concerning prospective, current, and past clients may not be released.  </w:t>
      </w:r>
      <w:r w:rsidR="00962DE9" w:rsidRPr="00F52C0C">
        <w:rPr>
          <w:rFonts w:ascii="Times New Roman" w:hAnsi="Times New Roman" w:cs="Times New Roman"/>
        </w:rPr>
        <w:t xml:space="preserve">There is to be no photographing, video or audio taping of </w:t>
      </w:r>
      <w:r w:rsidR="00F52C0C" w:rsidRPr="00F52C0C">
        <w:rPr>
          <w:rFonts w:ascii="Times New Roman" w:hAnsi="Times New Roman" w:cs="Times New Roman"/>
        </w:rPr>
        <w:t xml:space="preserve">The Future Is Today Foundation (FTF) </w:t>
      </w:r>
      <w:r w:rsidR="00962DE9" w:rsidRPr="00F52C0C">
        <w:rPr>
          <w:rFonts w:ascii="Times New Roman" w:hAnsi="Times New Roman" w:cs="Times New Roman"/>
        </w:rPr>
        <w:t>clients.</w:t>
      </w:r>
    </w:p>
    <w:p w14:paraId="522FFDC5" w14:textId="77777777" w:rsidR="00456294" w:rsidRPr="00F52C0C" w:rsidRDefault="00456294" w:rsidP="00291F2A">
      <w:pPr>
        <w:pStyle w:val="NoSpacing"/>
        <w:rPr>
          <w:rFonts w:ascii="Times New Roman" w:hAnsi="Times New Roman" w:cs="Times New Roman"/>
        </w:rPr>
      </w:pPr>
    </w:p>
    <w:p w14:paraId="522FFDC6" w14:textId="77777777" w:rsidR="00456294" w:rsidRPr="00F52C0C" w:rsidRDefault="00456294" w:rsidP="00291F2A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Client confidentiality applies at all times.  A client’s right to confidentiality does not end when a client ceases receiving services.  Therefore, the disclosure of any information regarding a former client is also prohibited.</w:t>
      </w:r>
    </w:p>
    <w:p w14:paraId="522FFDC7" w14:textId="77777777" w:rsidR="00456294" w:rsidRPr="00F52C0C" w:rsidRDefault="00456294" w:rsidP="00291F2A">
      <w:pPr>
        <w:pStyle w:val="NoSpacing"/>
        <w:rPr>
          <w:rFonts w:ascii="Times New Roman" w:hAnsi="Times New Roman" w:cs="Times New Roman"/>
        </w:rPr>
      </w:pPr>
    </w:p>
    <w:p w14:paraId="522FFDC9" w14:textId="7A876AD5" w:rsidR="00456294" w:rsidRPr="00F52C0C" w:rsidRDefault="00456294" w:rsidP="0022741B">
      <w:pPr>
        <w:pStyle w:val="Header"/>
        <w:spacing w:line="288" w:lineRule="auto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 xml:space="preserve">I agree that I will not reveal the identity, history, services rendered, or location of any client.  I will not participate in any discussion pertaining to </w:t>
      </w:r>
      <w:r w:rsidR="00F52C0C" w:rsidRPr="00F52C0C">
        <w:rPr>
          <w:rFonts w:ascii="Times New Roman" w:hAnsi="Times New Roman" w:cs="Times New Roman"/>
        </w:rPr>
        <w:t xml:space="preserve">The Future Is Today Foundation (FTF) </w:t>
      </w:r>
      <w:r w:rsidRPr="00F52C0C">
        <w:rPr>
          <w:rFonts w:ascii="Times New Roman" w:hAnsi="Times New Roman" w:cs="Times New Roman"/>
        </w:rPr>
        <w:t>clients while off duty and will discourage such discussion</w:t>
      </w:r>
    </w:p>
    <w:p w14:paraId="522FFDCA" w14:textId="77777777" w:rsidR="00456294" w:rsidRPr="00F52C0C" w:rsidRDefault="00456294" w:rsidP="00291F2A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All information and records obtained in the course of providing services to either voluntary or involuntary clients or visitors shall be strictly confidential</w:t>
      </w:r>
      <w:r w:rsidR="00962DE9" w:rsidRPr="00F52C0C">
        <w:rPr>
          <w:rFonts w:ascii="Times New Roman" w:hAnsi="Times New Roman" w:cs="Times New Roman"/>
        </w:rPr>
        <w:t>.</w:t>
      </w:r>
    </w:p>
    <w:p w14:paraId="522FFDCB" w14:textId="77777777" w:rsidR="00962DE9" w:rsidRPr="00F52C0C" w:rsidRDefault="00962DE9" w:rsidP="00291F2A">
      <w:pPr>
        <w:pStyle w:val="NoSpacing"/>
        <w:rPr>
          <w:rFonts w:ascii="Times New Roman" w:hAnsi="Times New Roman" w:cs="Times New Roman"/>
        </w:rPr>
      </w:pPr>
    </w:p>
    <w:p w14:paraId="522FFDCC" w14:textId="77777777" w:rsidR="00962DE9" w:rsidRPr="00F52C0C" w:rsidRDefault="00962DE9" w:rsidP="00291F2A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Confi</w:t>
      </w:r>
      <w:r w:rsidR="00105311" w:rsidRPr="00F52C0C">
        <w:rPr>
          <w:rFonts w:ascii="Times New Roman" w:hAnsi="Times New Roman" w:cs="Times New Roman"/>
        </w:rPr>
        <w:t>dential information includes, bu</w:t>
      </w:r>
      <w:r w:rsidRPr="00F52C0C">
        <w:rPr>
          <w:rFonts w:ascii="Times New Roman" w:hAnsi="Times New Roman" w:cs="Times New Roman"/>
        </w:rPr>
        <w:t>t is not limited to, the following:</w:t>
      </w:r>
    </w:p>
    <w:p w14:paraId="522FFDCD" w14:textId="77777777" w:rsidR="00962DE9" w:rsidRPr="00F52C0C" w:rsidRDefault="00962DE9" w:rsidP="00962D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Identifying information about voluntary or involuntary clients, including names, addresses, and phone numbers.</w:t>
      </w:r>
    </w:p>
    <w:p w14:paraId="522FFDCE" w14:textId="77777777" w:rsidR="00962DE9" w:rsidRPr="00F52C0C" w:rsidRDefault="00962DE9" w:rsidP="00962D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Identifying information about volunteers and staff including names, addresses, and phone numbers.</w:t>
      </w:r>
    </w:p>
    <w:p w14:paraId="522FFDCF" w14:textId="2CA45A2A" w:rsidR="00962DE9" w:rsidRPr="00F52C0C" w:rsidRDefault="00962DE9" w:rsidP="00962D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Information relating to families of clients.</w:t>
      </w:r>
    </w:p>
    <w:p w14:paraId="522FFDD0" w14:textId="77777777" w:rsidR="00962DE9" w:rsidRPr="00F52C0C" w:rsidRDefault="00962DE9" w:rsidP="00962D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Any other information that would identify clients or potentially place clients and or family members at risk.</w:t>
      </w:r>
    </w:p>
    <w:p w14:paraId="522FFDD1" w14:textId="77777777" w:rsidR="00962DE9" w:rsidRPr="00F52C0C" w:rsidRDefault="00962DE9" w:rsidP="00962DE9">
      <w:pPr>
        <w:pStyle w:val="NoSpacing"/>
        <w:rPr>
          <w:rFonts w:ascii="Times New Roman" w:hAnsi="Times New Roman" w:cs="Times New Roman"/>
        </w:rPr>
      </w:pPr>
    </w:p>
    <w:p w14:paraId="522FFDD2" w14:textId="77777777" w:rsidR="00962DE9" w:rsidRPr="00F52C0C" w:rsidRDefault="00962DE9" w:rsidP="00962DE9">
      <w:pPr>
        <w:pStyle w:val="NoSpacing"/>
        <w:rPr>
          <w:rFonts w:ascii="Times New Roman" w:hAnsi="Times New Roman" w:cs="Times New Roman"/>
          <w:b/>
        </w:rPr>
      </w:pPr>
      <w:r w:rsidRPr="00F52C0C">
        <w:rPr>
          <w:rFonts w:ascii="Times New Roman" w:hAnsi="Times New Roman" w:cs="Times New Roman"/>
          <w:b/>
        </w:rPr>
        <w:t>A breach of confidentiality is a serious infraction and can result in termination of your participation in the volunteer program and possible liability in a law suit.</w:t>
      </w:r>
    </w:p>
    <w:p w14:paraId="522FFDD3" w14:textId="77777777" w:rsidR="00962DE9" w:rsidRPr="00F52C0C" w:rsidRDefault="00962DE9" w:rsidP="00962DE9">
      <w:pPr>
        <w:pStyle w:val="NoSpacing"/>
        <w:rPr>
          <w:rFonts w:ascii="Times New Roman" w:hAnsi="Times New Roman" w:cs="Times New Roman"/>
          <w:b/>
        </w:rPr>
      </w:pPr>
    </w:p>
    <w:p w14:paraId="522FFDD4" w14:textId="77777777" w:rsidR="00962DE9" w:rsidRPr="00F52C0C" w:rsidRDefault="00962DE9" w:rsidP="00962DE9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Pledge of Confidentiality:</w:t>
      </w:r>
    </w:p>
    <w:p w14:paraId="522FFDD5" w14:textId="77777777" w:rsidR="00962DE9" w:rsidRPr="00F52C0C" w:rsidRDefault="00962DE9" w:rsidP="00962DE9">
      <w:pPr>
        <w:pStyle w:val="NoSpacing"/>
        <w:rPr>
          <w:rFonts w:ascii="Times New Roman" w:hAnsi="Times New Roman" w:cs="Times New Roman"/>
        </w:rPr>
      </w:pPr>
    </w:p>
    <w:p w14:paraId="522FFDD6" w14:textId="2A4A6F63" w:rsidR="00962DE9" w:rsidRPr="00F52C0C" w:rsidRDefault="00962DE9" w:rsidP="00F52C0C">
      <w:pPr>
        <w:pStyle w:val="Header"/>
        <w:spacing w:line="288" w:lineRule="auto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 xml:space="preserve">I hereby certify by my signature that I will not give information about </w:t>
      </w:r>
      <w:r w:rsidR="00F52C0C" w:rsidRPr="00F52C0C">
        <w:rPr>
          <w:rFonts w:ascii="Times New Roman" w:hAnsi="Times New Roman" w:cs="Times New Roman"/>
        </w:rPr>
        <w:t xml:space="preserve">The Future Is Today Foundation (FTF) </w:t>
      </w:r>
      <w:r w:rsidRPr="00F52C0C">
        <w:rPr>
          <w:rFonts w:ascii="Times New Roman" w:hAnsi="Times New Roman" w:cs="Times New Roman"/>
        </w:rPr>
        <w:t>clients, visitors, staff, or volunteers to unauthorized persons.  I understand that doing so would be a serious violation of agency policy and may result in termination of my participation in the volunteer program.</w:t>
      </w:r>
    </w:p>
    <w:p w14:paraId="522FFDD7" w14:textId="77777777" w:rsidR="00183A46" w:rsidRPr="00F52C0C" w:rsidRDefault="00183A46" w:rsidP="00962DE9">
      <w:pPr>
        <w:pStyle w:val="NoSpacing"/>
        <w:rPr>
          <w:rFonts w:ascii="Times New Roman" w:hAnsi="Times New Roman" w:cs="Times New Roman"/>
        </w:rPr>
      </w:pPr>
    </w:p>
    <w:p w14:paraId="522FFDD8" w14:textId="77777777" w:rsidR="00183A46" w:rsidRPr="00F52C0C" w:rsidRDefault="00183A46" w:rsidP="00962DE9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This signed statement will as of this date become a part of my volunteer file.</w:t>
      </w:r>
    </w:p>
    <w:p w14:paraId="522FFDD9" w14:textId="77777777" w:rsidR="00183A46" w:rsidRPr="00F52C0C" w:rsidRDefault="00183A46" w:rsidP="00962DE9">
      <w:pPr>
        <w:pStyle w:val="NoSpacing"/>
        <w:rPr>
          <w:rFonts w:ascii="Times New Roman" w:hAnsi="Times New Roman" w:cs="Times New Roman"/>
        </w:rPr>
      </w:pPr>
    </w:p>
    <w:p w14:paraId="522FFDDA" w14:textId="77777777" w:rsidR="006700FE" w:rsidRPr="00F52C0C" w:rsidRDefault="00183A46" w:rsidP="00962DE9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______________________________________________________</w:t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  <w:t>__________________________</w:t>
      </w:r>
    </w:p>
    <w:p w14:paraId="522FFDDB" w14:textId="77777777" w:rsidR="00183A46" w:rsidRPr="00F52C0C" w:rsidRDefault="00183A46" w:rsidP="00962DE9">
      <w:pPr>
        <w:pStyle w:val="NoSpacing"/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Volunteer Signature</w:t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</w:r>
      <w:r w:rsidRPr="00F52C0C">
        <w:rPr>
          <w:rFonts w:ascii="Times New Roman" w:hAnsi="Times New Roman" w:cs="Times New Roman"/>
        </w:rPr>
        <w:tab/>
        <w:t>Date</w:t>
      </w:r>
    </w:p>
    <w:p w14:paraId="522FFDDC" w14:textId="77777777" w:rsidR="006700FE" w:rsidRPr="00F52C0C" w:rsidRDefault="006700FE" w:rsidP="006700FE">
      <w:pPr>
        <w:rPr>
          <w:rFonts w:ascii="Times New Roman" w:hAnsi="Times New Roman" w:cs="Times New Roman"/>
        </w:rPr>
      </w:pPr>
    </w:p>
    <w:p w14:paraId="62FC7FE4" w14:textId="14D93199" w:rsidR="00F52C0C" w:rsidRPr="00F52C0C" w:rsidRDefault="00F52C0C" w:rsidP="00F52C0C">
      <w:pPr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 xml:space="preserve">Aime Kalangwa </w:t>
      </w:r>
      <w:r>
        <w:rPr>
          <w:rFonts w:ascii="Times New Roman" w:hAnsi="Times New Roman" w:cs="Times New Roman"/>
        </w:rPr>
        <w:softHyphen/>
        <w:t xml:space="preserve">                                                                                                                    __________________________</w:t>
      </w:r>
    </w:p>
    <w:p w14:paraId="0BC3326C" w14:textId="77777777" w:rsidR="00F52C0C" w:rsidRPr="00F52C0C" w:rsidRDefault="00F52C0C" w:rsidP="00F52C0C">
      <w:pPr>
        <w:rPr>
          <w:rFonts w:ascii="Times New Roman" w:hAnsi="Times New Roman" w:cs="Times New Roman"/>
        </w:rPr>
      </w:pPr>
      <w:r w:rsidRPr="00F52C0C">
        <w:rPr>
          <w:rFonts w:ascii="Times New Roman" w:hAnsi="Times New Roman" w:cs="Times New Roman"/>
        </w:rPr>
        <w:t>Chairperson, Executive Director of the Company and Founder</w:t>
      </w:r>
    </w:p>
    <w:p w14:paraId="522FFDDE" w14:textId="5A721A45" w:rsidR="00962DE9" w:rsidRPr="00F52C0C" w:rsidRDefault="00F52C0C" w:rsidP="00F52C0C">
      <w:pPr>
        <w:rPr>
          <w:rFonts w:ascii="Times New Roman" w:hAnsi="Times New Roman"/>
        </w:rPr>
      </w:pPr>
      <w:r w:rsidRPr="00F52C0C">
        <w:rPr>
          <w:rFonts w:ascii="Times New Roman" w:hAnsi="Times New Roman" w:cs="Times New Roman"/>
        </w:rPr>
        <w:t>Signature of Staff Sponsor</w:t>
      </w:r>
      <w:r w:rsidRPr="00F52C0C">
        <w:rPr>
          <w:rFonts w:ascii="Times New Roman" w:hAnsi="Times New Roman" w:cs="Times New Roman"/>
        </w:rPr>
        <w:tab/>
      </w:r>
      <w:r w:rsidRPr="00334C1B">
        <w:tab/>
      </w:r>
    </w:p>
    <w:sectPr w:rsidR="00962DE9" w:rsidRPr="00F52C0C" w:rsidSect="003138B2">
      <w:footerReference w:type="default" r:id="rId12"/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2E166" w14:textId="77777777" w:rsidR="007146F0" w:rsidRDefault="007146F0" w:rsidP="008B7E37">
      <w:pPr>
        <w:spacing w:after="0" w:line="240" w:lineRule="auto"/>
      </w:pPr>
      <w:r>
        <w:separator/>
      </w:r>
    </w:p>
  </w:endnote>
  <w:endnote w:type="continuationSeparator" w:id="0">
    <w:p w14:paraId="19E4B5F5" w14:textId="77777777" w:rsidR="007146F0" w:rsidRDefault="007146F0" w:rsidP="008B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119044273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2FFDE5" w14:textId="77777777" w:rsidR="008B7E37" w:rsidRPr="00646DA6" w:rsidRDefault="00646DA6" w:rsidP="009D563C">
            <w:pPr>
              <w:pStyle w:val="Footer"/>
              <w:tabs>
                <w:tab w:val="left" w:pos="8145"/>
                <w:tab w:val="right" w:pos="10800"/>
              </w:tabs>
              <w:jc w:val="center"/>
              <w:rPr>
                <w:sz w:val="20"/>
                <w:szCs w:val="20"/>
              </w:rPr>
            </w:pPr>
            <w:r w:rsidRPr="00646DA6">
              <w:rPr>
                <w:rFonts w:ascii="Franklin Gothic Book" w:hAnsi="Franklin Gothic Book"/>
                <w:sz w:val="20"/>
                <w:szCs w:val="20"/>
              </w:rPr>
              <w:t xml:space="preserve"> Volunteer Confidentiality Agreement</w:t>
            </w:r>
            <w:r w:rsidRPr="00646DA6">
              <w:rPr>
                <w:sz w:val="20"/>
                <w:szCs w:val="20"/>
              </w:rPr>
              <w:t xml:space="preserve">         </w:t>
            </w:r>
            <w:r w:rsidR="009D563C">
              <w:rPr>
                <w:sz w:val="20"/>
                <w:szCs w:val="20"/>
              </w:rPr>
              <w:t xml:space="preserve">             </w:t>
            </w:r>
            <w:r w:rsidR="008B7E37" w:rsidRPr="00646DA6">
              <w:rPr>
                <w:rFonts w:ascii="Franklin Gothic Book" w:hAnsi="Franklin Gothic Book"/>
                <w:sz w:val="20"/>
                <w:szCs w:val="20"/>
              </w:rPr>
              <w:t xml:space="preserve">Page </w:t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fldChar w:fldCharType="begin"/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instrText xml:space="preserve"> PAGE </w:instrText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fldChar w:fldCharType="separate"/>
            </w:r>
            <w:r w:rsidR="0022741B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1</w:t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fldChar w:fldCharType="end"/>
            </w:r>
            <w:r w:rsidR="008B7E37" w:rsidRPr="00646DA6">
              <w:rPr>
                <w:rFonts w:ascii="Franklin Gothic Book" w:hAnsi="Franklin Gothic Book"/>
                <w:sz w:val="20"/>
                <w:szCs w:val="20"/>
              </w:rPr>
              <w:t xml:space="preserve"> of </w:t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fldChar w:fldCharType="begin"/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instrText xml:space="preserve"> NUMPAGES  </w:instrText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fldChar w:fldCharType="separate"/>
            </w:r>
            <w:r w:rsidR="0022741B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1</w:t>
            </w:r>
            <w:r w:rsidR="008B7E37" w:rsidRPr="00646DA6">
              <w:rPr>
                <w:rFonts w:ascii="Franklin Gothic Book" w:hAnsi="Franklin Gothic Book"/>
                <w:bCs/>
                <w:sz w:val="20"/>
                <w:szCs w:val="20"/>
              </w:rPr>
              <w:fldChar w:fldCharType="end"/>
            </w:r>
            <w:r w:rsidRPr="00646DA6">
              <w:rPr>
                <w:b/>
                <w:bCs/>
                <w:sz w:val="20"/>
                <w:szCs w:val="20"/>
              </w:rPr>
              <w:tab/>
              <w:t xml:space="preserve">                      </w:t>
            </w:r>
            <w:r w:rsidR="00274A25">
              <w:rPr>
                <w:b/>
                <w:bCs/>
                <w:sz w:val="20"/>
                <w:szCs w:val="20"/>
              </w:rPr>
              <w:t xml:space="preserve">   </w:t>
            </w:r>
            <w:r w:rsidRPr="00646DA6">
              <w:rPr>
                <w:rFonts w:ascii="Franklin Gothic Book" w:hAnsi="Franklin Gothic Book"/>
                <w:bCs/>
                <w:sz w:val="20"/>
                <w:szCs w:val="20"/>
              </w:rPr>
              <w:tab/>
            </w:r>
            <w:r w:rsidRPr="00646DA6">
              <w:rPr>
                <w:b/>
                <w:bCs/>
                <w:sz w:val="20"/>
                <w:szCs w:val="20"/>
              </w:rPr>
              <w:tab/>
            </w:r>
            <w:r w:rsidRPr="00646DA6">
              <w:rPr>
                <w:b/>
                <w:bCs/>
                <w:sz w:val="20"/>
                <w:szCs w:val="20"/>
              </w:rPr>
              <w:tab/>
            </w:r>
            <w:r w:rsidRPr="00646DA6">
              <w:rPr>
                <w:b/>
                <w:bCs/>
                <w:sz w:val="20"/>
                <w:szCs w:val="20"/>
              </w:rPr>
              <w:tab/>
            </w:r>
            <w:r w:rsidRPr="00646DA6">
              <w:rPr>
                <w:b/>
                <w:bCs/>
                <w:sz w:val="20"/>
                <w:szCs w:val="20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B9538" w14:textId="77777777" w:rsidR="007146F0" w:rsidRDefault="007146F0" w:rsidP="008B7E37">
      <w:pPr>
        <w:spacing w:after="0" w:line="240" w:lineRule="auto"/>
      </w:pPr>
      <w:r>
        <w:separator/>
      </w:r>
    </w:p>
  </w:footnote>
  <w:footnote w:type="continuationSeparator" w:id="0">
    <w:p w14:paraId="750F28CC" w14:textId="77777777" w:rsidR="007146F0" w:rsidRDefault="007146F0" w:rsidP="008B7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26CA1"/>
    <w:multiLevelType w:val="hybridMultilevel"/>
    <w:tmpl w:val="72189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E0"/>
    <w:rsid w:val="00002FF8"/>
    <w:rsid w:val="00005466"/>
    <w:rsid w:val="00041E80"/>
    <w:rsid w:val="00100355"/>
    <w:rsid w:val="00105311"/>
    <w:rsid w:val="00126868"/>
    <w:rsid w:val="00167E76"/>
    <w:rsid w:val="00183A46"/>
    <w:rsid w:val="001B114C"/>
    <w:rsid w:val="001B4492"/>
    <w:rsid w:val="001B6860"/>
    <w:rsid w:val="002022CF"/>
    <w:rsid w:val="0022741B"/>
    <w:rsid w:val="002427BD"/>
    <w:rsid w:val="00274A25"/>
    <w:rsid w:val="00291F2A"/>
    <w:rsid w:val="002C5968"/>
    <w:rsid w:val="002D1621"/>
    <w:rsid w:val="003138B2"/>
    <w:rsid w:val="003151C7"/>
    <w:rsid w:val="0033626E"/>
    <w:rsid w:val="00357517"/>
    <w:rsid w:val="003602F7"/>
    <w:rsid w:val="003716EE"/>
    <w:rsid w:val="003F635A"/>
    <w:rsid w:val="00456294"/>
    <w:rsid w:val="005902F7"/>
    <w:rsid w:val="0059567B"/>
    <w:rsid w:val="005E0BFA"/>
    <w:rsid w:val="00607196"/>
    <w:rsid w:val="006335E0"/>
    <w:rsid w:val="00646DA6"/>
    <w:rsid w:val="006700FE"/>
    <w:rsid w:val="006B550E"/>
    <w:rsid w:val="007146F0"/>
    <w:rsid w:val="00733B80"/>
    <w:rsid w:val="00794DDF"/>
    <w:rsid w:val="007F62CB"/>
    <w:rsid w:val="008158D6"/>
    <w:rsid w:val="008B7E37"/>
    <w:rsid w:val="008E047E"/>
    <w:rsid w:val="00962DE9"/>
    <w:rsid w:val="00990F62"/>
    <w:rsid w:val="009C19C6"/>
    <w:rsid w:val="009D1B22"/>
    <w:rsid w:val="009D563C"/>
    <w:rsid w:val="009E555A"/>
    <w:rsid w:val="00A92EF4"/>
    <w:rsid w:val="00B41F09"/>
    <w:rsid w:val="00B428FC"/>
    <w:rsid w:val="00B845B0"/>
    <w:rsid w:val="00BB16D5"/>
    <w:rsid w:val="00D15364"/>
    <w:rsid w:val="00E73051"/>
    <w:rsid w:val="00E84D17"/>
    <w:rsid w:val="00EF4328"/>
    <w:rsid w:val="00F32DF4"/>
    <w:rsid w:val="00F52C0C"/>
    <w:rsid w:val="00F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FDB8"/>
  <w15:docId w15:val="{5D56A24F-1116-4CEF-A8C1-ECC2DA73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5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5E0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33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91F2A"/>
    <w:pPr>
      <w:spacing w:after="0" w:line="240" w:lineRule="auto"/>
    </w:pPr>
  </w:style>
  <w:style w:type="table" w:styleId="TableGrid">
    <w:name w:val="Table Grid"/>
    <w:basedOn w:val="TableNormal"/>
    <w:uiPriority w:val="39"/>
    <w:rsid w:val="00794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rsid w:val="008B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37"/>
  </w:style>
  <w:style w:type="paragraph" w:styleId="Footer">
    <w:name w:val="footer"/>
    <w:basedOn w:val="Normal"/>
    <w:link w:val="FooterChar"/>
    <w:uiPriority w:val="99"/>
    <w:unhideWhenUsed/>
    <w:rsid w:val="008B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37"/>
  </w:style>
  <w:style w:type="paragraph" w:styleId="BalloonText">
    <w:name w:val="Balloon Text"/>
    <w:basedOn w:val="Normal"/>
    <w:link w:val="BalloonTextChar"/>
    <w:uiPriority w:val="99"/>
    <w:semiHidden/>
    <w:unhideWhenUsed/>
    <w:rsid w:val="00F90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1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70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f84bd33-292b-4494-be11-e449d2aab3a3">YPVX75VUQQ3S-6-4460</_dlc_DocId>
    <_dlc_DocIdUrl xmlns="ff84bd33-292b-4494-be11-e449d2aab3a3">
      <Url>https://gcnet.gcjfcs.org/_layouts/15/DocIdRedir.aspx?ID=YPVX75VUQQ3S-6-4460</Url>
      <Description>YPVX75VUQQ3S-6-4460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5A7B47D0B1F42AAA61B7D763DA7F4" ma:contentTypeVersion="9" ma:contentTypeDescription="Create a new document." ma:contentTypeScope="" ma:versionID="7410c94f272661f104006d2b7a045fb9">
  <xsd:schema xmlns:xsd="http://www.w3.org/2001/XMLSchema" xmlns:xs="http://www.w3.org/2001/XMLSchema" xmlns:p="http://schemas.microsoft.com/office/2006/metadata/properties" xmlns:ns2="ff84bd33-292b-4494-be11-e449d2aab3a3" targetNamespace="http://schemas.microsoft.com/office/2006/metadata/properties" ma:root="true" ma:fieldsID="0bed793b4012dc857959d69b4010c9ce" ns2:_="">
    <xsd:import namespace="ff84bd33-292b-4494-be11-e449d2aab3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4bd33-292b-4494-be11-e449d2aab3a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C8C58-2D0D-458B-9C01-AADFD6F2EAA6}">
  <ds:schemaRefs>
    <ds:schemaRef ds:uri="http://schemas.microsoft.com/office/2006/metadata/properties"/>
    <ds:schemaRef ds:uri="http://schemas.microsoft.com/office/infopath/2007/PartnerControls"/>
    <ds:schemaRef ds:uri="ff84bd33-292b-4494-be11-e449d2aab3a3"/>
  </ds:schemaRefs>
</ds:datastoreItem>
</file>

<file path=customXml/itemProps2.xml><?xml version="1.0" encoding="utf-8"?>
<ds:datastoreItem xmlns:ds="http://schemas.openxmlformats.org/officeDocument/2006/customXml" ds:itemID="{64556E98-C2C3-49CE-B44D-6D98675E8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2BD82-632B-4369-981D-7DA17926300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127CADF-166C-42FE-94F1-85E198B79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4bd33-292b-4494-be11-e449d2aab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Sheryl Zeitler</dc:creator>
  <cp:lastModifiedBy>aime kalangwa</cp:lastModifiedBy>
  <cp:revision>11</cp:revision>
  <cp:lastPrinted>2015-12-30T16:24:00Z</cp:lastPrinted>
  <dcterms:created xsi:type="dcterms:W3CDTF">2016-05-04T19:05:00Z</dcterms:created>
  <dcterms:modified xsi:type="dcterms:W3CDTF">2017-02-22T19:30:00Z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0x0101007595A7B47D0B1F42AAA61B7D763DA7F4</vt:lpwstr>
  </property>
  <property fmtid="{D5CDD505-2E9C-101B-9397-08002B2CF9AE}" pid="3" name="_dlc_DocIdItemGuid">
    <vt:lpwstr>ba19ce57-9f54-490b-b5f2-2afdfcd5a325</vt:lpwstr>
  </property>
</Properties>
</file>