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Designer Notes – Thanh Phan</w:t>
      </w:r>
    </w:p>
    <w:p w:rsidR="00000000" w:rsidDel="00000000" w:rsidP="00000000" w:rsidRDefault="00000000" w:rsidRPr="00000000" w14:paraId="00000002">
      <w:pPr>
        <w:spacing w:after="160" w:lineRule="auto"/>
        <w:ind w:firstLine="20"/>
        <w:rPr/>
      </w:pPr>
      <w:r w:rsidDel="00000000" w:rsidR="00000000" w:rsidRPr="00000000">
        <w:rPr>
          <w:rtl w:val="0"/>
        </w:rPr>
        <w:t xml:space="preserve">I picked a soft pastel pink for my background, rgb(253, 221, 230), because I like the color pink and I want it to be the theme of my page. I then used dark plum text and darker pink headings so the text is easy to read. I utilize using dark text on a light background creates strong contrast and good readability for the users. I styled my links using pseudo-classes: :link, :visited, :hover, and :active. When a mouse hovers over a link, the text turns white inside a pink box. To me I want to give the user a clear answer that the link is clickable. Then I have border line to divided out my page so the users can easily read my page without making them feel like the page is cramp. Lastly, I set the font-family to sans-serif to give the text a clean look that is comfortable to read. I added border lines beneath section headings to organize the content cleanly. Finally, I used margin and padding around the page to give the text plenty of breathing room without feeling cramped.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