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480"/>
        <w:gridCol w:w="6420"/>
      </w:tblGrid>
      <w:tr w:rsidR="00A404F8" w14:paraId="6036D95F" w14:textId="77777777">
        <w:trPr>
          <w:trHeight w:val="463"/>
        </w:trPr>
        <w:tc>
          <w:tcPr>
            <w:tcW w:w="1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AE210E" w14:textId="77777777" w:rsidR="00A404F8" w:rsidRDefault="00BE3A14">
            <w:pPr>
              <w:pStyle w:val="BodyA"/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25</w:t>
            </w:r>
          </w:p>
        </w:tc>
      </w:tr>
      <w:tr w:rsidR="00A404F8" w14:paraId="1E4DC633" w14:textId="77777777">
        <w:trPr>
          <w:trHeight w:val="426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3DEFB3" w14:textId="77777777" w:rsidR="00A404F8" w:rsidRDefault="00A404F8"/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2165DD" w14:textId="77777777" w:rsidR="00A404F8" w:rsidRDefault="00BE3A14">
            <w:pPr>
              <w:pStyle w:val="BodyA"/>
              <w:widowControl w:val="0"/>
              <w:jc w:val="both"/>
            </w:pPr>
            <w:r>
              <w:rPr>
                <w:b/>
                <w:bCs/>
              </w:rPr>
              <w:t>Test Date: 12/13/2020</w:t>
            </w:r>
          </w:p>
        </w:tc>
      </w:tr>
      <w:tr w:rsidR="00A404F8" w14:paraId="7EDC17E5" w14:textId="77777777">
        <w:trPr>
          <w:trHeight w:val="890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B9501F" w14:textId="4C9B5379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 xml:space="preserve">  Test Case ID#:  </w:t>
            </w:r>
            <w:r w:rsidR="000D4A53">
              <w:rPr>
                <w:b/>
                <w:bCs/>
              </w:rPr>
              <w:t>11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437493" w14:textId="7DA9B71D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>Name(s) of Tester(s): Tony Phan</w:t>
            </w:r>
          </w:p>
        </w:tc>
      </w:tr>
      <w:tr w:rsidR="00A404F8" w14:paraId="23E8A82C" w14:textId="77777777">
        <w:trPr>
          <w:trHeight w:val="1490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14:paraId="7686BDEA" w14:textId="0B0C210C" w:rsidR="004E039F" w:rsidRDefault="00BE3A14">
            <w:pPr>
              <w:pStyle w:val="BodyA"/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(What are you testing? – you must be specific): </w:t>
            </w:r>
            <w:r w:rsidR="004E039F">
              <w:rPr>
                <w:b/>
                <w:bCs/>
              </w:rPr>
              <w:t>This will test if</w:t>
            </w:r>
            <w:r w:rsidR="000D4A53">
              <w:rPr>
                <w:b/>
                <w:bCs/>
              </w:rPr>
              <w:t xml:space="preserve"> an </w:t>
            </w:r>
            <w:proofErr w:type="spellStart"/>
            <w:r w:rsidR="000D4A53">
              <w:rPr>
                <w:b/>
                <w:bCs/>
              </w:rPr>
              <w:t>in_clerk</w:t>
            </w:r>
            <w:proofErr w:type="spellEnd"/>
            <w:r w:rsidR="000D4A53">
              <w:rPr>
                <w:b/>
                <w:bCs/>
              </w:rPr>
              <w:t xml:space="preserve"> can collect insurance information and copay/payment information</w:t>
            </w:r>
          </w:p>
          <w:p w14:paraId="2BD18B04" w14:textId="77777777" w:rsidR="004E039F" w:rsidRDefault="004E039F">
            <w:pPr>
              <w:pStyle w:val="BodyA"/>
              <w:widowControl w:val="0"/>
              <w:ind w:left="120"/>
              <w:rPr>
                <w:b/>
                <w:bCs/>
              </w:rPr>
            </w:pPr>
          </w:p>
          <w:p w14:paraId="5C8DACFE" w14:textId="7EC7BA8B" w:rsidR="00A404F8" w:rsidRDefault="00A404F8" w:rsidP="004E039F">
            <w:pPr>
              <w:pStyle w:val="BodyA"/>
              <w:widowControl w:val="0"/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326F67" w14:textId="77777777" w:rsidR="00A404F8" w:rsidRDefault="00A404F8"/>
        </w:tc>
      </w:tr>
      <w:tr w:rsidR="00A404F8" w14:paraId="3297A921" w14:textId="77777777">
        <w:trPr>
          <w:trHeight w:val="310"/>
        </w:trPr>
        <w:tc>
          <w:tcPr>
            <w:tcW w:w="6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886D16" w14:textId="77777777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CDBB50" w14:textId="77777777" w:rsidR="00A404F8" w:rsidRDefault="00A404F8"/>
        </w:tc>
      </w:tr>
    </w:tbl>
    <w:p w14:paraId="7F40323F" w14:textId="77777777" w:rsidR="00A404F8" w:rsidRDefault="00A404F8">
      <w:pPr>
        <w:pStyle w:val="Body"/>
        <w:widowControl w:val="0"/>
        <w:ind w:left="110" w:hanging="110"/>
      </w:pPr>
    </w:p>
    <w:p w14:paraId="5CD4A43B" w14:textId="77777777" w:rsidR="00A404F8" w:rsidRDefault="00A404F8">
      <w:pPr>
        <w:pStyle w:val="BodyA"/>
        <w:widowControl w:val="0"/>
      </w:pPr>
    </w:p>
    <w:p w14:paraId="64AD4353" w14:textId="77777777" w:rsidR="00A404F8" w:rsidRDefault="00BE3A14">
      <w:pPr>
        <w:pStyle w:val="BodyA"/>
        <w:widowControl w:val="0"/>
        <w:rPr>
          <w:b/>
          <w:bCs/>
        </w:rPr>
        <w:sectPr w:rsidR="00A404F8">
          <w:headerReference w:type="default" r:id="rId6"/>
          <w:footerReference w:type="default" r:id="rId7"/>
          <w:pgSz w:w="15840" w:h="12240" w:orient="landscape"/>
          <w:pgMar w:top="700" w:right="1500" w:bottom="401" w:left="1180" w:header="0" w:footer="0" w:gutter="0"/>
          <w:cols w:space="720"/>
        </w:sectPr>
      </w:pPr>
      <w:r>
        <w:rPr>
          <w:b/>
          <w:bCs/>
        </w:rPr>
        <w:t>NOTE:  The following information must be provided to be given credit for any test.</w:t>
      </w:r>
    </w:p>
    <w:p w14:paraId="65FCA376" w14:textId="77777777" w:rsidR="00A404F8" w:rsidRDefault="00A404F8">
      <w:pPr>
        <w:pStyle w:val="BodyA"/>
      </w:pPr>
    </w:p>
    <w:p w14:paraId="2817DDAE" w14:textId="77777777" w:rsidR="00A404F8" w:rsidRDefault="00BE3A14">
      <w:pPr>
        <w:pStyle w:val="BodyA"/>
      </w:pPr>
      <w:r>
        <w:rPr>
          <w:b/>
          <w:bCs/>
        </w:rPr>
        <w:t>Test Data (Provide the file name of the script used to insert data, provide a screen capture to reflect data, or provide script here):</w:t>
      </w:r>
    </w:p>
    <w:p w14:paraId="500CCD88" w14:textId="1C90AE55" w:rsidR="00A404F8" w:rsidRDefault="00A404F8">
      <w:pPr>
        <w:pStyle w:val="Code"/>
        <w:rPr>
          <w:rFonts w:hint="eastAsia"/>
        </w:rPr>
      </w:pPr>
    </w:p>
    <w:p w14:paraId="1C5BF714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 (PID, DOB,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Fname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Minit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Lname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0F226A00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126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2000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"George", "W", "Bush"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36492A2A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2FE34E86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EMPLOYEE (EID, SSN,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Fname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Minit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Lname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3E48262C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17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1234567890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"Carry", "A", "Hatchet"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70ED485D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59FE0494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IN_CLERK (CID, EID) </w:t>
      </w:r>
    </w:p>
    <w:p w14:paraId="01029815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1017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17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B9109D6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66333706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VISIT (V_id, Visit_time, Initial_cost, Additional_cost, Patient_id, Clerk_Id) </w:t>
      </w:r>
    </w:p>
    <w:p w14:paraId="55D2D624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106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'2020-12-0 00:00:00'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126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1017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146E11AD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5DA8D138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 (PID, DOB,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Fname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Minit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Lname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306F341A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127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2000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"Donald", "J", "Trump"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352E8C5B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55CB60C4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EMPLOYEE (EID, SSN,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Fname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Minit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Lname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764C13A5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lastRenderedPageBreak/>
        <w:t>VALUES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18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9876543210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"Tip", "D", "Canoe"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F9A95FA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48788D88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IN_CLERK (CID, EID) </w:t>
      </w:r>
    </w:p>
    <w:p w14:paraId="53DA81F5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1017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18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00B86EE5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3E830755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INSURANCE_POLICY (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Policy_no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</w:t>
      </w:r>
    </w:p>
    <w:p w14:paraId="43BD0DF0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1122334455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46CC8F1F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309B776C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VISIT (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V_id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Visit_time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Initial_cost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</w:t>
      </w:r>
    </w:p>
    <w:p w14:paraId="574137EF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Additional_</w:t>
      </w:r>
      <w:proofErr w:type="gram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cost,Patient</w:t>
      </w:r>
      <w:proofErr w:type="gram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_id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Pol_no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Clerk_Id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7C0BB386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127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'2020-12-0 00:00:00'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126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1122334455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0D4A53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1017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757CBEB4" w14:textId="4DACF8B3" w:rsidR="00ED26C8" w:rsidRDefault="00ED26C8">
      <w:pPr>
        <w:pStyle w:val="Code"/>
        <w:rPr>
          <w:rFonts w:hint="eastAsia"/>
        </w:rPr>
      </w:pPr>
    </w:p>
    <w:p w14:paraId="7FCDC7DC" w14:textId="14794526" w:rsidR="00ED26C8" w:rsidRDefault="00ED26C8">
      <w:pPr>
        <w:pStyle w:val="Code"/>
        <w:rPr>
          <w:rFonts w:hint="eastAsia"/>
        </w:rPr>
      </w:pPr>
    </w:p>
    <w:p w14:paraId="0B5E90F5" w14:textId="77777777" w:rsidR="00ED26C8" w:rsidRDefault="00ED26C8">
      <w:pPr>
        <w:pStyle w:val="Code"/>
        <w:rPr>
          <w:rFonts w:hint="eastAsia"/>
        </w:rPr>
      </w:pPr>
    </w:p>
    <w:p w14:paraId="1635B66C" w14:textId="77777777" w:rsidR="00A404F8" w:rsidRDefault="00BE3A14">
      <w:pPr>
        <w:pStyle w:val="BodyA"/>
        <w:rPr>
          <w:b/>
          <w:bCs/>
        </w:rPr>
      </w:pPr>
      <w:r>
        <w:rPr>
          <w:b/>
          <w:bCs/>
        </w:rPr>
        <w:t>SQL Query(s) used for testing:</w:t>
      </w:r>
    </w:p>
    <w:p w14:paraId="25A402CF" w14:textId="77777777" w:rsidR="00A404F8" w:rsidRDefault="00A404F8">
      <w:pPr>
        <w:pStyle w:val="BodyA"/>
        <w:rPr>
          <w:b/>
          <w:bCs/>
        </w:rPr>
      </w:pPr>
    </w:p>
    <w:p w14:paraId="200C942C" w14:textId="49845103" w:rsidR="00A404F8" w:rsidRDefault="00BE3A14">
      <w:pPr>
        <w:pStyle w:val="BodyText"/>
        <w:rPr>
          <w:b/>
          <w:bCs/>
        </w:rPr>
      </w:pPr>
      <w:r>
        <w:t xml:space="preserve">Note: </w:t>
      </w:r>
      <w:r w:rsidR="000D4A53">
        <w:t xml:space="preserve">Testing this requirement means checking if a clerk, payment, and insurance information can be returned.  In our ER/EER diagram, copay is indicated as </w:t>
      </w:r>
      <w:r w:rsidR="00E95135">
        <w:t>“Either the copay if they have insurance or the cost without insurance</w:t>
      </w:r>
      <w:r w:rsidR="000D4A53">
        <w:t>.</w:t>
      </w:r>
      <w:r w:rsidR="00E95135">
        <w:t>”</w:t>
      </w:r>
      <w:r w:rsidR="000D4A53">
        <w:t xml:space="preserve">  The copay amount is never actually recorded. Just </w:t>
      </w:r>
      <w:r w:rsidR="00E95135">
        <w:t>if</w:t>
      </w:r>
      <w:r w:rsidR="000D4A53">
        <w:t xml:space="preserve"> they have one.  </w:t>
      </w:r>
      <w:r w:rsidR="00E95135">
        <w:t xml:space="preserve">Payment is resolved by a different department, so we did not include who pays what, just what the payment is.  </w:t>
      </w:r>
      <w:r w:rsidR="000D4A53">
        <w:t xml:space="preserve">Testing is done by inserting 2 patients into the database.  One has insurance and the other doesn’t.  The visit will contain everything necessary.  It contains the clerk’s id, the policy number, and cost for the visit.  </w:t>
      </w:r>
      <w:r w:rsidR="00E95135">
        <w:t xml:space="preserve">Checking for a NULL policy number will determine if the patient has insurance.  If they do have insurance, then they have a copay.  As stated before, the copay amount isn’t recorded, they just have one.  </w:t>
      </w:r>
      <w:bookmarkStart w:id="0" w:name="_GoBack"/>
      <w:bookmarkEnd w:id="0"/>
    </w:p>
    <w:p w14:paraId="6CE723B9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SELECT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Fname, V_id, Clerk_id, Pol_no, Initial_cost + Additional_cost</w:t>
      </w:r>
    </w:p>
    <w:p w14:paraId="7A52731B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FROM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PATIENT, VISIT</w:t>
      </w:r>
    </w:p>
    <w:p w14:paraId="4816B93C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WHERE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PATIENT.PID =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VISIT.Patient_id</w:t>
      </w:r>
      <w:proofErr w:type="spellEnd"/>
    </w:p>
    <w:p w14:paraId="71FE57A6" w14:textId="49B47256" w:rsidR="00A404F8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AND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proofErr w:type="spellStart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VISIT.Pol_no</w:t>
      </w:r>
      <w:proofErr w:type="spellEnd"/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</w:t>
      </w:r>
      <w:r w:rsidRPr="000D4A53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IS NOT NULL</w:t>
      </w:r>
      <w:r w:rsidRPr="000D4A53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;</w:t>
      </w:r>
    </w:p>
    <w:p w14:paraId="2A932163" w14:textId="77777777" w:rsidR="000D4A53" w:rsidRPr="000D4A53" w:rsidRDefault="000D4A53" w:rsidP="000D4A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 w:hint="eastAsia"/>
          <w:color w:val="D4D4D4"/>
          <w:sz w:val="21"/>
          <w:szCs w:val="21"/>
          <w:bdr w:val="none" w:sz="0" w:space="0" w:color="auto"/>
        </w:rPr>
      </w:pPr>
    </w:p>
    <w:sectPr w:rsidR="000D4A53" w:rsidRPr="000D4A53">
      <w:type w:val="continuous"/>
      <w:pgSz w:w="15840" w:h="12240" w:orient="landscape"/>
      <w:pgMar w:top="700" w:right="1500" w:bottom="401" w:left="1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59ABC" w14:textId="77777777" w:rsidR="006423C4" w:rsidRDefault="006423C4">
      <w:r>
        <w:separator/>
      </w:r>
    </w:p>
  </w:endnote>
  <w:endnote w:type="continuationSeparator" w:id="0">
    <w:p w14:paraId="1F4FDAA0" w14:textId="77777777" w:rsidR="006423C4" w:rsidRDefault="0064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ndale Mono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A7C2" w14:textId="77777777" w:rsidR="00A404F8" w:rsidRDefault="00A404F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E015A" w14:textId="77777777" w:rsidR="006423C4" w:rsidRDefault="006423C4">
      <w:r>
        <w:separator/>
      </w:r>
    </w:p>
  </w:footnote>
  <w:footnote w:type="continuationSeparator" w:id="0">
    <w:p w14:paraId="79862883" w14:textId="77777777" w:rsidR="006423C4" w:rsidRDefault="0064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1C6F0" w14:textId="77777777" w:rsidR="00A404F8" w:rsidRDefault="00A404F8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F8"/>
    <w:rsid w:val="000D4A53"/>
    <w:rsid w:val="004E039F"/>
    <w:rsid w:val="006423C4"/>
    <w:rsid w:val="006934D6"/>
    <w:rsid w:val="0084323B"/>
    <w:rsid w:val="00A404F8"/>
    <w:rsid w:val="00AE6281"/>
    <w:rsid w:val="00BE3A14"/>
    <w:rsid w:val="00E95135"/>
    <w:rsid w:val="00ED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105E"/>
  <w15:docId w15:val="{560DAF80-8F97-4523-96E8-42B63E1C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de">
    <w:name w:val="Code"/>
    <w:pPr>
      <w:spacing w:after="140" w:line="288" w:lineRule="auto"/>
    </w:pPr>
    <w:rPr>
      <w:rFonts w:ascii="Andale Mono" w:hAnsi="Andale Mono" w:cs="Arial Unicode MS"/>
      <w:color w:val="000000"/>
      <w:sz w:val="24"/>
      <w:szCs w:val="24"/>
      <w:u w:color="000000"/>
    </w:rPr>
  </w:style>
  <w:style w:type="paragraph" w:styleId="BodyText">
    <w:name w:val="Body Text"/>
    <w:pPr>
      <w:spacing w:after="140" w:line="288" w:lineRule="auto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Phan</cp:lastModifiedBy>
  <cp:revision>5</cp:revision>
  <dcterms:created xsi:type="dcterms:W3CDTF">2020-12-11T17:03:00Z</dcterms:created>
  <dcterms:modified xsi:type="dcterms:W3CDTF">2020-12-12T16:17:00Z</dcterms:modified>
</cp:coreProperties>
</file>