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8B78" w14:textId="77777777" w:rsidR="00B37310" w:rsidRPr="00DF66E9" w:rsidRDefault="00000000">
      <w:pPr>
        <w:rPr>
          <w:sz w:val="26"/>
          <w:szCs w:val="26"/>
        </w:rPr>
      </w:pPr>
      <w:r w:rsidRPr="00DF66E9">
        <w:rPr>
          <w:noProof/>
          <w:sz w:val="26"/>
          <w:szCs w:val="26"/>
        </w:rPr>
        <mc:AlternateContent>
          <mc:Choice Requires="wpg">
            <w:drawing>
              <wp:anchor distT="0" distB="0" distL="114300" distR="114300" simplePos="0" relativeHeight="251658240" behindDoc="0" locked="0" layoutInCell="1" hidden="0" allowOverlap="1" wp14:anchorId="69B94CD9" wp14:editId="04C6010B">
                <wp:simplePos x="0" y="0"/>
                <wp:positionH relativeFrom="page">
                  <wp:align>center</wp:align>
                </wp:positionH>
                <wp:positionV relativeFrom="page">
                  <wp:posOffset>1237142</wp:posOffset>
                </wp:positionV>
                <wp:extent cx="6086475" cy="542925"/>
                <wp:effectExtent l="0" t="0" r="0" b="0"/>
                <wp:wrapNone/>
                <wp:docPr id="3" name="Rectangle 3"/>
                <wp:cNvGraphicFramePr/>
                <a:graphic xmlns:a="http://schemas.openxmlformats.org/drawingml/2006/main">
                  <a:graphicData uri="http://schemas.microsoft.com/office/word/2010/wordprocessingShape">
                    <wps:wsp>
                      <wps:cNvSpPr/>
                      <wps:spPr>
                        <a:xfrm>
                          <a:off x="2307525" y="3513300"/>
                          <a:ext cx="6076950" cy="533400"/>
                        </a:xfrm>
                        <a:prstGeom prst="rect">
                          <a:avLst/>
                        </a:prstGeom>
                        <a:solidFill>
                          <a:schemeClr val="lt1"/>
                        </a:solidFill>
                        <a:ln>
                          <a:noFill/>
                        </a:ln>
                      </wps:spPr>
                      <wps:txbx>
                        <w:txbxContent>
                          <w:p w14:paraId="235B9A47" w14:textId="77777777" w:rsidR="00B37310" w:rsidRDefault="00000000">
                            <w:pPr>
                              <w:jc w:val="center"/>
                              <w:textDirection w:val="btLr"/>
                            </w:pPr>
                            <w:r>
                              <w:rPr>
                                <w:b/>
                                <w:color w:val="000000"/>
                                <w:sz w:val="36"/>
                              </w:rPr>
                              <w:t>FACULTY OF ECONOMICS MATHEMATICS</w:t>
                            </w:r>
                          </w:p>
                          <w:p w14:paraId="0C3A58B5" w14:textId="77777777" w:rsidR="00B37310" w:rsidRDefault="00B37310">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center</wp:align>
                </wp:positionH>
                <wp:positionV relativeFrom="page">
                  <wp:posOffset>1237142</wp:posOffset>
                </wp:positionV>
                <wp:extent cx="6086475" cy="542925"/>
                <wp:effectExtent b="0" l="0" r="0" t="0"/>
                <wp:wrapNone/>
                <wp:docPr id="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086475" cy="542925"/>
                        </a:xfrm>
                        <a:prstGeom prst="rect"/>
                        <a:ln/>
                      </pic:spPr>
                    </pic:pic>
                  </a:graphicData>
                </a:graphic>
              </wp:anchor>
            </w:drawing>
          </mc:Fallback>
        </mc:AlternateContent>
      </w:r>
      <w:r w:rsidRPr="00DF66E9">
        <w:rPr>
          <w:noProof/>
          <w:sz w:val="26"/>
          <w:szCs w:val="26"/>
        </w:rPr>
        <w:drawing>
          <wp:anchor distT="0" distB="0" distL="0" distR="0" simplePos="0" relativeHeight="251659264" behindDoc="1" locked="0" layoutInCell="1" hidden="0" allowOverlap="1" wp14:anchorId="3B22BF2A" wp14:editId="3F0C82A1">
            <wp:simplePos x="0" y="0"/>
            <wp:positionH relativeFrom="page">
              <wp:align>right</wp:align>
            </wp:positionH>
            <wp:positionV relativeFrom="page">
              <wp:align>top</wp:align>
            </wp:positionV>
            <wp:extent cx="7559675" cy="10679502"/>
            <wp:effectExtent l="0" t="0" r="0" b="0"/>
            <wp:wrapNone/>
            <wp:docPr id="6" name="image9.jpg" descr="A white sheet of paper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jpg" descr="A white sheet of paper with blue text&#10;&#10;AI-generated content may be incorrect."/>
                    <pic:cNvPicPr preferRelativeResize="0"/>
                  </pic:nvPicPr>
                  <pic:blipFill>
                    <a:blip r:embed="rId8"/>
                    <a:srcRect/>
                    <a:stretch>
                      <a:fillRect/>
                    </a:stretch>
                  </pic:blipFill>
                  <pic:spPr>
                    <a:xfrm>
                      <a:off x="0" y="0"/>
                      <a:ext cx="7559675" cy="10679502"/>
                    </a:xfrm>
                    <a:prstGeom prst="rect">
                      <a:avLst/>
                    </a:prstGeom>
                    <a:ln/>
                  </pic:spPr>
                </pic:pic>
              </a:graphicData>
            </a:graphic>
          </wp:anchor>
        </w:drawing>
      </w:r>
      <w:r w:rsidRPr="00DF66E9">
        <w:rPr>
          <w:sz w:val="26"/>
          <w:szCs w:val="26"/>
        </w:rPr>
        <w:tab/>
      </w:r>
    </w:p>
    <w:p w14:paraId="4BBE6A03" w14:textId="77777777" w:rsidR="00B37310" w:rsidRPr="00DF66E9" w:rsidRDefault="00B37310">
      <w:pPr>
        <w:spacing w:after="1400" w:line="300" w:lineRule="auto"/>
        <w:jc w:val="center"/>
        <w:rPr>
          <w:sz w:val="26"/>
          <w:szCs w:val="26"/>
        </w:rPr>
      </w:pPr>
    </w:p>
    <w:p w14:paraId="62F5D2C0" w14:textId="70C65042" w:rsidR="00B37310" w:rsidRPr="00DF66E9" w:rsidRDefault="00DF66E9">
      <w:pPr>
        <w:rPr>
          <w:sz w:val="26"/>
          <w:szCs w:val="26"/>
        </w:rPr>
      </w:pPr>
      <w:r w:rsidRPr="00DF66E9">
        <w:rPr>
          <w:noProof/>
          <w:sz w:val="26"/>
          <w:szCs w:val="26"/>
        </w:rPr>
        <mc:AlternateContent>
          <mc:Choice Requires="wps">
            <w:drawing>
              <wp:anchor distT="0" distB="0" distL="114300" distR="114300" simplePos="0" relativeHeight="251660288" behindDoc="0" locked="0" layoutInCell="1" hidden="0" allowOverlap="1" wp14:anchorId="5DFC2231" wp14:editId="319DAA41">
                <wp:simplePos x="0" y="0"/>
                <wp:positionH relativeFrom="column">
                  <wp:posOffset>-270510</wp:posOffset>
                </wp:positionH>
                <wp:positionV relativeFrom="paragraph">
                  <wp:posOffset>1812290</wp:posOffset>
                </wp:positionV>
                <wp:extent cx="6076950" cy="1381125"/>
                <wp:effectExtent l="0" t="0" r="0" b="9525"/>
                <wp:wrapNone/>
                <wp:docPr id="2" name="Rectangle 2"/>
                <wp:cNvGraphicFramePr/>
                <a:graphic xmlns:a="http://schemas.openxmlformats.org/drawingml/2006/main">
                  <a:graphicData uri="http://schemas.microsoft.com/office/word/2010/wordprocessingShape">
                    <wps:wsp>
                      <wps:cNvSpPr/>
                      <wps:spPr>
                        <a:xfrm>
                          <a:off x="0" y="0"/>
                          <a:ext cx="6076950" cy="1381125"/>
                        </a:xfrm>
                        <a:prstGeom prst="rect">
                          <a:avLst/>
                        </a:prstGeom>
                        <a:solidFill>
                          <a:schemeClr val="lt1"/>
                        </a:solidFill>
                        <a:ln>
                          <a:noFill/>
                        </a:ln>
                      </wps:spPr>
                      <wps:txbx>
                        <w:txbxContent>
                          <w:p w14:paraId="37D43A87" w14:textId="77777777" w:rsidR="00B37310" w:rsidRDefault="00000000">
                            <w:pPr>
                              <w:spacing w:after="500" w:line="300" w:lineRule="auto"/>
                              <w:jc w:val="center"/>
                              <w:textDirection w:val="btLr"/>
                            </w:pPr>
                            <w:r>
                              <w:rPr>
                                <w:b/>
                                <w:color w:val="000000"/>
                                <w:sz w:val="28"/>
                              </w:rPr>
                              <w:t>MIDTERM PROJECT REPORT</w:t>
                            </w:r>
                          </w:p>
                          <w:p w14:paraId="63D61BB7" w14:textId="77777777" w:rsidR="00B37310" w:rsidRPr="00DF66E9" w:rsidRDefault="00000000">
                            <w:pPr>
                              <w:spacing w:after="400" w:line="300" w:lineRule="auto"/>
                              <w:jc w:val="center"/>
                              <w:textDirection w:val="btLr"/>
                              <w:rPr>
                                <w:sz w:val="36"/>
                                <w:szCs w:val="36"/>
                              </w:rPr>
                            </w:pPr>
                            <w:r w:rsidRPr="00DF66E9">
                              <w:rPr>
                                <w:b/>
                                <w:color w:val="000000"/>
                                <w:sz w:val="36"/>
                                <w:szCs w:val="36"/>
                              </w:rPr>
                              <w:t>ESTIMATING THE PROBABILITY OF DEFAULT ON THE HOME CREDIT DATASET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FC2231" id="Rectangle 2" o:spid="_x0000_s1027" style="position:absolute;margin-left:-21.3pt;margin-top:142.7pt;width:478.5pt;height:10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" fillcolor="white [3201]" stroked="f">
                <v:textbox inset="2.53958mm,1.2694mm,2.53958mm,1.2694mm">
                  <w:txbxContent>
                    <w:p w14:paraId="37D43A87" w14:textId="77777777" w:rsidR="00B37310" w:rsidRDefault="00000000">
                      <w:pPr>
                        <w:spacing w:after="500" w:line="300" w:lineRule="auto"/>
                        <w:jc w:val="center"/>
                        <w:textDirection w:val="btLr"/>
                      </w:pPr>
                      <w:r>
                        <w:rPr>
                          <w:b/>
                          <w:color w:val="000000"/>
                          <w:sz w:val="28"/>
                        </w:rPr>
                        <w:t>MIDTERM PROJECT REPORT</w:t>
                      </w:r>
                    </w:p>
                    <w:p w14:paraId="63D61BB7" w14:textId="77777777" w:rsidR="00B37310" w:rsidRPr="00DF66E9" w:rsidRDefault="00000000">
                      <w:pPr>
                        <w:spacing w:after="400" w:line="300" w:lineRule="auto"/>
                        <w:jc w:val="center"/>
                        <w:textDirection w:val="btLr"/>
                        <w:rPr>
                          <w:sz w:val="36"/>
                          <w:szCs w:val="36"/>
                        </w:rPr>
                      </w:pPr>
                      <w:r w:rsidRPr="00DF66E9">
                        <w:rPr>
                          <w:b/>
                          <w:color w:val="000000"/>
                          <w:sz w:val="36"/>
                          <w:szCs w:val="36"/>
                        </w:rPr>
                        <w:t>ESTIMATING THE PROBABILITY OF DEFAULT ON THE HOME CREDIT DATASET</w:t>
                      </w:r>
                    </w:p>
                  </w:txbxContent>
                </v:textbox>
              </v:rect>
            </w:pict>
          </mc:Fallback>
        </mc:AlternateContent>
      </w:r>
      <w:r w:rsidRPr="00DF66E9">
        <w:rPr>
          <w:noProof/>
          <w:sz w:val="26"/>
          <w:szCs w:val="26"/>
        </w:rPr>
        <mc:AlternateContent>
          <mc:Choice Requires="wps">
            <w:drawing>
              <wp:anchor distT="0" distB="0" distL="114300" distR="114300" simplePos="0" relativeHeight="251661312" behindDoc="1" locked="0" layoutInCell="1" hidden="0" allowOverlap="1" wp14:anchorId="43978D49" wp14:editId="73404845">
                <wp:simplePos x="0" y="0"/>
                <wp:positionH relativeFrom="column">
                  <wp:posOffset>196215</wp:posOffset>
                </wp:positionH>
                <wp:positionV relativeFrom="paragraph">
                  <wp:posOffset>4193540</wp:posOffset>
                </wp:positionV>
                <wp:extent cx="5762625" cy="2047875"/>
                <wp:effectExtent l="0" t="0" r="9525" b="9525"/>
                <wp:wrapTight wrapText="bothSides">
                  <wp:wrapPolygon edited="0">
                    <wp:start x="0" y="0"/>
                    <wp:lineTo x="0" y="21500"/>
                    <wp:lineTo x="21564" y="21500"/>
                    <wp:lineTo x="21564" y="0"/>
                    <wp:lineTo x="0" y="0"/>
                  </wp:wrapPolygon>
                </wp:wrapTight>
                <wp:docPr id="4" name="Rectangle 4"/>
                <wp:cNvGraphicFramePr/>
                <a:graphic xmlns:a="http://schemas.openxmlformats.org/drawingml/2006/main">
                  <a:graphicData uri="http://schemas.microsoft.com/office/word/2010/wordprocessingShape">
                    <wps:wsp>
                      <wps:cNvSpPr/>
                      <wps:spPr>
                        <a:xfrm>
                          <a:off x="0" y="0"/>
                          <a:ext cx="5762625" cy="2047875"/>
                        </a:xfrm>
                        <a:prstGeom prst="rect">
                          <a:avLst/>
                        </a:prstGeom>
                        <a:solidFill>
                          <a:schemeClr val="lt1"/>
                        </a:solidFill>
                        <a:ln>
                          <a:noFill/>
                        </a:ln>
                      </wps:spPr>
                      <wps:txbx>
                        <w:txbxContent>
                          <w:p w14:paraId="5097DFCD" w14:textId="606E7837" w:rsidR="00B37310" w:rsidRDefault="00000000" w:rsidP="00DF66E9">
                            <w:pPr>
                              <w:spacing w:line="360" w:lineRule="auto"/>
                              <w:ind w:left="2880"/>
                              <w:textDirection w:val="btLr"/>
                            </w:pPr>
                            <w:r>
                              <w:rPr>
                                <w:color w:val="000000"/>
                                <w:sz w:val="28"/>
                              </w:rPr>
                              <w:t>Supervisor:</w:t>
                            </w:r>
                            <w:r>
                              <w:rPr>
                                <w:b/>
                                <w:color w:val="000000"/>
                                <w:sz w:val="28"/>
                              </w:rPr>
                              <w:t xml:space="preserve"> </w:t>
                            </w:r>
                            <w:r w:rsidR="00DF66E9">
                              <w:rPr>
                                <w:b/>
                                <w:color w:val="000000"/>
                                <w:sz w:val="28"/>
                              </w:rPr>
                              <w:t xml:space="preserve">Lê Thị Thanh </w:t>
                            </w:r>
                            <w:proofErr w:type="gramStart"/>
                            <w:r w:rsidR="00DF66E9">
                              <w:rPr>
                                <w:b/>
                                <w:color w:val="000000"/>
                                <w:sz w:val="28"/>
                              </w:rPr>
                              <w:t>An</w:t>
                            </w:r>
                            <w:proofErr w:type="gramEnd"/>
                            <w:r>
                              <w:rPr>
                                <w:b/>
                                <w:color w:val="000000"/>
                                <w:sz w:val="28"/>
                              </w:rPr>
                              <w:t xml:space="preserve"> Dr.</w:t>
                            </w:r>
                          </w:p>
                          <w:p w14:paraId="5FBD4778" w14:textId="09FDF10B" w:rsidR="00DF66E9" w:rsidRDefault="00000000" w:rsidP="00DF66E9">
                            <w:pPr>
                              <w:spacing w:line="360" w:lineRule="auto"/>
                              <w:ind w:left="2880"/>
                              <w:textDirection w:val="btLr"/>
                              <w:rPr>
                                <w:color w:val="000000"/>
                                <w:sz w:val="28"/>
                              </w:rPr>
                            </w:pPr>
                            <w:r>
                              <w:rPr>
                                <w:color w:val="000000"/>
                                <w:sz w:val="28"/>
                              </w:rPr>
                              <w:t>Student</w:t>
                            </w:r>
                            <w:r w:rsidR="00DF66E9">
                              <w:rPr>
                                <w:color w:val="000000"/>
                                <w:sz w:val="28"/>
                              </w:rPr>
                              <w:t>s</w:t>
                            </w:r>
                            <w:r>
                              <w:rPr>
                                <w:color w:val="000000"/>
                                <w:sz w:val="28"/>
                              </w:rPr>
                              <w:t xml:space="preserve">: </w:t>
                            </w:r>
                            <w:r>
                              <w:rPr>
                                <w:color w:val="000000"/>
                                <w:sz w:val="28"/>
                              </w:rPr>
                              <w:tab/>
                              <w:t>K234131613</w:t>
                            </w:r>
                            <w:r w:rsidR="00DF66E9">
                              <w:rPr>
                                <w:color w:val="000000"/>
                                <w:sz w:val="28"/>
                              </w:rPr>
                              <w:t xml:space="preserve"> – Huỳnh Tấn Phát</w:t>
                            </w:r>
                          </w:p>
                          <w:p w14:paraId="602F417C" w14:textId="15E427B7" w:rsidR="00DF66E9" w:rsidRDefault="00DF66E9" w:rsidP="00DF66E9">
                            <w:pPr>
                              <w:spacing w:line="360" w:lineRule="auto"/>
                              <w:ind w:left="2880"/>
                              <w:textDirection w:val="btLr"/>
                            </w:pPr>
                            <w:r>
                              <w:rPr>
                                <w:color w:val="000000"/>
                                <w:sz w:val="28"/>
                              </w:rPr>
                              <w:tab/>
                            </w:r>
                            <w:r>
                              <w:rPr>
                                <w:color w:val="000000"/>
                                <w:sz w:val="28"/>
                              </w:rPr>
                              <w:tab/>
                              <w:t>K234131591 – Nguyễn Ngọc Anh Duy</w:t>
                            </w:r>
                          </w:p>
                          <w:p w14:paraId="0B4E9293" w14:textId="786A34D3" w:rsidR="00B37310" w:rsidRDefault="00DF66E9" w:rsidP="00DF66E9">
                            <w:pPr>
                              <w:spacing w:line="360" w:lineRule="auto"/>
                              <w:ind w:left="2880"/>
                              <w:textDirection w:val="btLr"/>
                              <w:rPr>
                                <w:color w:val="000000"/>
                                <w:sz w:val="28"/>
                              </w:rPr>
                            </w:pPr>
                            <w:r>
                              <w:rPr>
                                <w:color w:val="000000"/>
                                <w:sz w:val="28"/>
                              </w:rPr>
                              <w:t>Class: K234131613</w:t>
                            </w:r>
                          </w:p>
                          <w:p w14:paraId="55D58621" w14:textId="4B7681EB" w:rsidR="00DF66E9" w:rsidRDefault="00DF66E9" w:rsidP="00DF66E9">
                            <w:pPr>
                              <w:spacing w:line="360" w:lineRule="auto"/>
                              <w:ind w:left="2880"/>
                              <w:textDirection w:val="btLr"/>
                              <w:rPr>
                                <w:color w:val="000000"/>
                                <w:sz w:val="28"/>
                              </w:rPr>
                            </w:pPr>
                            <w:r>
                              <w:rPr>
                                <w:color w:val="000000"/>
                                <w:sz w:val="28"/>
                              </w:rPr>
                              <w:t>Subject:</w:t>
                            </w:r>
                            <w:r w:rsidRPr="00DF66E9">
                              <w:t xml:space="preserve"> </w:t>
                            </w:r>
                            <w:r w:rsidRPr="00DF66E9">
                              <w:rPr>
                                <w:color w:val="000000"/>
                                <w:sz w:val="28"/>
                              </w:rPr>
                              <w:t>Thematic uni</w:t>
                            </w:r>
                            <w:r>
                              <w:rPr>
                                <w:color w:val="000000"/>
                                <w:sz w:val="28"/>
                              </w:rPr>
                              <w:t>t 1</w:t>
                            </w:r>
                          </w:p>
                          <w:p w14:paraId="5913E383" w14:textId="3B8C9FBF" w:rsidR="00DF66E9" w:rsidRDefault="00DF66E9" w:rsidP="00DF66E9">
                            <w:pPr>
                              <w:spacing w:line="360" w:lineRule="auto"/>
                              <w:ind w:left="2880"/>
                              <w:textDirection w:val="btLr"/>
                            </w:pPr>
                            <w:r>
                              <w:rPr>
                                <w:color w:val="000000"/>
                                <w:sz w:val="28"/>
                              </w:rPr>
                              <w:t xml:space="preserve">Subject code: </w:t>
                            </w:r>
                            <w:r w:rsidRPr="00DF66E9">
                              <w:rPr>
                                <w:color w:val="000000"/>
                                <w:sz w:val="28"/>
                              </w:rPr>
                              <w:t>261EMM401001</w:t>
                            </w:r>
                          </w:p>
                          <w:p w14:paraId="6059CE64" w14:textId="77777777" w:rsidR="00B37310" w:rsidRDefault="00B37310">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3978D49" id="Rectangle 4" o:spid="_x0000_s1028" style="position:absolute;margin-left:15.45pt;margin-top:330.2pt;width:453.75pt;height:16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" fillcolor="white [3201]" stroked="f">
                <v:textbox inset="2.53958mm,1.2694mm,2.53958mm,1.2694mm">
                  <w:txbxContent>
                    <w:p w14:paraId="5097DFCD" w14:textId="606E7837" w:rsidR="00B37310" w:rsidRDefault="00000000" w:rsidP="00DF66E9">
                      <w:pPr>
                        <w:spacing w:line="360" w:lineRule="auto"/>
                        <w:ind w:left="2880"/>
                        <w:textDirection w:val="btLr"/>
                      </w:pPr>
                      <w:r>
                        <w:rPr>
                          <w:color w:val="000000"/>
                          <w:sz w:val="28"/>
                        </w:rPr>
                        <w:t>Supervisor:</w:t>
                      </w:r>
                      <w:r>
                        <w:rPr>
                          <w:b/>
                          <w:color w:val="000000"/>
                          <w:sz w:val="28"/>
                        </w:rPr>
                        <w:t xml:space="preserve"> </w:t>
                      </w:r>
                      <w:r w:rsidR="00DF66E9">
                        <w:rPr>
                          <w:b/>
                          <w:color w:val="000000"/>
                          <w:sz w:val="28"/>
                        </w:rPr>
                        <w:t xml:space="preserve">Lê Thị Thanh </w:t>
                      </w:r>
                      <w:proofErr w:type="gramStart"/>
                      <w:r w:rsidR="00DF66E9">
                        <w:rPr>
                          <w:b/>
                          <w:color w:val="000000"/>
                          <w:sz w:val="28"/>
                        </w:rPr>
                        <w:t>An</w:t>
                      </w:r>
                      <w:proofErr w:type="gramEnd"/>
                      <w:r>
                        <w:rPr>
                          <w:b/>
                          <w:color w:val="000000"/>
                          <w:sz w:val="28"/>
                        </w:rPr>
                        <w:t xml:space="preserve"> Dr.</w:t>
                      </w:r>
                    </w:p>
                    <w:p w14:paraId="5FBD4778" w14:textId="09FDF10B" w:rsidR="00DF66E9" w:rsidRDefault="00000000" w:rsidP="00DF66E9">
                      <w:pPr>
                        <w:spacing w:line="360" w:lineRule="auto"/>
                        <w:ind w:left="2880"/>
                        <w:textDirection w:val="btLr"/>
                        <w:rPr>
                          <w:color w:val="000000"/>
                          <w:sz w:val="28"/>
                        </w:rPr>
                      </w:pPr>
                      <w:r>
                        <w:rPr>
                          <w:color w:val="000000"/>
                          <w:sz w:val="28"/>
                        </w:rPr>
                        <w:t>Student</w:t>
                      </w:r>
                      <w:r w:rsidR="00DF66E9">
                        <w:rPr>
                          <w:color w:val="000000"/>
                          <w:sz w:val="28"/>
                        </w:rPr>
                        <w:t>s</w:t>
                      </w:r>
                      <w:r>
                        <w:rPr>
                          <w:color w:val="000000"/>
                          <w:sz w:val="28"/>
                        </w:rPr>
                        <w:t xml:space="preserve">: </w:t>
                      </w:r>
                      <w:r>
                        <w:rPr>
                          <w:color w:val="000000"/>
                          <w:sz w:val="28"/>
                        </w:rPr>
                        <w:tab/>
                        <w:t>K234131613</w:t>
                      </w:r>
                      <w:r w:rsidR="00DF66E9">
                        <w:rPr>
                          <w:color w:val="000000"/>
                          <w:sz w:val="28"/>
                        </w:rPr>
                        <w:t xml:space="preserve"> – Huỳnh Tấn Phát</w:t>
                      </w:r>
                    </w:p>
                    <w:p w14:paraId="602F417C" w14:textId="15E427B7" w:rsidR="00DF66E9" w:rsidRDefault="00DF66E9" w:rsidP="00DF66E9">
                      <w:pPr>
                        <w:spacing w:line="360" w:lineRule="auto"/>
                        <w:ind w:left="2880"/>
                        <w:textDirection w:val="btLr"/>
                      </w:pPr>
                      <w:r>
                        <w:rPr>
                          <w:color w:val="000000"/>
                          <w:sz w:val="28"/>
                        </w:rPr>
                        <w:tab/>
                      </w:r>
                      <w:r>
                        <w:rPr>
                          <w:color w:val="000000"/>
                          <w:sz w:val="28"/>
                        </w:rPr>
                        <w:tab/>
                        <w:t>K234131591 – Nguyễn Ngọc Anh Duy</w:t>
                      </w:r>
                    </w:p>
                    <w:p w14:paraId="0B4E9293" w14:textId="786A34D3" w:rsidR="00B37310" w:rsidRDefault="00DF66E9" w:rsidP="00DF66E9">
                      <w:pPr>
                        <w:spacing w:line="360" w:lineRule="auto"/>
                        <w:ind w:left="2880"/>
                        <w:textDirection w:val="btLr"/>
                        <w:rPr>
                          <w:color w:val="000000"/>
                          <w:sz w:val="28"/>
                        </w:rPr>
                      </w:pPr>
                      <w:r>
                        <w:rPr>
                          <w:color w:val="000000"/>
                          <w:sz w:val="28"/>
                        </w:rPr>
                        <w:t>Class: K234131613</w:t>
                      </w:r>
                    </w:p>
                    <w:p w14:paraId="55D58621" w14:textId="4B7681EB" w:rsidR="00DF66E9" w:rsidRDefault="00DF66E9" w:rsidP="00DF66E9">
                      <w:pPr>
                        <w:spacing w:line="360" w:lineRule="auto"/>
                        <w:ind w:left="2880"/>
                        <w:textDirection w:val="btLr"/>
                        <w:rPr>
                          <w:color w:val="000000"/>
                          <w:sz w:val="28"/>
                        </w:rPr>
                      </w:pPr>
                      <w:r>
                        <w:rPr>
                          <w:color w:val="000000"/>
                          <w:sz w:val="28"/>
                        </w:rPr>
                        <w:t>Subject:</w:t>
                      </w:r>
                      <w:r w:rsidRPr="00DF66E9">
                        <w:t xml:space="preserve"> </w:t>
                      </w:r>
                      <w:r w:rsidRPr="00DF66E9">
                        <w:rPr>
                          <w:color w:val="000000"/>
                          <w:sz w:val="28"/>
                        </w:rPr>
                        <w:t>Thematic uni</w:t>
                      </w:r>
                      <w:r>
                        <w:rPr>
                          <w:color w:val="000000"/>
                          <w:sz w:val="28"/>
                        </w:rPr>
                        <w:t>t 1</w:t>
                      </w:r>
                    </w:p>
                    <w:p w14:paraId="5913E383" w14:textId="3B8C9FBF" w:rsidR="00DF66E9" w:rsidRDefault="00DF66E9" w:rsidP="00DF66E9">
                      <w:pPr>
                        <w:spacing w:line="360" w:lineRule="auto"/>
                        <w:ind w:left="2880"/>
                        <w:textDirection w:val="btLr"/>
                      </w:pPr>
                      <w:r>
                        <w:rPr>
                          <w:color w:val="000000"/>
                          <w:sz w:val="28"/>
                        </w:rPr>
                        <w:t xml:space="preserve">Subject code: </w:t>
                      </w:r>
                      <w:r w:rsidRPr="00DF66E9">
                        <w:rPr>
                          <w:color w:val="000000"/>
                          <w:sz w:val="28"/>
                        </w:rPr>
                        <w:t>261EMM401001</w:t>
                      </w:r>
                    </w:p>
                    <w:p w14:paraId="6059CE64" w14:textId="77777777" w:rsidR="00B37310" w:rsidRDefault="00B37310">
                      <w:pPr>
                        <w:textDirection w:val="btLr"/>
                      </w:pPr>
                    </w:p>
                  </w:txbxContent>
                </v:textbox>
                <w10:wrap type="tight"/>
              </v:rect>
            </w:pict>
          </mc:Fallback>
        </mc:AlternateContent>
      </w:r>
      <w:r w:rsidRPr="00DF66E9">
        <w:rPr>
          <w:noProof/>
          <w:sz w:val="26"/>
          <w:szCs w:val="26"/>
        </w:rPr>
        <mc:AlternateContent>
          <mc:Choice Requires="wps">
            <w:drawing>
              <wp:anchor distT="0" distB="0" distL="114300" distR="114300" simplePos="0" relativeHeight="251662336" behindDoc="0" locked="0" layoutInCell="1" hidden="0" allowOverlap="1" wp14:anchorId="24BD3BFB" wp14:editId="40E07472">
                <wp:simplePos x="0" y="0"/>
                <wp:positionH relativeFrom="margin">
                  <wp:align>right</wp:align>
                </wp:positionH>
                <wp:positionV relativeFrom="paragraph">
                  <wp:posOffset>7346315</wp:posOffset>
                </wp:positionV>
                <wp:extent cx="6129020" cy="394970"/>
                <wp:effectExtent l="0" t="0" r="0" b="5080"/>
                <wp:wrapNone/>
                <wp:docPr id="1" name="Rectangle 1"/>
                <wp:cNvGraphicFramePr/>
                <a:graphic xmlns:a="http://schemas.openxmlformats.org/drawingml/2006/main">
                  <a:graphicData uri="http://schemas.microsoft.com/office/word/2010/wordprocessingShape">
                    <wps:wsp>
                      <wps:cNvSpPr/>
                      <wps:spPr>
                        <a:xfrm>
                          <a:off x="0" y="0"/>
                          <a:ext cx="6129020" cy="394970"/>
                        </a:xfrm>
                        <a:prstGeom prst="rect">
                          <a:avLst/>
                        </a:prstGeom>
                        <a:noFill/>
                        <a:ln>
                          <a:noFill/>
                        </a:ln>
                      </wps:spPr>
                      <wps:txbx>
                        <w:txbxContent>
                          <w:p w14:paraId="4077C6A6" w14:textId="77777777" w:rsidR="00B37310" w:rsidRDefault="00000000" w:rsidP="00DF66E9">
                            <w:pPr>
                              <w:jc w:val="center"/>
                              <w:textDirection w:val="btLr"/>
                            </w:pPr>
                            <w:r>
                              <w:rPr>
                                <w:b/>
                                <w:color w:val="FFFFFF"/>
                              </w:rPr>
                              <w:t>Ho Chi Minh City, October/2026</w:t>
                            </w:r>
                          </w:p>
                        </w:txbxContent>
                      </wps:txbx>
                      <wps:bodyPr spcFirstLastPara="1" wrap="square" lIns="91425" tIns="45700" rIns="91425" bIns="45700" anchor="t" anchorCtr="0">
                        <a:noAutofit/>
                      </wps:bodyPr>
                    </wps:wsp>
                  </a:graphicData>
                </a:graphic>
              </wp:anchor>
            </w:drawing>
          </mc:Choice>
          <mc:Fallback>
            <w:pict>
              <v:rect w14:anchorId="24BD3BFB" id="Rectangle 1" o:spid="_x0000_s1029" style="position:absolute;margin-left:431.4pt;margin-top:578.45pt;width:482.6pt;height:31.1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" filled="f" stroked="f">
                <v:textbox inset="2.53958mm,1.2694mm,2.53958mm,1.2694mm">
                  <w:txbxContent>
                    <w:p w14:paraId="4077C6A6" w14:textId="77777777" w:rsidR="00B37310" w:rsidRDefault="00000000" w:rsidP="00DF66E9">
                      <w:pPr>
                        <w:jc w:val="center"/>
                        <w:textDirection w:val="btLr"/>
                      </w:pPr>
                      <w:r>
                        <w:rPr>
                          <w:b/>
                          <w:color w:val="FFFFFF"/>
                        </w:rPr>
                        <w:t>Ho Chi Minh City, October/2026</w:t>
                      </w:r>
                    </w:p>
                  </w:txbxContent>
                </v:textbox>
                <w10:wrap anchorx="margin"/>
              </v:rect>
            </w:pict>
          </mc:Fallback>
        </mc:AlternateContent>
      </w:r>
      <w:r w:rsidR="00000000" w:rsidRPr="00DF66E9">
        <w:rPr>
          <w:sz w:val="26"/>
          <w:szCs w:val="26"/>
        </w:rPr>
        <w:br w:type="page"/>
      </w:r>
    </w:p>
    <w:p w14:paraId="0BA2EB8A" w14:textId="77777777" w:rsidR="00B37310" w:rsidRPr="00DF66E9" w:rsidRDefault="00000000">
      <w:pPr>
        <w:spacing w:after="240"/>
        <w:jc w:val="center"/>
        <w:rPr>
          <w:sz w:val="26"/>
          <w:szCs w:val="26"/>
        </w:rPr>
      </w:pPr>
      <w:r w:rsidRPr="00DF66E9">
        <w:rPr>
          <w:b/>
          <w:bCs/>
          <w:sz w:val="26"/>
          <w:szCs w:val="26"/>
        </w:rPr>
        <w:lastRenderedPageBreak/>
        <w:t>ABSTRACT</w:t>
      </w:r>
    </w:p>
    <w:p w14:paraId="0432D42B" w14:textId="77777777" w:rsidR="00B37310" w:rsidRPr="00DF66E9" w:rsidRDefault="00000000">
      <w:pPr>
        <w:spacing w:before="240" w:after="240" w:line="360" w:lineRule="auto"/>
        <w:jc w:val="both"/>
        <w:rPr>
          <w:sz w:val="26"/>
          <w:szCs w:val="26"/>
        </w:rPr>
      </w:pPr>
      <w:r w:rsidRPr="00DF66E9">
        <w:rPr>
          <w:sz w:val="26"/>
          <w:szCs w:val="26"/>
        </w:rPr>
        <w:t xml:space="preserve">This report describes the construction of a credit-risk scoring workflow using the Home Credit Default Risk dataset available on Kaggle. The dataset is provided as seven interconnected tables: current applications, credit-bureau records, previous loans, instalment payments, point-of-sale balances, credit-card balances, and monthly bureau balances. These tables were aggregated into a single row per applicant, yielding 301 predictors that capture </w:t>
      </w:r>
      <w:proofErr w:type="gramStart"/>
      <w:r w:rsidRPr="00DF66E9">
        <w:rPr>
          <w:sz w:val="26"/>
          <w:szCs w:val="26"/>
        </w:rPr>
        <w:t>each individual's</w:t>
      </w:r>
      <w:proofErr w:type="gramEnd"/>
      <w:r w:rsidRPr="00DF66E9">
        <w:rPr>
          <w:sz w:val="26"/>
          <w:szCs w:val="26"/>
        </w:rPr>
        <w:t xml:space="preserve"> profile, repayment history, and the external credit scores included with the data.</w:t>
      </w:r>
    </w:p>
    <w:p w14:paraId="2D023097" w14:textId="77777777" w:rsidR="00B37310" w:rsidRPr="00DF66E9" w:rsidRDefault="00000000">
      <w:pPr>
        <w:spacing w:before="240" w:after="240" w:line="360" w:lineRule="auto"/>
        <w:jc w:val="both"/>
        <w:rPr>
          <w:sz w:val="26"/>
          <w:szCs w:val="26"/>
        </w:rPr>
      </w:pPr>
      <w:r w:rsidRPr="00DF66E9">
        <w:rPr>
          <w:sz w:val="26"/>
          <w:szCs w:val="26"/>
        </w:rPr>
        <w:t xml:space="preserve">Four models were compared: two logistic regressions and two </w:t>
      </w:r>
      <w:proofErr w:type="spellStart"/>
      <w:r w:rsidRPr="00DF66E9">
        <w:rPr>
          <w:sz w:val="26"/>
          <w:szCs w:val="26"/>
        </w:rPr>
        <w:t>LightGBM</w:t>
      </w:r>
      <w:proofErr w:type="spellEnd"/>
      <w:r w:rsidRPr="00DF66E9">
        <w:rPr>
          <w:sz w:val="26"/>
          <w:szCs w:val="26"/>
        </w:rPr>
        <w:t xml:space="preserve"> models. An isotonic calibration step is applied on top of the second </w:t>
      </w:r>
      <w:proofErr w:type="spellStart"/>
      <w:r w:rsidRPr="00DF66E9">
        <w:rPr>
          <w:sz w:val="26"/>
          <w:szCs w:val="26"/>
        </w:rPr>
        <w:t>LightGBM</w:t>
      </w:r>
      <w:proofErr w:type="spellEnd"/>
      <w:r w:rsidRPr="00DF66E9">
        <w:rPr>
          <w:sz w:val="26"/>
          <w:szCs w:val="26"/>
        </w:rPr>
        <w:t xml:space="preserve"> model. On a held-out test set comprising 7,500 applicants, the calibrated </w:t>
      </w:r>
      <w:proofErr w:type="spellStart"/>
      <w:r w:rsidRPr="00DF66E9">
        <w:rPr>
          <w:sz w:val="26"/>
          <w:szCs w:val="26"/>
        </w:rPr>
        <w:t>LightGBM</w:t>
      </w:r>
      <w:proofErr w:type="spellEnd"/>
      <w:r w:rsidRPr="00DF66E9">
        <w:rPr>
          <w:sz w:val="26"/>
          <w:szCs w:val="26"/>
        </w:rPr>
        <w:t xml:space="preserve"> model achieved an AUC of 0.758 and a KS of 0.375. With the threshold set at 0.05, which maximises F1, the model identifies 86.2% of defaulters.</w:t>
      </w:r>
    </w:p>
    <w:p w14:paraId="480EE8D2" w14:textId="77777777" w:rsidR="00B37310" w:rsidRPr="00DF66E9" w:rsidRDefault="00000000">
      <w:pPr>
        <w:spacing w:before="240" w:after="240" w:line="360" w:lineRule="auto"/>
        <w:jc w:val="both"/>
        <w:rPr>
          <w:sz w:val="26"/>
          <w:szCs w:val="26"/>
        </w:rPr>
      </w:pPr>
      <w:r w:rsidRPr="00DF66E9">
        <w:rPr>
          <w:sz w:val="26"/>
          <w:szCs w:val="26"/>
        </w:rPr>
        <w:t>The calibrated probabilities were subsequently converted into a score, anchored at 600 points with 20 points assigned for each doubling of the odds. Applicants were allocated to five rating bands. Observed default rates rise consistently across these bands, from 1.92% in band A to 30.04% in band E.</w:t>
      </w:r>
    </w:p>
    <w:p w14:paraId="7F06A391" w14:textId="77777777" w:rsidR="00B37310" w:rsidRPr="00DF66E9" w:rsidRDefault="00000000">
      <w:pPr>
        <w:spacing w:before="240" w:after="240" w:line="360" w:lineRule="auto"/>
        <w:jc w:val="both"/>
        <w:rPr>
          <w:sz w:val="26"/>
          <w:szCs w:val="26"/>
        </w:rPr>
      </w:pPr>
      <w:r w:rsidRPr="00DF66E9">
        <w:rPr>
          <w:sz w:val="26"/>
          <w:szCs w:val="26"/>
        </w:rPr>
        <w:t xml:space="preserve">The entire analysis can be reproduced from a single notebook, and the final model is deployed via a </w:t>
      </w:r>
      <w:proofErr w:type="spellStart"/>
      <w:r w:rsidRPr="00DF66E9">
        <w:rPr>
          <w:sz w:val="26"/>
          <w:szCs w:val="26"/>
        </w:rPr>
        <w:t>Streamlit</w:t>
      </w:r>
      <w:proofErr w:type="spellEnd"/>
      <w:r w:rsidRPr="00DF66E9">
        <w:rPr>
          <w:sz w:val="26"/>
          <w:szCs w:val="26"/>
        </w:rPr>
        <w:t xml:space="preserve"> application packaged as a Docker image. One limitation should be noted: only a 12,750-row subsample was available, so the results are subject to considerable sampling uncertainty (discussed in Chapter 4). Training on the complete dataset would likely yield improved results.</w:t>
      </w:r>
    </w:p>
    <w:p w14:paraId="3CBDE55E" w14:textId="77777777" w:rsidR="00B37310" w:rsidRPr="00DF66E9" w:rsidRDefault="00000000">
      <w:pPr>
        <w:spacing w:before="240" w:after="240" w:line="360" w:lineRule="auto"/>
        <w:jc w:val="both"/>
        <w:rPr>
          <w:sz w:val="26"/>
          <w:szCs w:val="26"/>
        </w:rPr>
      </w:pPr>
      <w:r w:rsidRPr="00DF66E9">
        <w:rPr>
          <w:sz w:val="26"/>
          <w:szCs w:val="26"/>
        </w:rPr>
        <w:t xml:space="preserve">Keywords: credit risk, probability of default, scorecard, gradient boosting, probability calibration, Home Credit, </w:t>
      </w:r>
      <w:proofErr w:type="spellStart"/>
      <w:r w:rsidRPr="00DF66E9">
        <w:rPr>
          <w:sz w:val="26"/>
          <w:szCs w:val="26"/>
        </w:rPr>
        <w:t>LightGBM</w:t>
      </w:r>
      <w:proofErr w:type="spellEnd"/>
      <w:r w:rsidRPr="00DF66E9">
        <w:rPr>
          <w:sz w:val="26"/>
          <w:szCs w:val="26"/>
        </w:rPr>
        <w:t>, KS statistic.</w:t>
      </w:r>
    </w:p>
    <w:p w14:paraId="5C150C02" w14:textId="77777777" w:rsidR="00B37310" w:rsidRPr="00DF66E9" w:rsidRDefault="00B37310">
      <w:pPr>
        <w:spacing w:before="240" w:after="240" w:line="360" w:lineRule="auto"/>
        <w:jc w:val="both"/>
        <w:rPr>
          <w:sz w:val="26"/>
          <w:szCs w:val="26"/>
        </w:rPr>
      </w:pPr>
    </w:p>
    <w:p w14:paraId="2E7A7FCB" w14:textId="77777777" w:rsidR="00B37310" w:rsidRPr="00DF66E9" w:rsidRDefault="00B37310">
      <w:pPr>
        <w:spacing w:before="120" w:after="120" w:line="360" w:lineRule="auto"/>
        <w:jc w:val="both"/>
        <w:rPr>
          <w:sz w:val="26"/>
          <w:szCs w:val="26"/>
        </w:rPr>
      </w:pPr>
    </w:p>
    <w:p w14:paraId="2C856B22" w14:textId="77777777" w:rsidR="00B37310" w:rsidRPr="00DF66E9" w:rsidRDefault="00000000">
      <w:pPr>
        <w:pageBreakBefore/>
        <w:spacing w:after="240"/>
        <w:jc w:val="center"/>
        <w:rPr>
          <w:sz w:val="26"/>
          <w:szCs w:val="26"/>
        </w:rPr>
      </w:pPr>
      <w:r w:rsidRPr="00DF66E9">
        <w:rPr>
          <w:b/>
          <w:bCs/>
          <w:sz w:val="26"/>
          <w:szCs w:val="26"/>
        </w:rPr>
        <w:lastRenderedPageBreak/>
        <w:t>ACKNOWLEDGEMENTS</w:t>
      </w:r>
    </w:p>
    <w:p w14:paraId="156BCFC5" w14:textId="77777777" w:rsidR="00B37310" w:rsidRPr="00DF66E9" w:rsidRDefault="00000000">
      <w:pPr>
        <w:spacing w:after="120" w:line="360" w:lineRule="auto"/>
        <w:jc w:val="both"/>
        <w:rPr>
          <w:sz w:val="26"/>
          <w:szCs w:val="26"/>
        </w:rPr>
      </w:pPr>
      <w:r w:rsidRPr="00DF66E9">
        <w:rPr>
          <w:sz w:val="26"/>
          <w:szCs w:val="26"/>
        </w:rPr>
        <w:t xml:space="preserve">I wish to express my gratitude to my instructors in the Applied Mathematics in Economics and Finance program, </w:t>
      </w:r>
      <w:proofErr w:type="gramStart"/>
      <w:r w:rsidRPr="00DF66E9">
        <w:rPr>
          <w:sz w:val="26"/>
          <w:szCs w:val="26"/>
        </w:rPr>
        <w:t>in particular</w:t>
      </w:r>
      <w:proofErr w:type="gramEnd"/>
      <w:r w:rsidRPr="00DF66E9">
        <w:rPr>
          <w:sz w:val="26"/>
          <w:szCs w:val="26"/>
        </w:rPr>
        <w:t xml:space="preserve"> Le </w:t>
      </w:r>
      <w:proofErr w:type="spellStart"/>
      <w:r w:rsidRPr="00DF66E9">
        <w:rPr>
          <w:sz w:val="26"/>
          <w:szCs w:val="26"/>
        </w:rPr>
        <w:t>Thi</w:t>
      </w:r>
      <w:proofErr w:type="spellEnd"/>
      <w:r w:rsidRPr="00DF66E9">
        <w:rPr>
          <w:sz w:val="26"/>
          <w:szCs w:val="26"/>
        </w:rPr>
        <w:t xml:space="preserve"> Thanh An of the Faculty of Economics Mathematics, for the guidance and feedback they provided as this project developed. Through their questions, I was frequently prompted to pause and defend decisions that I had previously regarded as self-evident, including how the target should be defined, how the data should be partitioned, and how a metric ought to be interpreted before it is relied upon. A considerable portion of what is valuable in this report derives from those exchanges, whereas any errors that remain are attributable to me alone.</w:t>
      </w:r>
    </w:p>
    <w:p w14:paraId="640E78EE" w14:textId="77777777" w:rsidR="00B37310" w:rsidRPr="00DF66E9" w:rsidRDefault="00000000">
      <w:pPr>
        <w:spacing w:after="120" w:line="360" w:lineRule="auto"/>
        <w:jc w:val="both"/>
        <w:rPr>
          <w:sz w:val="26"/>
          <w:szCs w:val="26"/>
        </w:rPr>
      </w:pPr>
      <w:r w:rsidRPr="00DF66E9">
        <w:rPr>
          <w:sz w:val="26"/>
          <w:szCs w:val="26"/>
        </w:rPr>
        <w:t xml:space="preserve">I am likewise indebted to the open-source community. The developers and maintainers of Python, scikit-learn, </w:t>
      </w:r>
      <w:proofErr w:type="spellStart"/>
      <w:r w:rsidRPr="00DF66E9">
        <w:rPr>
          <w:sz w:val="26"/>
          <w:szCs w:val="26"/>
        </w:rPr>
        <w:t>LightGBM</w:t>
      </w:r>
      <w:proofErr w:type="spellEnd"/>
      <w:r w:rsidRPr="00DF66E9">
        <w:rPr>
          <w:sz w:val="26"/>
          <w:szCs w:val="26"/>
        </w:rPr>
        <w:t xml:space="preserve">, </w:t>
      </w:r>
      <w:proofErr w:type="spellStart"/>
      <w:r w:rsidRPr="00DF66E9">
        <w:rPr>
          <w:sz w:val="26"/>
          <w:szCs w:val="26"/>
        </w:rPr>
        <w:t>Optuna</w:t>
      </w:r>
      <w:proofErr w:type="spellEnd"/>
      <w:r w:rsidRPr="00DF66E9">
        <w:rPr>
          <w:sz w:val="26"/>
          <w:szCs w:val="26"/>
        </w:rPr>
        <w:t xml:space="preserve">, Matplotlib and </w:t>
      </w:r>
      <w:proofErr w:type="spellStart"/>
      <w:r w:rsidRPr="00DF66E9">
        <w:rPr>
          <w:sz w:val="26"/>
          <w:szCs w:val="26"/>
        </w:rPr>
        <w:t>Streamlit</w:t>
      </w:r>
      <w:proofErr w:type="spellEnd"/>
      <w:r w:rsidRPr="00DF66E9">
        <w:rPr>
          <w:sz w:val="26"/>
          <w:szCs w:val="26"/>
        </w:rPr>
        <w:t xml:space="preserve"> produced meticulously engineered libraries that rendered this work feasible for a single student. With tools of this kind, I was able to devote my time to the modelling questions instead of reconstructing fundamental infrastructure. The lucid documentation and public discussion threads surrounding these tools also imparted a great deal of knowledge to me throughout the process.</w:t>
      </w:r>
    </w:p>
    <w:p w14:paraId="1A421D6D" w14:textId="77777777" w:rsidR="00B37310" w:rsidRPr="00DF66E9" w:rsidRDefault="00000000">
      <w:pPr>
        <w:spacing w:after="120" w:line="360" w:lineRule="auto"/>
        <w:jc w:val="both"/>
        <w:rPr>
          <w:sz w:val="26"/>
          <w:szCs w:val="26"/>
        </w:rPr>
      </w:pPr>
      <w:r w:rsidRPr="00DF66E9">
        <w:rPr>
          <w:sz w:val="26"/>
          <w:szCs w:val="26"/>
        </w:rPr>
        <w:t>I extend my thanks to Kaggle and Home Credit Group for making the dataset publicly available. Genuine, richly structured data of this kind is difficult to obtain, and the availability of seven linked tables afforded me a substantially more realistic understanding of credit-risk modelling than a tidy textbook example would have permitted.</w:t>
      </w:r>
    </w:p>
    <w:p w14:paraId="756FA5B4" w14:textId="77777777" w:rsidR="00B37310" w:rsidRPr="00DF66E9" w:rsidRDefault="00000000">
      <w:pPr>
        <w:spacing w:after="120" w:line="360" w:lineRule="auto"/>
        <w:jc w:val="both"/>
        <w:rPr>
          <w:sz w:val="26"/>
          <w:szCs w:val="26"/>
        </w:rPr>
      </w:pPr>
      <w:r w:rsidRPr="00DF66E9">
        <w:rPr>
          <w:sz w:val="26"/>
          <w:szCs w:val="26"/>
        </w:rPr>
        <w:t>Lastly, I am grateful to my family and friends for their patience and encouragement, particularly throughout the extended periods of debugging, rerunning notebooks, and revising chapters. Their support made it considerably easier for me to carry the project through to its conclusion.</w:t>
      </w:r>
    </w:p>
    <w:p w14:paraId="5734D2B1" w14:textId="77777777" w:rsidR="00B37310" w:rsidRPr="00DF66E9" w:rsidRDefault="00B37310">
      <w:pPr>
        <w:spacing w:after="120" w:line="360" w:lineRule="auto"/>
        <w:jc w:val="both"/>
        <w:rPr>
          <w:sz w:val="26"/>
          <w:szCs w:val="26"/>
        </w:rPr>
      </w:pPr>
    </w:p>
    <w:p w14:paraId="2083A426" w14:textId="77777777" w:rsidR="00B37310" w:rsidRPr="00DF66E9" w:rsidRDefault="00000000">
      <w:pPr>
        <w:pageBreakBefore/>
        <w:spacing w:after="240"/>
        <w:jc w:val="center"/>
        <w:rPr>
          <w:sz w:val="26"/>
          <w:szCs w:val="26"/>
        </w:rPr>
      </w:pPr>
      <w:r w:rsidRPr="00DF66E9">
        <w:rPr>
          <w:b/>
          <w:bCs/>
          <w:sz w:val="26"/>
          <w:szCs w:val="26"/>
        </w:rPr>
        <w:lastRenderedPageBreak/>
        <w:t>TABLE OF CONTENTS</w:t>
      </w:r>
    </w:p>
    <w:p w14:paraId="753D0318" w14:textId="77777777" w:rsidR="00B37310" w:rsidRPr="00DF66E9" w:rsidRDefault="00000000">
      <w:pPr>
        <w:tabs>
          <w:tab w:val="right" w:pos="9070"/>
        </w:tabs>
        <w:spacing w:before="100" w:after="100" w:line="300" w:lineRule="auto"/>
        <w:rPr>
          <w:sz w:val="26"/>
          <w:szCs w:val="26"/>
        </w:rPr>
      </w:pPr>
      <w:r w:rsidRPr="00DF66E9">
        <w:rPr>
          <w:b/>
          <w:bCs/>
          <w:sz w:val="26"/>
          <w:szCs w:val="26"/>
        </w:rPr>
        <w:t>CHAPTER 1: OVERVIEW</w:t>
      </w:r>
      <w:r w:rsidRPr="00DF66E9">
        <w:rPr>
          <w:b/>
          <w:bCs/>
          <w:sz w:val="26"/>
          <w:szCs w:val="26"/>
        </w:rPr>
        <w:tab/>
        <w:t>1</w:t>
      </w:r>
    </w:p>
    <w:p w14:paraId="40AC9FE3" w14:textId="77777777" w:rsidR="00B37310" w:rsidRPr="00DF66E9" w:rsidRDefault="00000000">
      <w:pPr>
        <w:tabs>
          <w:tab w:val="right" w:pos="9070"/>
        </w:tabs>
        <w:spacing w:after="40" w:line="300" w:lineRule="auto"/>
        <w:ind w:left="400"/>
        <w:rPr>
          <w:sz w:val="26"/>
          <w:szCs w:val="26"/>
        </w:rPr>
      </w:pPr>
      <w:r w:rsidRPr="00DF66E9">
        <w:rPr>
          <w:sz w:val="26"/>
          <w:szCs w:val="26"/>
        </w:rPr>
        <w:t>1.1. Topic Overview</w:t>
      </w:r>
      <w:r w:rsidRPr="00DF66E9">
        <w:rPr>
          <w:sz w:val="26"/>
          <w:szCs w:val="26"/>
        </w:rPr>
        <w:tab/>
        <w:t>1</w:t>
      </w:r>
    </w:p>
    <w:p w14:paraId="397E9E28" w14:textId="77777777" w:rsidR="00B37310" w:rsidRPr="00DF66E9" w:rsidRDefault="00000000">
      <w:pPr>
        <w:tabs>
          <w:tab w:val="right" w:pos="9070"/>
        </w:tabs>
        <w:spacing w:after="40" w:line="300" w:lineRule="auto"/>
        <w:ind w:left="400"/>
        <w:rPr>
          <w:sz w:val="26"/>
          <w:szCs w:val="26"/>
        </w:rPr>
      </w:pPr>
      <w:r w:rsidRPr="00DF66E9">
        <w:rPr>
          <w:sz w:val="26"/>
          <w:szCs w:val="26"/>
        </w:rPr>
        <w:t>1.2. Dataset Overview</w:t>
      </w:r>
      <w:r w:rsidRPr="00DF66E9">
        <w:rPr>
          <w:sz w:val="26"/>
          <w:szCs w:val="26"/>
        </w:rPr>
        <w:tab/>
        <w:t>2</w:t>
      </w:r>
    </w:p>
    <w:p w14:paraId="49864470" w14:textId="77777777" w:rsidR="00B37310" w:rsidRPr="00DF66E9" w:rsidRDefault="00000000">
      <w:pPr>
        <w:tabs>
          <w:tab w:val="right" w:pos="9070"/>
        </w:tabs>
        <w:spacing w:after="40" w:line="300" w:lineRule="auto"/>
        <w:ind w:left="400"/>
        <w:rPr>
          <w:sz w:val="26"/>
          <w:szCs w:val="26"/>
        </w:rPr>
      </w:pPr>
      <w:r w:rsidRPr="00DF66E9">
        <w:rPr>
          <w:sz w:val="26"/>
          <w:szCs w:val="26"/>
        </w:rPr>
        <w:t>1.3. Related Work</w:t>
      </w:r>
      <w:r w:rsidRPr="00DF66E9">
        <w:rPr>
          <w:sz w:val="26"/>
          <w:szCs w:val="26"/>
        </w:rPr>
        <w:tab/>
        <w:t>4</w:t>
      </w:r>
    </w:p>
    <w:p w14:paraId="3EFC69B5" w14:textId="77777777" w:rsidR="00B37310" w:rsidRPr="00DF66E9" w:rsidRDefault="00000000">
      <w:pPr>
        <w:tabs>
          <w:tab w:val="right" w:pos="9070"/>
        </w:tabs>
        <w:spacing w:before="100" w:after="100" w:line="300" w:lineRule="auto"/>
        <w:rPr>
          <w:sz w:val="26"/>
          <w:szCs w:val="26"/>
        </w:rPr>
      </w:pPr>
      <w:r w:rsidRPr="00DF66E9">
        <w:rPr>
          <w:b/>
          <w:bCs/>
          <w:sz w:val="26"/>
          <w:szCs w:val="26"/>
        </w:rPr>
        <w:t>CHAPTER 2: THEORETICAL BACKGROUND</w:t>
      </w:r>
      <w:r w:rsidRPr="00DF66E9">
        <w:rPr>
          <w:b/>
          <w:bCs/>
          <w:sz w:val="26"/>
          <w:szCs w:val="26"/>
        </w:rPr>
        <w:tab/>
        <w:t>5</w:t>
      </w:r>
    </w:p>
    <w:p w14:paraId="7470299B" w14:textId="77777777" w:rsidR="00B37310" w:rsidRPr="00DF66E9" w:rsidRDefault="00000000">
      <w:pPr>
        <w:tabs>
          <w:tab w:val="right" w:pos="9070"/>
        </w:tabs>
        <w:spacing w:after="40" w:line="300" w:lineRule="auto"/>
        <w:ind w:left="400"/>
        <w:rPr>
          <w:sz w:val="26"/>
          <w:szCs w:val="26"/>
        </w:rPr>
      </w:pPr>
      <w:r w:rsidRPr="00DF66E9">
        <w:rPr>
          <w:sz w:val="26"/>
          <w:szCs w:val="26"/>
        </w:rPr>
        <w:t>2.1. Probability of Default in Consumer Credit</w:t>
      </w:r>
      <w:r w:rsidRPr="00DF66E9">
        <w:rPr>
          <w:sz w:val="26"/>
          <w:szCs w:val="26"/>
        </w:rPr>
        <w:tab/>
        <w:t>5</w:t>
      </w:r>
    </w:p>
    <w:p w14:paraId="0DF90BE2" w14:textId="77777777" w:rsidR="00B37310" w:rsidRPr="00DF66E9" w:rsidRDefault="00000000">
      <w:pPr>
        <w:tabs>
          <w:tab w:val="right" w:pos="9070"/>
        </w:tabs>
        <w:spacing w:after="40" w:line="300" w:lineRule="auto"/>
        <w:ind w:left="400"/>
        <w:rPr>
          <w:sz w:val="26"/>
          <w:szCs w:val="26"/>
        </w:rPr>
      </w:pPr>
      <w:r w:rsidRPr="00DF66E9">
        <w:rPr>
          <w:sz w:val="26"/>
          <w:szCs w:val="26"/>
        </w:rPr>
        <w:t>2.2. Logistic Regression</w:t>
      </w:r>
      <w:r w:rsidRPr="00DF66E9">
        <w:rPr>
          <w:sz w:val="26"/>
          <w:szCs w:val="26"/>
        </w:rPr>
        <w:tab/>
        <w:t>5</w:t>
      </w:r>
    </w:p>
    <w:p w14:paraId="26499839" w14:textId="77777777" w:rsidR="00B37310" w:rsidRPr="00DF66E9" w:rsidRDefault="00000000">
      <w:pPr>
        <w:tabs>
          <w:tab w:val="right" w:pos="9070"/>
        </w:tabs>
        <w:spacing w:after="40" w:line="300" w:lineRule="auto"/>
        <w:ind w:left="400"/>
        <w:rPr>
          <w:sz w:val="26"/>
          <w:szCs w:val="26"/>
        </w:rPr>
      </w:pPr>
      <w:r w:rsidRPr="00DF66E9">
        <w:rPr>
          <w:sz w:val="26"/>
          <w:szCs w:val="26"/>
        </w:rPr>
        <w:t>2.3. Gradient-Boosted Decision Trees</w:t>
      </w:r>
      <w:r w:rsidRPr="00DF66E9">
        <w:rPr>
          <w:sz w:val="26"/>
          <w:szCs w:val="26"/>
        </w:rPr>
        <w:tab/>
        <w:t>5</w:t>
      </w:r>
    </w:p>
    <w:p w14:paraId="7061823E" w14:textId="77777777" w:rsidR="00B37310" w:rsidRPr="00DF66E9" w:rsidRDefault="00000000">
      <w:pPr>
        <w:tabs>
          <w:tab w:val="right" w:pos="9070"/>
        </w:tabs>
        <w:spacing w:after="40" w:line="300" w:lineRule="auto"/>
        <w:ind w:left="400"/>
        <w:rPr>
          <w:sz w:val="26"/>
          <w:szCs w:val="26"/>
        </w:rPr>
      </w:pPr>
      <w:r w:rsidRPr="00DF66E9">
        <w:rPr>
          <w:sz w:val="26"/>
          <w:szCs w:val="26"/>
        </w:rPr>
        <w:t>2.4. Probability Calibration</w:t>
      </w:r>
      <w:r w:rsidRPr="00DF66E9">
        <w:rPr>
          <w:sz w:val="26"/>
          <w:szCs w:val="26"/>
        </w:rPr>
        <w:tab/>
        <w:t>6</w:t>
      </w:r>
    </w:p>
    <w:p w14:paraId="67CE85EC" w14:textId="77777777" w:rsidR="00B37310" w:rsidRPr="00DF66E9" w:rsidRDefault="00000000">
      <w:pPr>
        <w:tabs>
          <w:tab w:val="right" w:pos="9070"/>
        </w:tabs>
        <w:spacing w:after="40" w:line="300" w:lineRule="auto"/>
        <w:ind w:left="400"/>
        <w:rPr>
          <w:sz w:val="26"/>
          <w:szCs w:val="26"/>
        </w:rPr>
      </w:pPr>
      <w:r w:rsidRPr="00DF66E9">
        <w:rPr>
          <w:sz w:val="26"/>
          <w:szCs w:val="26"/>
        </w:rPr>
        <w:t>2.5. Scorecards and Risk Bands</w:t>
      </w:r>
      <w:r w:rsidRPr="00DF66E9">
        <w:rPr>
          <w:sz w:val="26"/>
          <w:szCs w:val="26"/>
        </w:rPr>
        <w:tab/>
        <w:t>6</w:t>
      </w:r>
    </w:p>
    <w:p w14:paraId="78F4A33F" w14:textId="77777777" w:rsidR="00B37310" w:rsidRPr="00DF66E9" w:rsidRDefault="00000000">
      <w:pPr>
        <w:tabs>
          <w:tab w:val="right" w:pos="9070"/>
        </w:tabs>
        <w:spacing w:after="40" w:line="300" w:lineRule="auto"/>
        <w:ind w:left="400"/>
        <w:rPr>
          <w:sz w:val="26"/>
          <w:szCs w:val="26"/>
        </w:rPr>
      </w:pPr>
      <w:r w:rsidRPr="00DF66E9">
        <w:rPr>
          <w:sz w:val="26"/>
          <w:szCs w:val="26"/>
        </w:rPr>
        <w:t>2.6. Evaluation Metrics for Imbalanced Binary Classification</w:t>
      </w:r>
      <w:r w:rsidRPr="00DF66E9">
        <w:rPr>
          <w:sz w:val="26"/>
          <w:szCs w:val="26"/>
        </w:rPr>
        <w:tab/>
        <w:t>7</w:t>
      </w:r>
    </w:p>
    <w:p w14:paraId="5C279308" w14:textId="77777777" w:rsidR="00B37310" w:rsidRPr="00DF66E9" w:rsidRDefault="00000000">
      <w:pPr>
        <w:tabs>
          <w:tab w:val="right" w:pos="9070"/>
        </w:tabs>
        <w:spacing w:after="40" w:line="300" w:lineRule="auto"/>
        <w:ind w:left="400"/>
        <w:rPr>
          <w:sz w:val="26"/>
          <w:szCs w:val="26"/>
        </w:rPr>
      </w:pPr>
      <w:r w:rsidRPr="00DF66E9">
        <w:rPr>
          <w:sz w:val="26"/>
          <w:szCs w:val="26"/>
        </w:rPr>
        <w:t>2.7. Threshold Selection</w:t>
      </w:r>
      <w:r w:rsidRPr="00DF66E9">
        <w:rPr>
          <w:sz w:val="26"/>
          <w:szCs w:val="26"/>
        </w:rPr>
        <w:tab/>
        <w:t>7</w:t>
      </w:r>
    </w:p>
    <w:p w14:paraId="75409084" w14:textId="77777777" w:rsidR="00B37310" w:rsidRPr="00DF66E9" w:rsidRDefault="00000000">
      <w:pPr>
        <w:tabs>
          <w:tab w:val="right" w:pos="9070"/>
        </w:tabs>
        <w:spacing w:before="100" w:after="100" w:line="300" w:lineRule="auto"/>
        <w:rPr>
          <w:sz w:val="26"/>
          <w:szCs w:val="26"/>
        </w:rPr>
      </w:pPr>
      <w:r w:rsidRPr="00DF66E9">
        <w:rPr>
          <w:b/>
          <w:bCs/>
          <w:sz w:val="26"/>
          <w:szCs w:val="26"/>
        </w:rPr>
        <w:t>CHAPTER 3: METHODOLOGY</w:t>
      </w:r>
      <w:r w:rsidRPr="00DF66E9">
        <w:rPr>
          <w:b/>
          <w:bCs/>
          <w:sz w:val="26"/>
          <w:szCs w:val="26"/>
        </w:rPr>
        <w:tab/>
        <w:t>8</w:t>
      </w:r>
    </w:p>
    <w:p w14:paraId="48F50666" w14:textId="77777777" w:rsidR="00B37310" w:rsidRPr="00DF66E9" w:rsidRDefault="00000000">
      <w:pPr>
        <w:tabs>
          <w:tab w:val="right" w:pos="9070"/>
        </w:tabs>
        <w:spacing w:after="40" w:line="300" w:lineRule="auto"/>
        <w:ind w:left="400"/>
        <w:rPr>
          <w:sz w:val="26"/>
          <w:szCs w:val="26"/>
        </w:rPr>
      </w:pPr>
      <w:r w:rsidRPr="00DF66E9">
        <w:rPr>
          <w:sz w:val="26"/>
          <w:szCs w:val="26"/>
        </w:rPr>
        <w:t>3.1. Pipeline Overview</w:t>
      </w:r>
      <w:r w:rsidRPr="00DF66E9">
        <w:rPr>
          <w:sz w:val="26"/>
          <w:szCs w:val="26"/>
        </w:rPr>
        <w:tab/>
        <w:t>8</w:t>
      </w:r>
    </w:p>
    <w:p w14:paraId="7B034700" w14:textId="77777777" w:rsidR="00B37310" w:rsidRPr="00DF66E9" w:rsidRDefault="00000000">
      <w:pPr>
        <w:tabs>
          <w:tab w:val="right" w:pos="9070"/>
        </w:tabs>
        <w:spacing w:after="40" w:line="300" w:lineRule="auto"/>
        <w:ind w:left="400"/>
        <w:rPr>
          <w:sz w:val="26"/>
          <w:szCs w:val="26"/>
        </w:rPr>
      </w:pPr>
      <w:r w:rsidRPr="00DF66E9">
        <w:rPr>
          <w:sz w:val="26"/>
          <w:szCs w:val="26"/>
        </w:rPr>
        <w:t>3.2. Data Partitioning</w:t>
      </w:r>
      <w:r w:rsidRPr="00DF66E9">
        <w:rPr>
          <w:sz w:val="26"/>
          <w:szCs w:val="26"/>
        </w:rPr>
        <w:tab/>
        <w:t>8</w:t>
      </w:r>
    </w:p>
    <w:p w14:paraId="47C7C3EF" w14:textId="77777777" w:rsidR="00B37310" w:rsidRPr="00DF66E9" w:rsidRDefault="00000000">
      <w:pPr>
        <w:tabs>
          <w:tab w:val="right" w:pos="9070"/>
        </w:tabs>
        <w:spacing w:after="40" w:line="300" w:lineRule="auto"/>
        <w:ind w:left="400"/>
        <w:rPr>
          <w:sz w:val="26"/>
          <w:szCs w:val="26"/>
        </w:rPr>
      </w:pPr>
      <w:r w:rsidRPr="00DF66E9">
        <w:rPr>
          <w:sz w:val="26"/>
          <w:szCs w:val="26"/>
        </w:rPr>
        <w:t>3.3. Preprocessing</w:t>
      </w:r>
      <w:r w:rsidRPr="00DF66E9">
        <w:rPr>
          <w:sz w:val="26"/>
          <w:szCs w:val="26"/>
        </w:rPr>
        <w:tab/>
        <w:t>8</w:t>
      </w:r>
    </w:p>
    <w:p w14:paraId="55B48842" w14:textId="77777777" w:rsidR="00B37310" w:rsidRPr="00DF66E9" w:rsidRDefault="00000000">
      <w:pPr>
        <w:tabs>
          <w:tab w:val="right" w:pos="9070"/>
        </w:tabs>
        <w:spacing w:after="40" w:line="300" w:lineRule="auto"/>
        <w:ind w:left="400"/>
        <w:rPr>
          <w:sz w:val="26"/>
          <w:szCs w:val="26"/>
        </w:rPr>
      </w:pPr>
      <w:r w:rsidRPr="00DF66E9">
        <w:rPr>
          <w:sz w:val="26"/>
          <w:szCs w:val="26"/>
        </w:rPr>
        <w:t>3.4. Feature Engineering</w:t>
      </w:r>
      <w:r w:rsidRPr="00DF66E9">
        <w:rPr>
          <w:sz w:val="26"/>
          <w:szCs w:val="26"/>
        </w:rPr>
        <w:tab/>
        <w:t>9</w:t>
      </w:r>
    </w:p>
    <w:p w14:paraId="09DC1D0D" w14:textId="77777777" w:rsidR="00B37310" w:rsidRPr="00DF66E9" w:rsidRDefault="00000000">
      <w:pPr>
        <w:tabs>
          <w:tab w:val="right" w:pos="9070"/>
        </w:tabs>
        <w:spacing w:after="40" w:line="300" w:lineRule="auto"/>
        <w:ind w:left="400"/>
        <w:rPr>
          <w:sz w:val="26"/>
          <w:szCs w:val="26"/>
        </w:rPr>
      </w:pPr>
      <w:r w:rsidRPr="00DF66E9">
        <w:rPr>
          <w:sz w:val="26"/>
          <w:szCs w:val="26"/>
        </w:rPr>
        <w:t>3.5. Candidate Models</w:t>
      </w:r>
      <w:r w:rsidRPr="00DF66E9">
        <w:rPr>
          <w:sz w:val="26"/>
          <w:szCs w:val="26"/>
        </w:rPr>
        <w:tab/>
        <w:t>10</w:t>
      </w:r>
    </w:p>
    <w:p w14:paraId="5C5343BA" w14:textId="77777777" w:rsidR="00B37310" w:rsidRPr="00DF66E9" w:rsidRDefault="00000000">
      <w:pPr>
        <w:tabs>
          <w:tab w:val="right" w:pos="9070"/>
        </w:tabs>
        <w:spacing w:after="40" w:line="300" w:lineRule="auto"/>
        <w:ind w:left="400"/>
        <w:rPr>
          <w:sz w:val="26"/>
          <w:szCs w:val="26"/>
        </w:rPr>
      </w:pPr>
      <w:r w:rsidRPr="00DF66E9">
        <w:rPr>
          <w:sz w:val="26"/>
          <w:szCs w:val="26"/>
        </w:rPr>
        <w:t>3.6. Calibration and Threshold Selection</w:t>
      </w:r>
      <w:r w:rsidRPr="00DF66E9">
        <w:rPr>
          <w:sz w:val="26"/>
          <w:szCs w:val="26"/>
        </w:rPr>
        <w:tab/>
        <w:t>10</w:t>
      </w:r>
    </w:p>
    <w:p w14:paraId="015A25C5" w14:textId="77777777" w:rsidR="00B37310" w:rsidRPr="00DF66E9" w:rsidRDefault="00000000">
      <w:pPr>
        <w:tabs>
          <w:tab w:val="right" w:pos="9070"/>
        </w:tabs>
        <w:spacing w:after="40" w:line="300" w:lineRule="auto"/>
        <w:ind w:left="400"/>
        <w:rPr>
          <w:sz w:val="26"/>
          <w:szCs w:val="26"/>
        </w:rPr>
      </w:pPr>
      <w:r w:rsidRPr="00DF66E9">
        <w:rPr>
          <w:sz w:val="26"/>
          <w:szCs w:val="26"/>
        </w:rPr>
        <w:t>3.7. Scorecard Construction</w:t>
      </w:r>
      <w:r w:rsidRPr="00DF66E9">
        <w:rPr>
          <w:sz w:val="26"/>
          <w:szCs w:val="26"/>
        </w:rPr>
        <w:tab/>
        <w:t>10</w:t>
      </w:r>
    </w:p>
    <w:p w14:paraId="7A6798F5" w14:textId="77777777" w:rsidR="00B37310" w:rsidRPr="00DF66E9" w:rsidRDefault="00000000">
      <w:pPr>
        <w:tabs>
          <w:tab w:val="right" w:pos="9070"/>
        </w:tabs>
        <w:spacing w:after="40" w:line="300" w:lineRule="auto"/>
        <w:ind w:left="400"/>
        <w:rPr>
          <w:sz w:val="26"/>
          <w:szCs w:val="26"/>
        </w:rPr>
      </w:pPr>
      <w:r w:rsidRPr="00DF66E9">
        <w:rPr>
          <w:sz w:val="26"/>
          <w:szCs w:val="26"/>
        </w:rPr>
        <w:t>3.8. Implementation and Reproducibility</w:t>
      </w:r>
      <w:r w:rsidRPr="00DF66E9">
        <w:rPr>
          <w:sz w:val="26"/>
          <w:szCs w:val="26"/>
        </w:rPr>
        <w:tab/>
        <w:t>11</w:t>
      </w:r>
    </w:p>
    <w:p w14:paraId="7363D727" w14:textId="77777777" w:rsidR="00B37310" w:rsidRPr="00DF66E9" w:rsidRDefault="00000000">
      <w:pPr>
        <w:tabs>
          <w:tab w:val="right" w:pos="9070"/>
        </w:tabs>
        <w:spacing w:before="100" w:after="100" w:line="300" w:lineRule="auto"/>
        <w:rPr>
          <w:sz w:val="26"/>
          <w:szCs w:val="26"/>
        </w:rPr>
      </w:pPr>
      <w:r w:rsidRPr="00DF66E9">
        <w:rPr>
          <w:b/>
          <w:bCs/>
          <w:sz w:val="26"/>
          <w:szCs w:val="26"/>
        </w:rPr>
        <w:t>CHAPTER 4: RESULTS AND DISCUSSION</w:t>
      </w:r>
      <w:r w:rsidRPr="00DF66E9">
        <w:rPr>
          <w:b/>
          <w:bCs/>
          <w:sz w:val="26"/>
          <w:szCs w:val="26"/>
        </w:rPr>
        <w:tab/>
        <w:t>12</w:t>
      </w:r>
    </w:p>
    <w:p w14:paraId="5841EAFA" w14:textId="77777777" w:rsidR="00B37310" w:rsidRPr="00DF66E9" w:rsidRDefault="00000000">
      <w:pPr>
        <w:tabs>
          <w:tab w:val="right" w:pos="9070"/>
        </w:tabs>
        <w:spacing w:after="40" w:line="300" w:lineRule="auto"/>
        <w:ind w:left="400"/>
        <w:rPr>
          <w:sz w:val="26"/>
          <w:szCs w:val="26"/>
        </w:rPr>
      </w:pPr>
      <w:r w:rsidRPr="00DF66E9">
        <w:rPr>
          <w:sz w:val="26"/>
          <w:szCs w:val="26"/>
        </w:rPr>
        <w:t>4.1. Overall Model Performance</w:t>
      </w:r>
      <w:r w:rsidRPr="00DF66E9">
        <w:rPr>
          <w:sz w:val="26"/>
          <w:szCs w:val="26"/>
        </w:rPr>
        <w:tab/>
        <w:t>12</w:t>
      </w:r>
    </w:p>
    <w:p w14:paraId="73E063BD" w14:textId="77777777" w:rsidR="00B37310" w:rsidRPr="00DF66E9" w:rsidRDefault="00000000">
      <w:pPr>
        <w:tabs>
          <w:tab w:val="right" w:pos="9070"/>
        </w:tabs>
        <w:spacing w:after="40" w:line="300" w:lineRule="auto"/>
        <w:ind w:left="400"/>
        <w:rPr>
          <w:sz w:val="26"/>
          <w:szCs w:val="26"/>
        </w:rPr>
      </w:pPr>
      <w:r w:rsidRPr="00DF66E9">
        <w:rPr>
          <w:sz w:val="26"/>
          <w:szCs w:val="26"/>
        </w:rPr>
        <w:t>4.2. Evaluation Curves</w:t>
      </w:r>
      <w:r w:rsidRPr="00DF66E9">
        <w:rPr>
          <w:sz w:val="26"/>
          <w:szCs w:val="26"/>
        </w:rPr>
        <w:tab/>
        <w:t>12</w:t>
      </w:r>
    </w:p>
    <w:p w14:paraId="025F5196" w14:textId="77777777" w:rsidR="00B37310" w:rsidRPr="00DF66E9" w:rsidRDefault="00000000">
      <w:pPr>
        <w:tabs>
          <w:tab w:val="right" w:pos="9070"/>
        </w:tabs>
        <w:spacing w:after="40" w:line="300" w:lineRule="auto"/>
        <w:ind w:left="400"/>
        <w:rPr>
          <w:sz w:val="26"/>
          <w:szCs w:val="26"/>
        </w:rPr>
      </w:pPr>
      <w:r w:rsidRPr="00DF66E9">
        <w:rPr>
          <w:sz w:val="26"/>
          <w:szCs w:val="26"/>
        </w:rPr>
        <w:t>4.3. Feature Importance</w:t>
      </w:r>
      <w:r w:rsidRPr="00DF66E9">
        <w:rPr>
          <w:sz w:val="26"/>
          <w:szCs w:val="26"/>
        </w:rPr>
        <w:tab/>
        <w:t>14</w:t>
      </w:r>
    </w:p>
    <w:p w14:paraId="1DC987CA" w14:textId="77777777" w:rsidR="00B37310" w:rsidRPr="00DF66E9" w:rsidRDefault="00000000">
      <w:pPr>
        <w:tabs>
          <w:tab w:val="right" w:pos="9070"/>
        </w:tabs>
        <w:spacing w:after="40" w:line="300" w:lineRule="auto"/>
        <w:ind w:left="400"/>
        <w:rPr>
          <w:sz w:val="26"/>
          <w:szCs w:val="26"/>
        </w:rPr>
      </w:pPr>
      <w:r w:rsidRPr="00DF66E9">
        <w:rPr>
          <w:sz w:val="26"/>
          <w:szCs w:val="26"/>
        </w:rPr>
        <w:t>4.4. Scorecard and Risk Bands</w:t>
      </w:r>
      <w:r w:rsidRPr="00DF66E9">
        <w:rPr>
          <w:sz w:val="26"/>
          <w:szCs w:val="26"/>
        </w:rPr>
        <w:tab/>
        <w:t>15</w:t>
      </w:r>
    </w:p>
    <w:p w14:paraId="576B0EE0" w14:textId="77777777" w:rsidR="00B37310" w:rsidRPr="00DF66E9" w:rsidRDefault="00000000">
      <w:pPr>
        <w:tabs>
          <w:tab w:val="right" w:pos="9070"/>
        </w:tabs>
        <w:spacing w:after="40" w:line="300" w:lineRule="auto"/>
        <w:ind w:left="400"/>
        <w:rPr>
          <w:sz w:val="26"/>
          <w:szCs w:val="26"/>
        </w:rPr>
      </w:pPr>
      <w:r w:rsidRPr="00DF66E9">
        <w:rPr>
          <w:sz w:val="26"/>
          <w:szCs w:val="26"/>
        </w:rPr>
        <w:t>4.5. Business Impact</w:t>
      </w:r>
      <w:r w:rsidRPr="00DF66E9">
        <w:rPr>
          <w:sz w:val="26"/>
          <w:szCs w:val="26"/>
        </w:rPr>
        <w:tab/>
        <w:t>16</w:t>
      </w:r>
    </w:p>
    <w:p w14:paraId="41268496" w14:textId="77777777" w:rsidR="00B37310" w:rsidRPr="00DF66E9" w:rsidRDefault="00000000">
      <w:pPr>
        <w:tabs>
          <w:tab w:val="right" w:pos="9070"/>
        </w:tabs>
        <w:spacing w:after="40" w:line="300" w:lineRule="auto"/>
        <w:ind w:left="400"/>
        <w:rPr>
          <w:sz w:val="26"/>
          <w:szCs w:val="26"/>
        </w:rPr>
      </w:pPr>
      <w:r w:rsidRPr="00DF66E9">
        <w:rPr>
          <w:sz w:val="26"/>
          <w:szCs w:val="26"/>
        </w:rPr>
        <w:t>4.6. Statistical Uncertainty</w:t>
      </w:r>
      <w:r w:rsidRPr="00DF66E9">
        <w:rPr>
          <w:sz w:val="26"/>
          <w:szCs w:val="26"/>
        </w:rPr>
        <w:tab/>
        <w:t>16</w:t>
      </w:r>
    </w:p>
    <w:p w14:paraId="7DB946D4" w14:textId="77777777" w:rsidR="00B37310" w:rsidRPr="00DF66E9" w:rsidRDefault="00000000">
      <w:pPr>
        <w:tabs>
          <w:tab w:val="right" w:pos="9070"/>
        </w:tabs>
        <w:spacing w:after="40" w:line="300" w:lineRule="auto"/>
        <w:ind w:left="400"/>
        <w:rPr>
          <w:sz w:val="26"/>
          <w:szCs w:val="26"/>
        </w:rPr>
      </w:pPr>
      <w:r w:rsidRPr="00DF66E9">
        <w:rPr>
          <w:sz w:val="26"/>
          <w:szCs w:val="26"/>
        </w:rPr>
        <w:t>4.7. Comparison with Published Results</w:t>
      </w:r>
      <w:r w:rsidRPr="00DF66E9">
        <w:rPr>
          <w:sz w:val="26"/>
          <w:szCs w:val="26"/>
        </w:rPr>
        <w:tab/>
        <w:t>17</w:t>
      </w:r>
    </w:p>
    <w:p w14:paraId="47DF3923" w14:textId="77777777" w:rsidR="00B37310" w:rsidRPr="00DF66E9" w:rsidRDefault="00000000">
      <w:pPr>
        <w:tabs>
          <w:tab w:val="right" w:pos="9070"/>
        </w:tabs>
        <w:spacing w:after="40" w:line="300" w:lineRule="auto"/>
        <w:ind w:left="400"/>
        <w:rPr>
          <w:sz w:val="26"/>
          <w:szCs w:val="26"/>
        </w:rPr>
      </w:pPr>
      <w:r w:rsidRPr="00DF66E9">
        <w:rPr>
          <w:sz w:val="26"/>
          <w:szCs w:val="26"/>
        </w:rPr>
        <w:t>4.8. Deployment</w:t>
      </w:r>
      <w:r w:rsidRPr="00DF66E9">
        <w:rPr>
          <w:sz w:val="26"/>
          <w:szCs w:val="26"/>
        </w:rPr>
        <w:tab/>
        <w:t>17</w:t>
      </w:r>
    </w:p>
    <w:p w14:paraId="599FD2F3" w14:textId="77777777" w:rsidR="00B37310" w:rsidRPr="00DF66E9" w:rsidRDefault="00000000">
      <w:pPr>
        <w:tabs>
          <w:tab w:val="right" w:pos="9070"/>
        </w:tabs>
        <w:spacing w:after="40" w:line="300" w:lineRule="auto"/>
        <w:ind w:left="400"/>
        <w:rPr>
          <w:sz w:val="26"/>
          <w:szCs w:val="26"/>
        </w:rPr>
      </w:pPr>
      <w:r w:rsidRPr="00DF66E9">
        <w:rPr>
          <w:sz w:val="26"/>
          <w:szCs w:val="26"/>
        </w:rPr>
        <w:t>4.9. Limitations</w:t>
      </w:r>
      <w:r w:rsidRPr="00DF66E9">
        <w:rPr>
          <w:sz w:val="26"/>
          <w:szCs w:val="26"/>
        </w:rPr>
        <w:tab/>
        <w:t>17</w:t>
      </w:r>
    </w:p>
    <w:p w14:paraId="636C88F2" w14:textId="77777777" w:rsidR="00B37310" w:rsidRPr="00DF66E9" w:rsidRDefault="00000000">
      <w:pPr>
        <w:tabs>
          <w:tab w:val="right" w:pos="9070"/>
        </w:tabs>
        <w:spacing w:before="100" w:after="100" w:line="300" w:lineRule="auto"/>
        <w:rPr>
          <w:sz w:val="26"/>
          <w:szCs w:val="26"/>
        </w:rPr>
      </w:pPr>
      <w:r w:rsidRPr="00DF66E9">
        <w:rPr>
          <w:b/>
          <w:bCs/>
          <w:sz w:val="26"/>
          <w:szCs w:val="26"/>
        </w:rPr>
        <w:lastRenderedPageBreak/>
        <w:t>CHAPTER 5: CONCLUSION AND FUTURE WORK</w:t>
      </w:r>
      <w:r w:rsidRPr="00DF66E9">
        <w:rPr>
          <w:b/>
          <w:bCs/>
          <w:sz w:val="26"/>
          <w:szCs w:val="26"/>
        </w:rPr>
        <w:tab/>
        <w:t>19</w:t>
      </w:r>
    </w:p>
    <w:p w14:paraId="55CE8F7E" w14:textId="77777777" w:rsidR="00B37310" w:rsidRPr="00DF66E9" w:rsidRDefault="00000000">
      <w:pPr>
        <w:tabs>
          <w:tab w:val="right" w:pos="9070"/>
        </w:tabs>
        <w:spacing w:after="40" w:line="300" w:lineRule="auto"/>
        <w:ind w:left="400"/>
        <w:rPr>
          <w:sz w:val="26"/>
          <w:szCs w:val="26"/>
        </w:rPr>
      </w:pPr>
      <w:r w:rsidRPr="00DF66E9">
        <w:rPr>
          <w:sz w:val="26"/>
          <w:szCs w:val="26"/>
        </w:rPr>
        <w:t>5.1. Conclusion</w:t>
      </w:r>
      <w:r w:rsidRPr="00DF66E9">
        <w:rPr>
          <w:sz w:val="26"/>
          <w:szCs w:val="26"/>
        </w:rPr>
        <w:tab/>
        <w:t>19</w:t>
      </w:r>
    </w:p>
    <w:p w14:paraId="7063BDF8" w14:textId="77777777" w:rsidR="00B37310" w:rsidRPr="00DF66E9" w:rsidRDefault="00000000">
      <w:pPr>
        <w:tabs>
          <w:tab w:val="right" w:pos="9070"/>
        </w:tabs>
        <w:spacing w:after="40" w:line="300" w:lineRule="auto"/>
        <w:ind w:left="400"/>
        <w:rPr>
          <w:sz w:val="26"/>
          <w:szCs w:val="26"/>
        </w:rPr>
      </w:pPr>
      <w:r w:rsidRPr="00DF66E9">
        <w:rPr>
          <w:sz w:val="26"/>
          <w:szCs w:val="26"/>
        </w:rPr>
        <w:t>5.2. Future Work</w:t>
      </w:r>
      <w:r w:rsidRPr="00DF66E9">
        <w:rPr>
          <w:sz w:val="26"/>
          <w:szCs w:val="26"/>
        </w:rPr>
        <w:tab/>
        <w:t>19</w:t>
      </w:r>
    </w:p>
    <w:p w14:paraId="3D7BD432" w14:textId="77777777" w:rsidR="00B37310" w:rsidRPr="00DF66E9" w:rsidRDefault="00000000">
      <w:pPr>
        <w:tabs>
          <w:tab w:val="right" w:pos="9070"/>
        </w:tabs>
        <w:spacing w:before="100" w:after="100" w:line="300" w:lineRule="auto"/>
        <w:rPr>
          <w:sz w:val="26"/>
          <w:szCs w:val="26"/>
        </w:rPr>
      </w:pPr>
      <w:r w:rsidRPr="00DF66E9">
        <w:rPr>
          <w:b/>
          <w:bCs/>
          <w:sz w:val="26"/>
          <w:szCs w:val="26"/>
        </w:rPr>
        <w:t>REFERENCES</w:t>
      </w:r>
      <w:r w:rsidRPr="00DF66E9">
        <w:rPr>
          <w:b/>
          <w:bCs/>
          <w:sz w:val="26"/>
          <w:szCs w:val="26"/>
        </w:rPr>
        <w:tab/>
        <w:t>20</w:t>
      </w:r>
    </w:p>
    <w:p w14:paraId="52885ACE" w14:textId="77777777" w:rsidR="00B37310" w:rsidRPr="00DF66E9" w:rsidRDefault="00000000">
      <w:pPr>
        <w:pageBreakBefore/>
        <w:spacing w:after="240"/>
        <w:jc w:val="center"/>
        <w:rPr>
          <w:sz w:val="26"/>
          <w:szCs w:val="26"/>
        </w:rPr>
      </w:pPr>
      <w:r w:rsidRPr="00DF66E9">
        <w:rPr>
          <w:b/>
          <w:bCs/>
          <w:sz w:val="26"/>
          <w:szCs w:val="26"/>
        </w:rPr>
        <w:lastRenderedPageBreak/>
        <w:t>LIST OF FIGURES</w:t>
      </w:r>
    </w:p>
    <w:p w14:paraId="5410661A" w14:textId="77777777" w:rsidR="00B37310" w:rsidRPr="00DF66E9" w:rsidRDefault="00000000">
      <w:pPr>
        <w:spacing w:after="80" w:line="312" w:lineRule="auto"/>
        <w:rPr>
          <w:sz w:val="26"/>
          <w:szCs w:val="26"/>
        </w:rPr>
      </w:pPr>
      <w:r w:rsidRPr="00DF66E9">
        <w:rPr>
          <w:sz w:val="26"/>
          <w:szCs w:val="26"/>
        </w:rPr>
        <w:t>Figure 1. Home Credit business overview.</w:t>
      </w:r>
    </w:p>
    <w:p w14:paraId="1429E869" w14:textId="77777777" w:rsidR="00B37310" w:rsidRPr="00DF66E9" w:rsidRDefault="00000000">
      <w:pPr>
        <w:spacing w:after="80" w:line="312" w:lineRule="auto"/>
        <w:rPr>
          <w:sz w:val="26"/>
          <w:szCs w:val="26"/>
        </w:rPr>
      </w:pPr>
      <w:r w:rsidRPr="00DF66E9">
        <w:rPr>
          <w:sz w:val="26"/>
          <w:szCs w:val="26"/>
        </w:rPr>
        <w:t>Figure 2. Target distribution (counts, pie) and default rate by age group.</w:t>
      </w:r>
    </w:p>
    <w:p w14:paraId="26C5CC61" w14:textId="77777777" w:rsidR="00B37310" w:rsidRPr="00DF66E9" w:rsidRDefault="00000000">
      <w:pPr>
        <w:spacing w:after="80" w:line="312" w:lineRule="auto"/>
        <w:rPr>
          <w:sz w:val="26"/>
          <w:szCs w:val="26"/>
        </w:rPr>
      </w:pPr>
      <w:r w:rsidRPr="00DF66E9">
        <w:rPr>
          <w:sz w:val="26"/>
          <w:szCs w:val="26"/>
        </w:rPr>
        <w:t>Figure 3. Top 20 columns by missing rate.</w:t>
      </w:r>
    </w:p>
    <w:p w14:paraId="0D3E5C9D" w14:textId="77777777" w:rsidR="00B37310" w:rsidRPr="00DF66E9" w:rsidRDefault="00000000">
      <w:pPr>
        <w:spacing w:after="80" w:line="312" w:lineRule="auto"/>
        <w:rPr>
          <w:sz w:val="26"/>
          <w:szCs w:val="26"/>
        </w:rPr>
      </w:pPr>
      <w:r w:rsidRPr="00DF66E9">
        <w:rPr>
          <w:sz w:val="26"/>
          <w:szCs w:val="26"/>
        </w:rPr>
        <w:t>Figure 4. Summary of the seven input tables.</w:t>
      </w:r>
    </w:p>
    <w:p w14:paraId="2C73AF6E" w14:textId="77777777" w:rsidR="00B37310" w:rsidRPr="00DF66E9" w:rsidRDefault="00000000">
      <w:pPr>
        <w:spacing w:after="80" w:line="312" w:lineRule="auto"/>
        <w:rPr>
          <w:sz w:val="26"/>
          <w:szCs w:val="26"/>
        </w:rPr>
      </w:pPr>
      <w:r w:rsidRPr="00DF66E9">
        <w:rPr>
          <w:sz w:val="26"/>
          <w:szCs w:val="26"/>
        </w:rPr>
        <w:t>Figure 5. Stratified split used in this work.</w:t>
      </w:r>
    </w:p>
    <w:p w14:paraId="6D1DD1DF" w14:textId="77777777" w:rsidR="00B37310" w:rsidRPr="00DF66E9" w:rsidRDefault="00000000">
      <w:pPr>
        <w:spacing w:after="80" w:line="312" w:lineRule="auto"/>
        <w:rPr>
          <w:sz w:val="26"/>
          <w:szCs w:val="26"/>
        </w:rPr>
      </w:pPr>
      <w:r w:rsidRPr="00DF66E9">
        <w:rPr>
          <w:sz w:val="26"/>
          <w:szCs w:val="26"/>
        </w:rPr>
        <w:t>Figure 6. Block diagram of the data-preprocessing pipeline.</w:t>
      </w:r>
    </w:p>
    <w:p w14:paraId="2C0939B8" w14:textId="77777777" w:rsidR="00B37310" w:rsidRPr="00DF66E9" w:rsidRDefault="00000000">
      <w:pPr>
        <w:spacing w:after="80" w:line="312" w:lineRule="auto"/>
        <w:rPr>
          <w:sz w:val="26"/>
          <w:szCs w:val="26"/>
        </w:rPr>
      </w:pPr>
      <w:r w:rsidRPr="00DF66E9">
        <w:rPr>
          <w:sz w:val="26"/>
          <w:szCs w:val="26"/>
        </w:rPr>
        <w:t>Figure 7. Block diagram of the modelling pipeline.</w:t>
      </w:r>
    </w:p>
    <w:p w14:paraId="78F81C49" w14:textId="77777777" w:rsidR="00B37310" w:rsidRPr="00DF66E9" w:rsidRDefault="00000000">
      <w:pPr>
        <w:spacing w:after="80" w:line="312" w:lineRule="auto"/>
        <w:rPr>
          <w:sz w:val="26"/>
          <w:szCs w:val="26"/>
        </w:rPr>
      </w:pPr>
      <w:r w:rsidRPr="00DF66E9">
        <w:rPr>
          <w:sz w:val="26"/>
          <w:szCs w:val="26"/>
        </w:rPr>
        <w:t>Figure 8. ROC curves for the four candidate models (test set).</w:t>
      </w:r>
    </w:p>
    <w:p w14:paraId="6162118E" w14:textId="77777777" w:rsidR="00B37310" w:rsidRPr="00DF66E9" w:rsidRDefault="00000000">
      <w:pPr>
        <w:spacing w:after="80" w:line="312" w:lineRule="auto"/>
        <w:rPr>
          <w:sz w:val="26"/>
          <w:szCs w:val="26"/>
        </w:rPr>
      </w:pPr>
      <w:r w:rsidRPr="00DF66E9">
        <w:rPr>
          <w:sz w:val="26"/>
          <w:szCs w:val="26"/>
        </w:rPr>
        <w:t xml:space="preserve">Figure 9. Precision–Recall curves for the two </w:t>
      </w:r>
      <w:proofErr w:type="spellStart"/>
      <w:r w:rsidRPr="00DF66E9">
        <w:rPr>
          <w:sz w:val="26"/>
          <w:szCs w:val="26"/>
        </w:rPr>
        <w:t>LightGBM</w:t>
      </w:r>
      <w:proofErr w:type="spellEnd"/>
      <w:r w:rsidRPr="00DF66E9">
        <w:rPr>
          <w:sz w:val="26"/>
          <w:szCs w:val="26"/>
        </w:rPr>
        <w:t xml:space="preserve"> models (test set).</w:t>
      </w:r>
    </w:p>
    <w:p w14:paraId="0A486A4D" w14:textId="77777777" w:rsidR="00B37310" w:rsidRPr="00DF66E9" w:rsidRDefault="00000000">
      <w:pPr>
        <w:spacing w:after="80" w:line="312" w:lineRule="auto"/>
        <w:rPr>
          <w:sz w:val="26"/>
          <w:szCs w:val="26"/>
        </w:rPr>
      </w:pPr>
      <w:r w:rsidRPr="00DF66E9">
        <w:rPr>
          <w:sz w:val="26"/>
          <w:szCs w:val="26"/>
        </w:rPr>
        <w:t xml:space="preserve">Figure 10. Kolmogorov–Smirnov plots for the two </w:t>
      </w:r>
      <w:proofErr w:type="spellStart"/>
      <w:r w:rsidRPr="00DF66E9">
        <w:rPr>
          <w:sz w:val="26"/>
          <w:szCs w:val="26"/>
        </w:rPr>
        <w:t>LightGBM</w:t>
      </w:r>
      <w:proofErr w:type="spellEnd"/>
      <w:r w:rsidRPr="00DF66E9">
        <w:rPr>
          <w:sz w:val="26"/>
          <w:szCs w:val="26"/>
        </w:rPr>
        <w:t xml:space="preserve"> models (test set).</w:t>
      </w:r>
    </w:p>
    <w:p w14:paraId="1722CD2A" w14:textId="77777777" w:rsidR="00B37310" w:rsidRPr="00DF66E9" w:rsidRDefault="00000000">
      <w:pPr>
        <w:spacing w:after="80" w:line="312" w:lineRule="auto"/>
        <w:rPr>
          <w:sz w:val="26"/>
          <w:szCs w:val="26"/>
        </w:rPr>
      </w:pPr>
      <w:r w:rsidRPr="00DF66E9">
        <w:rPr>
          <w:sz w:val="26"/>
          <w:szCs w:val="26"/>
        </w:rPr>
        <w:t>Figure 11. Reliability (calibration) plot for the selected model (test set).</w:t>
      </w:r>
    </w:p>
    <w:p w14:paraId="2D2578C9" w14:textId="77777777" w:rsidR="00B37310" w:rsidRPr="00DF66E9" w:rsidRDefault="00000000">
      <w:pPr>
        <w:spacing w:after="80" w:line="312" w:lineRule="auto"/>
        <w:rPr>
          <w:sz w:val="26"/>
          <w:szCs w:val="26"/>
        </w:rPr>
      </w:pPr>
      <w:r w:rsidRPr="00DF66E9">
        <w:rPr>
          <w:sz w:val="26"/>
          <w:szCs w:val="26"/>
        </w:rPr>
        <w:t xml:space="preserve">Figure 12. </w:t>
      </w:r>
      <w:proofErr w:type="gramStart"/>
      <w:r w:rsidRPr="00DF66E9">
        <w:rPr>
          <w:sz w:val="26"/>
          <w:szCs w:val="26"/>
        </w:rPr>
        <w:t>Top-25</w:t>
      </w:r>
      <w:proofErr w:type="gramEnd"/>
      <w:r w:rsidRPr="00DF66E9">
        <w:rPr>
          <w:sz w:val="26"/>
          <w:szCs w:val="26"/>
        </w:rPr>
        <w:t xml:space="preserve"> features by </w:t>
      </w:r>
      <w:proofErr w:type="spellStart"/>
      <w:r w:rsidRPr="00DF66E9">
        <w:rPr>
          <w:sz w:val="26"/>
          <w:szCs w:val="26"/>
        </w:rPr>
        <w:t>LightGBM</w:t>
      </w:r>
      <w:proofErr w:type="spellEnd"/>
      <w:r w:rsidRPr="00DF66E9">
        <w:rPr>
          <w:sz w:val="26"/>
          <w:szCs w:val="26"/>
        </w:rPr>
        <w:t xml:space="preserve"> gain.</w:t>
      </w:r>
    </w:p>
    <w:p w14:paraId="11977729" w14:textId="77777777" w:rsidR="00B37310" w:rsidRPr="00DF66E9" w:rsidRDefault="00000000">
      <w:pPr>
        <w:spacing w:after="80" w:line="312" w:lineRule="auto"/>
        <w:rPr>
          <w:sz w:val="26"/>
          <w:szCs w:val="26"/>
        </w:rPr>
      </w:pPr>
      <w:r w:rsidRPr="00DF66E9">
        <w:rPr>
          <w:sz w:val="26"/>
          <w:szCs w:val="26"/>
        </w:rPr>
        <w:t>Figure 13. Score distribution and risk-band boundaries.</w:t>
      </w:r>
    </w:p>
    <w:p w14:paraId="7AC325F3" w14:textId="77777777" w:rsidR="00B37310" w:rsidRPr="00DF66E9" w:rsidRDefault="00000000">
      <w:pPr>
        <w:spacing w:after="80" w:line="312" w:lineRule="auto"/>
        <w:rPr>
          <w:sz w:val="26"/>
          <w:szCs w:val="26"/>
        </w:rPr>
      </w:pPr>
      <w:r w:rsidRPr="00DF66E9">
        <w:rPr>
          <w:sz w:val="26"/>
          <w:szCs w:val="26"/>
        </w:rPr>
        <w:t>Figure 14. Empirical default rate by risk band.</w:t>
      </w:r>
    </w:p>
    <w:p w14:paraId="2B93D51D" w14:textId="77777777" w:rsidR="00B37310" w:rsidRPr="00DF66E9" w:rsidRDefault="00000000">
      <w:pPr>
        <w:spacing w:after="80" w:line="312" w:lineRule="auto"/>
        <w:rPr>
          <w:sz w:val="26"/>
          <w:szCs w:val="26"/>
        </w:rPr>
      </w:pPr>
      <w:r w:rsidRPr="00DF66E9">
        <w:rPr>
          <w:sz w:val="26"/>
          <w:szCs w:val="26"/>
        </w:rPr>
        <w:t xml:space="preserve">Figure 15. </w:t>
      </w:r>
      <w:proofErr w:type="spellStart"/>
      <w:r w:rsidRPr="00DF66E9">
        <w:rPr>
          <w:sz w:val="26"/>
          <w:szCs w:val="26"/>
        </w:rPr>
        <w:t>Streamlit</w:t>
      </w:r>
      <w:proofErr w:type="spellEnd"/>
      <w:r w:rsidRPr="00DF66E9">
        <w:rPr>
          <w:sz w:val="26"/>
          <w:szCs w:val="26"/>
        </w:rPr>
        <w:t xml:space="preserve"> Predict page: interactive scoring form.</w:t>
      </w:r>
    </w:p>
    <w:p w14:paraId="61637A7F" w14:textId="77777777" w:rsidR="00B37310" w:rsidRPr="00DF66E9" w:rsidRDefault="00000000">
      <w:pPr>
        <w:spacing w:after="80" w:line="312" w:lineRule="auto"/>
        <w:rPr>
          <w:sz w:val="26"/>
          <w:szCs w:val="26"/>
        </w:rPr>
      </w:pPr>
      <w:r w:rsidRPr="00DF66E9">
        <w:rPr>
          <w:sz w:val="26"/>
          <w:szCs w:val="26"/>
        </w:rPr>
        <w:t xml:space="preserve">Figure 16. </w:t>
      </w:r>
      <w:proofErr w:type="spellStart"/>
      <w:r w:rsidRPr="00DF66E9">
        <w:rPr>
          <w:sz w:val="26"/>
          <w:szCs w:val="26"/>
        </w:rPr>
        <w:t>Streamlit</w:t>
      </w:r>
      <w:proofErr w:type="spellEnd"/>
      <w:r w:rsidRPr="00DF66E9">
        <w:rPr>
          <w:sz w:val="26"/>
          <w:szCs w:val="26"/>
        </w:rPr>
        <w:t xml:space="preserve"> Performance page: evaluation dashboard.</w:t>
      </w:r>
    </w:p>
    <w:p w14:paraId="405F467C" w14:textId="77777777" w:rsidR="00B37310" w:rsidRPr="00DF66E9" w:rsidRDefault="00000000">
      <w:pPr>
        <w:pageBreakBefore/>
        <w:spacing w:after="240"/>
        <w:jc w:val="center"/>
        <w:rPr>
          <w:sz w:val="26"/>
          <w:szCs w:val="26"/>
        </w:rPr>
      </w:pPr>
      <w:r w:rsidRPr="00DF66E9">
        <w:rPr>
          <w:b/>
          <w:bCs/>
          <w:sz w:val="26"/>
          <w:szCs w:val="26"/>
        </w:rPr>
        <w:lastRenderedPageBreak/>
        <w:t>LIST OF TABLES</w:t>
      </w:r>
    </w:p>
    <w:p w14:paraId="221FCF8D" w14:textId="77777777" w:rsidR="00B37310" w:rsidRPr="00DF66E9" w:rsidRDefault="00000000">
      <w:pPr>
        <w:spacing w:after="80" w:line="312" w:lineRule="auto"/>
        <w:rPr>
          <w:sz w:val="26"/>
          <w:szCs w:val="26"/>
        </w:rPr>
      </w:pPr>
      <w:r w:rsidRPr="00DF66E9">
        <w:rPr>
          <w:sz w:val="26"/>
          <w:szCs w:val="26"/>
        </w:rPr>
        <w:t>Table 1. Source tables of the Home Credit Default Risk dataset.</w:t>
      </w:r>
    </w:p>
    <w:p w14:paraId="396A1928" w14:textId="77777777" w:rsidR="00B37310" w:rsidRPr="00DF66E9" w:rsidRDefault="00000000">
      <w:pPr>
        <w:spacing w:after="80" w:line="312" w:lineRule="auto"/>
        <w:rPr>
          <w:sz w:val="26"/>
          <w:szCs w:val="26"/>
        </w:rPr>
      </w:pPr>
      <w:r w:rsidRPr="00DF66E9">
        <w:rPr>
          <w:sz w:val="26"/>
          <w:szCs w:val="26"/>
        </w:rPr>
        <w:t>Table 2. Stratified partition of the sample.</w:t>
      </w:r>
    </w:p>
    <w:p w14:paraId="3653F191" w14:textId="77777777" w:rsidR="00B37310" w:rsidRPr="00DF66E9" w:rsidRDefault="00000000">
      <w:pPr>
        <w:spacing w:after="80" w:line="312" w:lineRule="auto"/>
        <w:rPr>
          <w:sz w:val="26"/>
          <w:szCs w:val="26"/>
        </w:rPr>
      </w:pPr>
      <w:r w:rsidRPr="00DF66E9">
        <w:rPr>
          <w:sz w:val="26"/>
          <w:szCs w:val="26"/>
        </w:rPr>
        <w:t>Table 3. Blocks of engineered features.</w:t>
      </w:r>
    </w:p>
    <w:p w14:paraId="4D671FF1" w14:textId="77777777" w:rsidR="00B37310" w:rsidRPr="00DF66E9" w:rsidRDefault="00000000">
      <w:pPr>
        <w:spacing w:after="80" w:line="312" w:lineRule="auto"/>
        <w:rPr>
          <w:sz w:val="26"/>
          <w:szCs w:val="26"/>
        </w:rPr>
      </w:pPr>
      <w:r w:rsidRPr="00DF66E9">
        <w:rPr>
          <w:sz w:val="26"/>
          <w:szCs w:val="26"/>
        </w:rPr>
        <w:t>Table 4. Models compared in this study.</w:t>
      </w:r>
    </w:p>
    <w:p w14:paraId="08413958" w14:textId="77777777" w:rsidR="00B37310" w:rsidRPr="00DF66E9" w:rsidRDefault="00000000">
      <w:pPr>
        <w:spacing w:after="80" w:line="312" w:lineRule="auto"/>
        <w:rPr>
          <w:sz w:val="26"/>
          <w:szCs w:val="26"/>
        </w:rPr>
      </w:pPr>
      <w:r w:rsidRPr="00DF66E9">
        <w:rPr>
          <w:sz w:val="26"/>
          <w:szCs w:val="26"/>
        </w:rPr>
        <w:t xml:space="preserve">Table 5. Best </w:t>
      </w:r>
      <w:proofErr w:type="spellStart"/>
      <w:r w:rsidRPr="00DF66E9">
        <w:rPr>
          <w:sz w:val="26"/>
          <w:szCs w:val="26"/>
        </w:rPr>
        <w:t>LightGBM</w:t>
      </w:r>
      <w:proofErr w:type="spellEnd"/>
      <w:r w:rsidRPr="00DF66E9">
        <w:rPr>
          <w:sz w:val="26"/>
          <w:szCs w:val="26"/>
        </w:rPr>
        <w:t xml:space="preserve"> hyperparameters found by </w:t>
      </w:r>
      <w:proofErr w:type="spellStart"/>
      <w:r w:rsidRPr="00DF66E9">
        <w:rPr>
          <w:sz w:val="26"/>
          <w:szCs w:val="26"/>
        </w:rPr>
        <w:t>Optuna</w:t>
      </w:r>
      <w:proofErr w:type="spellEnd"/>
      <w:r w:rsidRPr="00DF66E9">
        <w:rPr>
          <w:sz w:val="26"/>
          <w:szCs w:val="26"/>
        </w:rPr>
        <w:t>.</w:t>
      </w:r>
    </w:p>
    <w:p w14:paraId="4941A1CF" w14:textId="77777777" w:rsidR="00B37310" w:rsidRPr="00DF66E9" w:rsidRDefault="00000000">
      <w:pPr>
        <w:spacing w:after="80" w:line="312" w:lineRule="auto"/>
        <w:rPr>
          <w:sz w:val="26"/>
          <w:szCs w:val="26"/>
        </w:rPr>
      </w:pPr>
      <w:r w:rsidRPr="00DF66E9">
        <w:rPr>
          <w:sz w:val="26"/>
          <w:szCs w:val="26"/>
        </w:rPr>
        <w:t>Table 6. Test-set metrics for the four candidate models.</w:t>
      </w:r>
    </w:p>
    <w:p w14:paraId="75E96EEB" w14:textId="77777777" w:rsidR="00B37310" w:rsidRPr="00DF66E9" w:rsidRDefault="00000000">
      <w:pPr>
        <w:spacing w:after="80" w:line="312" w:lineRule="auto"/>
        <w:rPr>
          <w:sz w:val="26"/>
          <w:szCs w:val="26"/>
        </w:rPr>
      </w:pPr>
      <w:r w:rsidRPr="00DF66E9">
        <w:rPr>
          <w:sz w:val="26"/>
          <w:szCs w:val="26"/>
        </w:rPr>
        <w:t>Table 7. Risk-band distribution and observed default rate (test set).</w:t>
      </w:r>
    </w:p>
    <w:p w14:paraId="17511CB8" w14:textId="77777777" w:rsidR="00B37310" w:rsidRPr="00DF66E9" w:rsidRDefault="00000000">
      <w:pPr>
        <w:spacing w:after="80" w:line="312" w:lineRule="auto"/>
        <w:rPr>
          <w:sz w:val="26"/>
          <w:szCs w:val="26"/>
        </w:rPr>
      </w:pPr>
      <w:r w:rsidRPr="00DF66E9">
        <w:rPr>
          <w:sz w:val="26"/>
          <w:szCs w:val="26"/>
        </w:rPr>
        <w:t>Table 8. Capture rate and lift over the base rate by risk band (test set).</w:t>
      </w:r>
    </w:p>
    <w:p w14:paraId="1DC76F53" w14:textId="77777777" w:rsidR="00B37310" w:rsidRPr="00DF66E9" w:rsidRDefault="00000000">
      <w:pPr>
        <w:spacing w:after="80" w:line="312" w:lineRule="auto"/>
        <w:rPr>
          <w:sz w:val="26"/>
          <w:szCs w:val="26"/>
        </w:rPr>
      </w:pPr>
      <w:r w:rsidRPr="00DF66E9">
        <w:rPr>
          <w:sz w:val="26"/>
          <w:szCs w:val="26"/>
        </w:rPr>
        <w:t xml:space="preserve">Table 9. Approximate 95% intervals for key test metrics (calibrated </w:t>
      </w:r>
      <w:proofErr w:type="spellStart"/>
      <w:r w:rsidRPr="00DF66E9">
        <w:rPr>
          <w:sz w:val="26"/>
          <w:szCs w:val="26"/>
        </w:rPr>
        <w:t>LightGBM</w:t>
      </w:r>
      <w:proofErr w:type="spellEnd"/>
      <w:r w:rsidRPr="00DF66E9">
        <w:rPr>
          <w:sz w:val="26"/>
          <w:szCs w:val="26"/>
        </w:rPr>
        <w:t>).</w:t>
      </w:r>
    </w:p>
    <w:p w14:paraId="07068AA3" w14:textId="77777777" w:rsidR="00B37310" w:rsidRPr="00DF66E9" w:rsidRDefault="00000000">
      <w:pPr>
        <w:pageBreakBefore/>
        <w:spacing w:after="240"/>
        <w:jc w:val="center"/>
        <w:rPr>
          <w:sz w:val="26"/>
          <w:szCs w:val="26"/>
        </w:rPr>
      </w:pPr>
      <w:r w:rsidRPr="00DF66E9">
        <w:rPr>
          <w:b/>
          <w:bCs/>
          <w:sz w:val="26"/>
          <w:szCs w:val="26"/>
        </w:rPr>
        <w:lastRenderedPageBreak/>
        <w:t>LIST OF ABBREVIATIONS</w:t>
      </w:r>
    </w:p>
    <w:tbl>
      <w:tblPr>
        <w:tblStyle w:val="a"/>
        <w:tblW w:w="9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6870"/>
      </w:tblGrid>
      <w:tr w:rsidR="00B37310" w:rsidRPr="00DF66E9" w14:paraId="4945FAE2" w14:textId="77777777">
        <w:trPr>
          <w:tblHeader/>
        </w:trPr>
        <w:tc>
          <w:tcPr>
            <w:tcW w:w="2200" w:type="dxa"/>
            <w:tcBorders>
              <w:top w:val="single" w:sz="4" w:space="0" w:color="7F7F7F"/>
              <w:left w:val="single" w:sz="4" w:space="0" w:color="7F7F7F"/>
              <w:bottom w:val="single" w:sz="4" w:space="0" w:color="7F7F7F"/>
              <w:right w:val="single" w:sz="4" w:space="0" w:color="7F7F7F"/>
            </w:tcBorders>
            <w:shd w:val="clear" w:color="auto" w:fill="E7E6E6"/>
            <w:tcMar>
              <w:top w:w="50" w:type="dxa"/>
              <w:left w:w="90" w:type="dxa"/>
              <w:bottom w:w="50" w:type="dxa"/>
              <w:right w:w="90" w:type="dxa"/>
            </w:tcMar>
          </w:tcPr>
          <w:p w14:paraId="21014DA2" w14:textId="77777777" w:rsidR="00B37310" w:rsidRPr="00DF66E9" w:rsidRDefault="00000000">
            <w:pPr>
              <w:spacing w:line="252" w:lineRule="auto"/>
              <w:rPr>
                <w:sz w:val="26"/>
                <w:szCs w:val="26"/>
              </w:rPr>
            </w:pPr>
            <w:r w:rsidRPr="00DF66E9">
              <w:rPr>
                <w:b/>
                <w:bCs/>
                <w:sz w:val="26"/>
                <w:szCs w:val="26"/>
              </w:rPr>
              <w:t>Abbreviation</w:t>
            </w:r>
          </w:p>
        </w:tc>
        <w:tc>
          <w:tcPr>
            <w:tcW w:w="6870" w:type="dxa"/>
            <w:tcBorders>
              <w:top w:val="single" w:sz="4" w:space="0" w:color="7F7F7F"/>
              <w:left w:val="single" w:sz="4" w:space="0" w:color="7F7F7F"/>
              <w:bottom w:val="single" w:sz="4" w:space="0" w:color="7F7F7F"/>
              <w:right w:val="single" w:sz="4" w:space="0" w:color="7F7F7F"/>
            </w:tcBorders>
            <w:shd w:val="clear" w:color="auto" w:fill="E7E6E6"/>
            <w:tcMar>
              <w:top w:w="50" w:type="dxa"/>
              <w:left w:w="90" w:type="dxa"/>
              <w:bottom w:w="50" w:type="dxa"/>
              <w:right w:w="90" w:type="dxa"/>
            </w:tcMar>
          </w:tcPr>
          <w:p w14:paraId="4A0BFF17" w14:textId="77777777" w:rsidR="00B37310" w:rsidRPr="00DF66E9" w:rsidRDefault="00000000">
            <w:pPr>
              <w:spacing w:line="252" w:lineRule="auto"/>
              <w:rPr>
                <w:sz w:val="26"/>
                <w:szCs w:val="26"/>
              </w:rPr>
            </w:pPr>
            <w:r w:rsidRPr="00DF66E9">
              <w:rPr>
                <w:b/>
                <w:bCs/>
                <w:sz w:val="26"/>
                <w:szCs w:val="26"/>
              </w:rPr>
              <w:t>Full term</w:t>
            </w:r>
          </w:p>
        </w:tc>
      </w:tr>
      <w:tr w:rsidR="00B37310" w:rsidRPr="00DF66E9" w14:paraId="6820D735"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B68EAA" w14:textId="77777777" w:rsidR="00B37310" w:rsidRPr="00DF66E9" w:rsidRDefault="00000000">
            <w:pPr>
              <w:spacing w:line="252" w:lineRule="auto"/>
              <w:rPr>
                <w:sz w:val="26"/>
                <w:szCs w:val="26"/>
              </w:rPr>
            </w:pPr>
            <w:r w:rsidRPr="00DF66E9">
              <w:rPr>
                <w:sz w:val="26"/>
                <w:szCs w:val="26"/>
              </w:rPr>
              <w:t>AUC</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8BCC14" w14:textId="77777777" w:rsidR="00B37310" w:rsidRPr="00DF66E9" w:rsidRDefault="00000000">
            <w:pPr>
              <w:spacing w:line="252" w:lineRule="auto"/>
              <w:rPr>
                <w:sz w:val="26"/>
                <w:szCs w:val="26"/>
              </w:rPr>
            </w:pPr>
            <w:r w:rsidRPr="00DF66E9">
              <w:rPr>
                <w:sz w:val="26"/>
                <w:szCs w:val="26"/>
              </w:rPr>
              <w:t>Area Under the ROC Curve</w:t>
            </w:r>
          </w:p>
        </w:tc>
      </w:tr>
      <w:tr w:rsidR="00B37310" w:rsidRPr="00DF66E9" w14:paraId="439F1C39"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ECF215" w14:textId="77777777" w:rsidR="00B37310" w:rsidRPr="00DF66E9" w:rsidRDefault="00000000">
            <w:pPr>
              <w:spacing w:line="252" w:lineRule="auto"/>
              <w:rPr>
                <w:sz w:val="26"/>
                <w:szCs w:val="26"/>
              </w:rPr>
            </w:pPr>
            <w:r w:rsidRPr="00DF66E9">
              <w:rPr>
                <w:sz w:val="26"/>
                <w:szCs w:val="26"/>
              </w:rPr>
              <w:t>Brier</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30FE3B2" w14:textId="77777777" w:rsidR="00B37310" w:rsidRPr="00DF66E9" w:rsidRDefault="00000000">
            <w:pPr>
              <w:spacing w:line="252" w:lineRule="auto"/>
              <w:rPr>
                <w:sz w:val="26"/>
                <w:szCs w:val="26"/>
              </w:rPr>
            </w:pPr>
            <w:r w:rsidRPr="00DF66E9">
              <w:rPr>
                <w:sz w:val="26"/>
                <w:szCs w:val="26"/>
              </w:rPr>
              <w:t>Brier score (mean squared error of probability forecasts)</w:t>
            </w:r>
          </w:p>
        </w:tc>
      </w:tr>
      <w:tr w:rsidR="00B37310" w:rsidRPr="00DF66E9" w14:paraId="1226D426"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0A9A96" w14:textId="77777777" w:rsidR="00B37310" w:rsidRPr="00DF66E9" w:rsidRDefault="00000000">
            <w:pPr>
              <w:spacing w:line="252" w:lineRule="auto"/>
              <w:rPr>
                <w:sz w:val="26"/>
                <w:szCs w:val="26"/>
              </w:rPr>
            </w:pPr>
            <w:r w:rsidRPr="00DF66E9">
              <w:rPr>
                <w:sz w:val="26"/>
                <w:szCs w:val="26"/>
              </w:rPr>
              <w:t>EDA</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D94B34" w14:textId="77777777" w:rsidR="00B37310" w:rsidRPr="00DF66E9" w:rsidRDefault="00000000">
            <w:pPr>
              <w:spacing w:line="252" w:lineRule="auto"/>
              <w:rPr>
                <w:sz w:val="26"/>
                <w:szCs w:val="26"/>
              </w:rPr>
            </w:pPr>
            <w:r w:rsidRPr="00DF66E9">
              <w:rPr>
                <w:sz w:val="26"/>
                <w:szCs w:val="26"/>
              </w:rPr>
              <w:t>Exploratory Data Analysis</w:t>
            </w:r>
          </w:p>
        </w:tc>
      </w:tr>
      <w:tr w:rsidR="00B37310" w:rsidRPr="00DF66E9" w14:paraId="5BF99C27"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A56981" w14:textId="77777777" w:rsidR="00B37310" w:rsidRPr="00DF66E9" w:rsidRDefault="00000000">
            <w:pPr>
              <w:spacing w:line="252" w:lineRule="auto"/>
              <w:rPr>
                <w:sz w:val="26"/>
                <w:szCs w:val="26"/>
              </w:rPr>
            </w:pPr>
            <w:r w:rsidRPr="00DF66E9">
              <w:rPr>
                <w:sz w:val="26"/>
                <w:szCs w:val="26"/>
              </w:rPr>
              <w:t>F1</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CD6071" w14:textId="77777777" w:rsidR="00B37310" w:rsidRPr="00DF66E9" w:rsidRDefault="00000000">
            <w:pPr>
              <w:spacing w:line="252" w:lineRule="auto"/>
              <w:rPr>
                <w:sz w:val="26"/>
                <w:szCs w:val="26"/>
              </w:rPr>
            </w:pPr>
            <w:r w:rsidRPr="00DF66E9">
              <w:rPr>
                <w:sz w:val="26"/>
                <w:szCs w:val="26"/>
              </w:rPr>
              <w:t>Harmonic mean of precision and recall</w:t>
            </w:r>
          </w:p>
        </w:tc>
      </w:tr>
      <w:tr w:rsidR="00B37310" w:rsidRPr="00DF66E9" w14:paraId="613E6595"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E85A7D" w14:textId="77777777" w:rsidR="00B37310" w:rsidRPr="00DF66E9" w:rsidRDefault="00000000">
            <w:pPr>
              <w:spacing w:line="252" w:lineRule="auto"/>
              <w:rPr>
                <w:sz w:val="26"/>
                <w:szCs w:val="26"/>
              </w:rPr>
            </w:pPr>
            <w:r w:rsidRPr="00DF66E9">
              <w:rPr>
                <w:sz w:val="26"/>
                <w:szCs w:val="26"/>
              </w:rPr>
              <w:t>FE</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E42A7B" w14:textId="77777777" w:rsidR="00B37310" w:rsidRPr="00DF66E9" w:rsidRDefault="00000000">
            <w:pPr>
              <w:spacing w:line="252" w:lineRule="auto"/>
              <w:rPr>
                <w:sz w:val="26"/>
                <w:szCs w:val="26"/>
              </w:rPr>
            </w:pPr>
            <w:r w:rsidRPr="00DF66E9">
              <w:rPr>
                <w:sz w:val="26"/>
                <w:szCs w:val="26"/>
              </w:rPr>
              <w:t>Feature Engineering</w:t>
            </w:r>
          </w:p>
        </w:tc>
      </w:tr>
      <w:tr w:rsidR="00B37310" w:rsidRPr="00DF66E9" w14:paraId="331A2C41"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CBE81C" w14:textId="77777777" w:rsidR="00B37310" w:rsidRPr="00DF66E9" w:rsidRDefault="00000000">
            <w:pPr>
              <w:spacing w:line="252" w:lineRule="auto"/>
              <w:rPr>
                <w:sz w:val="26"/>
                <w:szCs w:val="26"/>
              </w:rPr>
            </w:pPr>
            <w:r w:rsidRPr="00DF66E9">
              <w:rPr>
                <w:sz w:val="26"/>
                <w:szCs w:val="26"/>
              </w:rPr>
              <w:t>GBDT</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9451FC" w14:textId="77777777" w:rsidR="00B37310" w:rsidRPr="00DF66E9" w:rsidRDefault="00000000">
            <w:pPr>
              <w:spacing w:line="252" w:lineRule="auto"/>
              <w:rPr>
                <w:sz w:val="26"/>
                <w:szCs w:val="26"/>
              </w:rPr>
            </w:pPr>
            <w:r w:rsidRPr="00DF66E9">
              <w:rPr>
                <w:sz w:val="26"/>
                <w:szCs w:val="26"/>
              </w:rPr>
              <w:t>Gradient-Boosted Decision Tree</w:t>
            </w:r>
          </w:p>
        </w:tc>
      </w:tr>
      <w:tr w:rsidR="00B37310" w:rsidRPr="00DF66E9" w14:paraId="2269CD14"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208F42" w14:textId="77777777" w:rsidR="00B37310" w:rsidRPr="00DF66E9" w:rsidRDefault="00000000">
            <w:pPr>
              <w:spacing w:line="252" w:lineRule="auto"/>
              <w:rPr>
                <w:sz w:val="26"/>
                <w:szCs w:val="26"/>
              </w:rPr>
            </w:pPr>
            <w:r w:rsidRPr="00DF66E9">
              <w:rPr>
                <w:sz w:val="26"/>
                <w:szCs w:val="26"/>
              </w:rPr>
              <w:t>Gini</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24A20F" w14:textId="77777777" w:rsidR="00B37310" w:rsidRPr="00DF66E9" w:rsidRDefault="00000000">
            <w:pPr>
              <w:spacing w:line="252" w:lineRule="auto"/>
              <w:rPr>
                <w:sz w:val="26"/>
                <w:szCs w:val="26"/>
              </w:rPr>
            </w:pPr>
            <w:r w:rsidRPr="00DF66E9">
              <w:rPr>
                <w:rFonts w:ascii="Gungsuh" w:eastAsia="Gungsuh" w:hAnsi="Gungsuh" w:cs="Gungsuh"/>
                <w:sz w:val="26"/>
                <w:szCs w:val="26"/>
              </w:rPr>
              <w:t>Gini coefficient (= 2·AUC − 1)</w:t>
            </w:r>
          </w:p>
        </w:tc>
      </w:tr>
      <w:tr w:rsidR="00B37310" w:rsidRPr="00DF66E9" w14:paraId="344704A3"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ED3183" w14:textId="77777777" w:rsidR="00B37310" w:rsidRPr="00DF66E9" w:rsidRDefault="00000000">
            <w:pPr>
              <w:spacing w:line="252" w:lineRule="auto"/>
              <w:rPr>
                <w:sz w:val="26"/>
                <w:szCs w:val="26"/>
              </w:rPr>
            </w:pPr>
            <w:r w:rsidRPr="00DF66E9">
              <w:rPr>
                <w:sz w:val="26"/>
                <w:szCs w:val="26"/>
              </w:rPr>
              <w:t>HC</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913FBC" w14:textId="77777777" w:rsidR="00B37310" w:rsidRPr="00DF66E9" w:rsidRDefault="00000000">
            <w:pPr>
              <w:spacing w:line="252" w:lineRule="auto"/>
              <w:rPr>
                <w:sz w:val="26"/>
                <w:szCs w:val="26"/>
              </w:rPr>
            </w:pPr>
            <w:r w:rsidRPr="00DF66E9">
              <w:rPr>
                <w:sz w:val="26"/>
                <w:szCs w:val="26"/>
              </w:rPr>
              <w:t>Home Credit Group</w:t>
            </w:r>
          </w:p>
        </w:tc>
      </w:tr>
      <w:tr w:rsidR="00B37310" w:rsidRPr="00DF66E9" w14:paraId="47F31BB3"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89A5ED" w14:textId="77777777" w:rsidR="00B37310" w:rsidRPr="00DF66E9" w:rsidRDefault="00000000">
            <w:pPr>
              <w:spacing w:line="252" w:lineRule="auto"/>
              <w:rPr>
                <w:sz w:val="26"/>
                <w:szCs w:val="26"/>
              </w:rPr>
            </w:pPr>
            <w:r w:rsidRPr="00DF66E9">
              <w:rPr>
                <w:sz w:val="26"/>
                <w:szCs w:val="26"/>
              </w:rPr>
              <w:t>KS</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AF3E3A" w14:textId="77777777" w:rsidR="00B37310" w:rsidRPr="00DF66E9" w:rsidRDefault="00000000">
            <w:pPr>
              <w:spacing w:line="252" w:lineRule="auto"/>
              <w:rPr>
                <w:sz w:val="26"/>
                <w:szCs w:val="26"/>
              </w:rPr>
            </w:pPr>
            <w:r w:rsidRPr="00DF66E9">
              <w:rPr>
                <w:sz w:val="26"/>
                <w:szCs w:val="26"/>
              </w:rPr>
              <w:t>Kolmogorov–Smirnov statistic</w:t>
            </w:r>
          </w:p>
        </w:tc>
      </w:tr>
      <w:tr w:rsidR="00B37310" w:rsidRPr="00DF66E9" w14:paraId="48611F3D"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7A79C4" w14:textId="77777777" w:rsidR="00B37310" w:rsidRPr="00DF66E9" w:rsidRDefault="00000000">
            <w:pPr>
              <w:spacing w:line="252" w:lineRule="auto"/>
              <w:rPr>
                <w:sz w:val="26"/>
                <w:szCs w:val="26"/>
              </w:rPr>
            </w:pPr>
            <w:r w:rsidRPr="00DF66E9">
              <w:rPr>
                <w:sz w:val="26"/>
                <w:szCs w:val="26"/>
              </w:rPr>
              <w:t>LR</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9E48F0" w14:textId="77777777" w:rsidR="00B37310" w:rsidRPr="00DF66E9" w:rsidRDefault="00000000">
            <w:pPr>
              <w:spacing w:line="252" w:lineRule="auto"/>
              <w:rPr>
                <w:sz w:val="26"/>
                <w:szCs w:val="26"/>
              </w:rPr>
            </w:pPr>
            <w:r w:rsidRPr="00DF66E9">
              <w:rPr>
                <w:sz w:val="26"/>
                <w:szCs w:val="26"/>
              </w:rPr>
              <w:t>Logistic Regression</w:t>
            </w:r>
          </w:p>
        </w:tc>
      </w:tr>
      <w:tr w:rsidR="00B37310" w:rsidRPr="00DF66E9" w14:paraId="17B2C20B"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F85155" w14:textId="77777777" w:rsidR="00B37310" w:rsidRPr="00DF66E9" w:rsidRDefault="00000000">
            <w:pPr>
              <w:spacing w:line="252" w:lineRule="auto"/>
              <w:rPr>
                <w:sz w:val="26"/>
                <w:szCs w:val="26"/>
              </w:rPr>
            </w:pPr>
            <w:r w:rsidRPr="00DF66E9">
              <w:rPr>
                <w:sz w:val="26"/>
                <w:szCs w:val="26"/>
              </w:rPr>
              <w:t>ML</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155127A" w14:textId="77777777" w:rsidR="00B37310" w:rsidRPr="00DF66E9" w:rsidRDefault="00000000">
            <w:pPr>
              <w:spacing w:line="252" w:lineRule="auto"/>
              <w:rPr>
                <w:sz w:val="26"/>
                <w:szCs w:val="26"/>
              </w:rPr>
            </w:pPr>
            <w:r w:rsidRPr="00DF66E9">
              <w:rPr>
                <w:sz w:val="26"/>
                <w:szCs w:val="26"/>
              </w:rPr>
              <w:t>Machine Learning</w:t>
            </w:r>
          </w:p>
        </w:tc>
      </w:tr>
      <w:tr w:rsidR="00B37310" w:rsidRPr="00DF66E9" w14:paraId="78011B9B"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CACCCE" w14:textId="77777777" w:rsidR="00B37310" w:rsidRPr="00DF66E9" w:rsidRDefault="00000000">
            <w:pPr>
              <w:spacing w:line="252" w:lineRule="auto"/>
              <w:rPr>
                <w:sz w:val="26"/>
                <w:szCs w:val="26"/>
              </w:rPr>
            </w:pPr>
            <w:r w:rsidRPr="00DF66E9">
              <w:rPr>
                <w:sz w:val="26"/>
                <w:szCs w:val="26"/>
              </w:rPr>
              <w:t>PD</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21FC623" w14:textId="77777777" w:rsidR="00B37310" w:rsidRPr="00DF66E9" w:rsidRDefault="00000000">
            <w:pPr>
              <w:spacing w:line="252" w:lineRule="auto"/>
              <w:rPr>
                <w:sz w:val="26"/>
                <w:szCs w:val="26"/>
              </w:rPr>
            </w:pPr>
            <w:r w:rsidRPr="00DF66E9">
              <w:rPr>
                <w:sz w:val="26"/>
                <w:szCs w:val="26"/>
              </w:rPr>
              <w:t>Probability of Default</w:t>
            </w:r>
          </w:p>
        </w:tc>
      </w:tr>
      <w:tr w:rsidR="00B37310" w:rsidRPr="00DF66E9" w14:paraId="29223539"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8D02EA" w14:textId="77777777" w:rsidR="00B37310" w:rsidRPr="00DF66E9" w:rsidRDefault="00000000">
            <w:pPr>
              <w:spacing w:line="252" w:lineRule="auto"/>
              <w:rPr>
                <w:sz w:val="26"/>
                <w:szCs w:val="26"/>
              </w:rPr>
            </w:pPr>
            <w:r w:rsidRPr="00DF66E9">
              <w:rPr>
                <w:sz w:val="26"/>
                <w:szCs w:val="26"/>
              </w:rPr>
              <w:t>PDO</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B5C3B9" w14:textId="77777777" w:rsidR="00B37310" w:rsidRPr="00DF66E9" w:rsidRDefault="00000000">
            <w:pPr>
              <w:spacing w:line="252" w:lineRule="auto"/>
              <w:rPr>
                <w:sz w:val="26"/>
                <w:szCs w:val="26"/>
              </w:rPr>
            </w:pPr>
            <w:r w:rsidRPr="00DF66E9">
              <w:rPr>
                <w:sz w:val="26"/>
                <w:szCs w:val="26"/>
              </w:rPr>
              <w:t>Points to Double the Odds</w:t>
            </w:r>
          </w:p>
        </w:tc>
      </w:tr>
      <w:tr w:rsidR="00B37310" w:rsidRPr="00DF66E9" w14:paraId="696DCEE2"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0609B35" w14:textId="77777777" w:rsidR="00B37310" w:rsidRPr="00DF66E9" w:rsidRDefault="00000000">
            <w:pPr>
              <w:spacing w:line="252" w:lineRule="auto"/>
              <w:rPr>
                <w:sz w:val="26"/>
                <w:szCs w:val="26"/>
              </w:rPr>
            </w:pPr>
            <w:r w:rsidRPr="00DF66E9">
              <w:rPr>
                <w:sz w:val="26"/>
                <w:szCs w:val="26"/>
              </w:rPr>
              <w:t>PR-AUC</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52F0F61" w14:textId="77777777" w:rsidR="00B37310" w:rsidRPr="00DF66E9" w:rsidRDefault="00000000">
            <w:pPr>
              <w:spacing w:line="252" w:lineRule="auto"/>
              <w:rPr>
                <w:sz w:val="26"/>
                <w:szCs w:val="26"/>
              </w:rPr>
            </w:pPr>
            <w:r w:rsidRPr="00DF66E9">
              <w:rPr>
                <w:sz w:val="26"/>
                <w:szCs w:val="26"/>
              </w:rPr>
              <w:t>Area Under the Precision–Recall Curve</w:t>
            </w:r>
          </w:p>
        </w:tc>
      </w:tr>
      <w:tr w:rsidR="00B37310" w:rsidRPr="00DF66E9" w14:paraId="5A6FF686"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A69B5B" w14:textId="77777777" w:rsidR="00B37310" w:rsidRPr="00DF66E9" w:rsidRDefault="00000000">
            <w:pPr>
              <w:spacing w:line="252" w:lineRule="auto"/>
              <w:rPr>
                <w:sz w:val="26"/>
                <w:szCs w:val="26"/>
              </w:rPr>
            </w:pPr>
            <w:r w:rsidRPr="00DF66E9">
              <w:rPr>
                <w:sz w:val="26"/>
                <w:szCs w:val="26"/>
              </w:rPr>
              <w:t>PSI</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A2B112" w14:textId="77777777" w:rsidR="00B37310" w:rsidRPr="00DF66E9" w:rsidRDefault="00000000">
            <w:pPr>
              <w:spacing w:line="252" w:lineRule="auto"/>
              <w:rPr>
                <w:sz w:val="26"/>
                <w:szCs w:val="26"/>
              </w:rPr>
            </w:pPr>
            <w:r w:rsidRPr="00DF66E9">
              <w:rPr>
                <w:sz w:val="26"/>
                <w:szCs w:val="26"/>
              </w:rPr>
              <w:t>Population Stability Index</w:t>
            </w:r>
          </w:p>
        </w:tc>
      </w:tr>
      <w:tr w:rsidR="00B37310" w:rsidRPr="00DF66E9" w14:paraId="3619215F"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515D9B" w14:textId="77777777" w:rsidR="00B37310" w:rsidRPr="00DF66E9" w:rsidRDefault="00000000">
            <w:pPr>
              <w:spacing w:line="252" w:lineRule="auto"/>
              <w:rPr>
                <w:sz w:val="26"/>
                <w:szCs w:val="26"/>
              </w:rPr>
            </w:pPr>
            <w:r w:rsidRPr="00DF66E9">
              <w:rPr>
                <w:sz w:val="26"/>
                <w:szCs w:val="26"/>
              </w:rPr>
              <w:t>ROC</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080BE81" w14:textId="77777777" w:rsidR="00B37310" w:rsidRPr="00DF66E9" w:rsidRDefault="00000000">
            <w:pPr>
              <w:spacing w:line="252" w:lineRule="auto"/>
              <w:rPr>
                <w:sz w:val="26"/>
                <w:szCs w:val="26"/>
              </w:rPr>
            </w:pPr>
            <w:r w:rsidRPr="00DF66E9">
              <w:rPr>
                <w:sz w:val="26"/>
                <w:szCs w:val="26"/>
              </w:rPr>
              <w:t>Receiver Operating Characteristic</w:t>
            </w:r>
          </w:p>
        </w:tc>
      </w:tr>
      <w:tr w:rsidR="00B37310" w:rsidRPr="00DF66E9" w14:paraId="234B0EE1"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D22106D" w14:textId="77777777" w:rsidR="00B37310" w:rsidRPr="00DF66E9" w:rsidRDefault="00000000">
            <w:pPr>
              <w:spacing w:line="252" w:lineRule="auto"/>
              <w:rPr>
                <w:sz w:val="26"/>
                <w:szCs w:val="26"/>
              </w:rPr>
            </w:pPr>
            <w:r w:rsidRPr="00DF66E9">
              <w:rPr>
                <w:sz w:val="26"/>
                <w:szCs w:val="26"/>
              </w:rPr>
              <w:t>SHAP</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DD1A6A" w14:textId="77777777" w:rsidR="00B37310" w:rsidRPr="00DF66E9" w:rsidRDefault="00000000">
            <w:pPr>
              <w:spacing w:line="252" w:lineRule="auto"/>
              <w:rPr>
                <w:sz w:val="26"/>
                <w:szCs w:val="26"/>
              </w:rPr>
            </w:pPr>
            <w:proofErr w:type="spellStart"/>
            <w:r w:rsidRPr="00DF66E9">
              <w:rPr>
                <w:sz w:val="26"/>
                <w:szCs w:val="26"/>
              </w:rPr>
              <w:t>SHapley</w:t>
            </w:r>
            <w:proofErr w:type="spellEnd"/>
            <w:r w:rsidRPr="00DF66E9">
              <w:rPr>
                <w:sz w:val="26"/>
                <w:szCs w:val="26"/>
              </w:rPr>
              <w:t xml:space="preserve"> Additive </w:t>
            </w:r>
            <w:proofErr w:type="spellStart"/>
            <w:r w:rsidRPr="00DF66E9">
              <w:rPr>
                <w:sz w:val="26"/>
                <w:szCs w:val="26"/>
              </w:rPr>
              <w:t>exPlanations</w:t>
            </w:r>
            <w:proofErr w:type="spellEnd"/>
          </w:p>
        </w:tc>
      </w:tr>
      <w:tr w:rsidR="00B37310" w:rsidRPr="00DF66E9" w14:paraId="3902162D" w14:textId="77777777">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869453" w14:textId="77777777" w:rsidR="00B37310" w:rsidRPr="00DF66E9" w:rsidRDefault="00000000">
            <w:pPr>
              <w:spacing w:line="252" w:lineRule="auto"/>
              <w:rPr>
                <w:sz w:val="26"/>
                <w:szCs w:val="26"/>
              </w:rPr>
            </w:pPr>
            <w:r w:rsidRPr="00DF66E9">
              <w:rPr>
                <w:sz w:val="26"/>
                <w:szCs w:val="26"/>
              </w:rPr>
              <w:t>τ</w:t>
            </w:r>
          </w:p>
        </w:tc>
        <w:tc>
          <w:tcPr>
            <w:tcW w:w="68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F4EBAC" w14:textId="77777777" w:rsidR="00B37310" w:rsidRPr="00DF66E9" w:rsidRDefault="00000000">
            <w:pPr>
              <w:spacing w:line="252" w:lineRule="auto"/>
              <w:rPr>
                <w:sz w:val="26"/>
                <w:szCs w:val="26"/>
              </w:rPr>
            </w:pPr>
            <w:r w:rsidRPr="00DF66E9">
              <w:rPr>
                <w:sz w:val="26"/>
                <w:szCs w:val="26"/>
              </w:rPr>
              <w:t>Decision threshold</w:t>
            </w:r>
          </w:p>
        </w:tc>
      </w:tr>
    </w:tbl>
    <w:p w14:paraId="20199D62" w14:textId="77777777" w:rsidR="00B37310" w:rsidRPr="00DF66E9" w:rsidRDefault="00B37310">
      <w:pPr>
        <w:rPr>
          <w:sz w:val="26"/>
          <w:szCs w:val="26"/>
        </w:rPr>
        <w:sectPr w:rsidR="00B37310" w:rsidRPr="00DF66E9">
          <w:footerReference w:type="default" r:id="rId9"/>
          <w:pgSz w:w="11906" w:h="16838"/>
          <w:pgMar w:top="1418" w:right="1134" w:bottom="1418" w:left="1701" w:header="708" w:footer="708" w:gutter="0"/>
          <w:pgNumType w:start="1"/>
          <w:cols w:space="720"/>
        </w:sectPr>
      </w:pPr>
    </w:p>
    <w:p w14:paraId="11B774B2" w14:textId="77777777" w:rsidR="00B37310" w:rsidRPr="00DF66E9" w:rsidRDefault="00000000">
      <w:pPr>
        <w:pStyle w:val="Heading1"/>
        <w:pageBreakBefore/>
        <w:rPr>
          <w:sz w:val="26"/>
          <w:szCs w:val="26"/>
        </w:rPr>
      </w:pPr>
      <w:r w:rsidRPr="00DF66E9">
        <w:rPr>
          <w:sz w:val="26"/>
          <w:szCs w:val="26"/>
        </w:rPr>
        <w:lastRenderedPageBreak/>
        <w:t>CHAPTER 1: OVERVIEW</w:t>
      </w:r>
    </w:p>
    <w:p w14:paraId="46049E11" w14:textId="77777777" w:rsidR="00B37310" w:rsidRPr="00DF66E9" w:rsidRDefault="00000000">
      <w:pPr>
        <w:pStyle w:val="Heading2"/>
      </w:pPr>
      <w:r w:rsidRPr="00DF66E9">
        <w:t>1.1. Topic Overview</w:t>
      </w:r>
    </w:p>
    <w:p w14:paraId="3A30BE01" w14:textId="77777777" w:rsidR="00B37310" w:rsidRPr="00DF66E9" w:rsidRDefault="00000000">
      <w:pPr>
        <w:pStyle w:val="Heading3"/>
        <w:rPr>
          <w:sz w:val="26"/>
          <w:szCs w:val="26"/>
        </w:rPr>
      </w:pPr>
      <w:r w:rsidRPr="00DF66E9">
        <w:rPr>
          <w:sz w:val="26"/>
          <w:szCs w:val="26"/>
        </w:rPr>
        <w:t>1.1.1. Rationale for Topic Selection</w:t>
      </w:r>
    </w:p>
    <w:p w14:paraId="7AF5FF4E" w14:textId="77777777" w:rsidR="00B37310" w:rsidRPr="00DF66E9" w:rsidRDefault="00000000">
      <w:pPr>
        <w:spacing w:after="120" w:line="360" w:lineRule="auto"/>
        <w:jc w:val="both"/>
        <w:rPr>
          <w:sz w:val="26"/>
          <w:szCs w:val="26"/>
        </w:rPr>
      </w:pPr>
      <w:r w:rsidRPr="00DF66E9">
        <w:rPr>
          <w:sz w:val="26"/>
          <w:szCs w:val="26"/>
        </w:rPr>
        <w:t xml:space="preserve">Home Credit Group lends to people that conventional banks tend to </w:t>
      </w:r>
      <w:proofErr w:type="gramStart"/>
      <w:r w:rsidRPr="00DF66E9">
        <w:rPr>
          <w:sz w:val="26"/>
          <w:szCs w:val="26"/>
        </w:rPr>
        <w:t>overlook:</w:t>
      </w:r>
      <w:proofErr w:type="gramEnd"/>
      <w:r w:rsidRPr="00DF66E9">
        <w:rPr>
          <w:sz w:val="26"/>
          <w:szCs w:val="26"/>
        </w:rPr>
        <w:t xml:space="preserve"> borrowers in emerging markets who hold little or no formal credit history. For these applicants a bureau score either does not exist or says very little, and a lender that relies on it alone ends up shutting out entire segments of the population. Estimating the probability of default (PD) for such applicants is therefore the central problem in the company’s underwriting. In 2018 the company released a relational extract of its own loan applications through a Kaggle competition, and the resulting prediction task has since become a widely used benchmark in applied credit-risk analytics.</w:t>
      </w:r>
    </w:p>
    <w:p w14:paraId="4A505676" w14:textId="77777777" w:rsidR="00B37310" w:rsidRPr="00DF66E9" w:rsidRDefault="00000000">
      <w:pPr>
        <w:spacing w:after="120" w:line="360" w:lineRule="auto"/>
        <w:jc w:val="both"/>
        <w:rPr>
          <w:sz w:val="26"/>
          <w:szCs w:val="26"/>
        </w:rPr>
      </w:pPr>
      <w:r w:rsidRPr="00DF66E9">
        <w:rPr>
          <w:noProof/>
          <w:sz w:val="26"/>
          <w:szCs w:val="26"/>
        </w:rPr>
        <w:drawing>
          <wp:inline distT="114300" distB="114300" distL="114300" distR="114300" wp14:anchorId="09FEBF13" wp14:editId="0CF4ECE9">
            <wp:extent cx="5762625" cy="3175544"/>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62625" cy="3175544"/>
                    </a:xfrm>
                    <a:prstGeom prst="rect">
                      <a:avLst/>
                    </a:prstGeom>
                    <a:ln/>
                  </pic:spPr>
                </pic:pic>
              </a:graphicData>
            </a:graphic>
          </wp:inline>
        </w:drawing>
      </w:r>
    </w:p>
    <w:p w14:paraId="0711C1EA" w14:textId="77777777" w:rsidR="00B37310" w:rsidRPr="00DF66E9" w:rsidRDefault="00000000">
      <w:pPr>
        <w:spacing w:before="60" w:after="240" w:line="276" w:lineRule="auto"/>
        <w:jc w:val="center"/>
        <w:rPr>
          <w:sz w:val="26"/>
          <w:szCs w:val="26"/>
        </w:rPr>
      </w:pPr>
      <w:r w:rsidRPr="00DF66E9">
        <w:rPr>
          <w:b/>
          <w:bCs/>
          <w:sz w:val="26"/>
          <w:szCs w:val="26"/>
        </w:rPr>
        <w:t xml:space="preserve">Figure 1. </w:t>
      </w:r>
      <w:r w:rsidRPr="00DF66E9">
        <w:rPr>
          <w:i/>
          <w:iCs/>
          <w:sz w:val="26"/>
          <w:szCs w:val="26"/>
        </w:rPr>
        <w:t>Home Credit business overview.</w:t>
      </w:r>
    </w:p>
    <w:p w14:paraId="4F48E7B4" w14:textId="77777777" w:rsidR="00B37310" w:rsidRPr="00DF66E9" w:rsidRDefault="00000000">
      <w:pPr>
        <w:spacing w:after="120" w:line="360" w:lineRule="auto"/>
        <w:jc w:val="both"/>
        <w:rPr>
          <w:sz w:val="26"/>
          <w:szCs w:val="26"/>
        </w:rPr>
      </w:pPr>
      <w:r w:rsidRPr="00DF66E9">
        <w:rPr>
          <w:sz w:val="26"/>
          <w:szCs w:val="26"/>
        </w:rPr>
        <w:t xml:space="preserve">Credit-risk modelling is also a field where statistical method and regulation meet. Under the internal-ratings-based approach of the Basel framework (Basel Committee on Banking Supervision, 2006), a bank estimates the probability of default, the loss given default and the exposure at default for its portfolio, and the expected loss of an exposure is obtained by multiplying the three. PD is the component this project addresses. A model that ranks borrowers well but produces unreliable probabilities is of limited use </w:t>
      </w:r>
      <w:r w:rsidRPr="00DF66E9">
        <w:rPr>
          <w:sz w:val="26"/>
          <w:szCs w:val="26"/>
        </w:rPr>
        <w:lastRenderedPageBreak/>
        <w:t xml:space="preserve">for provisioning or pricing, so both discrimination and calibration </w:t>
      </w:r>
      <w:proofErr w:type="gramStart"/>
      <w:r w:rsidRPr="00DF66E9">
        <w:rPr>
          <w:sz w:val="26"/>
          <w:szCs w:val="26"/>
        </w:rPr>
        <w:t>have to</w:t>
      </w:r>
      <w:proofErr w:type="gramEnd"/>
      <w:r w:rsidRPr="00DF66E9">
        <w:rPr>
          <w:sz w:val="26"/>
          <w:szCs w:val="26"/>
        </w:rPr>
        <w:t xml:space="preserve"> be examined, not just one of them.</w:t>
      </w:r>
    </w:p>
    <w:p w14:paraId="3AEDB8FC" w14:textId="77777777" w:rsidR="00B37310" w:rsidRPr="00DF66E9" w:rsidRDefault="00000000">
      <w:pPr>
        <w:spacing w:after="120" w:line="360" w:lineRule="auto"/>
        <w:jc w:val="both"/>
        <w:rPr>
          <w:sz w:val="26"/>
          <w:szCs w:val="26"/>
        </w:rPr>
      </w:pPr>
      <w:r w:rsidRPr="00DF66E9">
        <w:rPr>
          <w:sz w:val="26"/>
          <w:szCs w:val="26"/>
        </w:rPr>
        <w:t>From a learning point of view, building a PD model from raw tables is a demanding but worthwhile exercise. It requires decisions about how to join and aggregate relational data, how to treat missing values, which model family to use, how to tune it, how to calibrate it, how to turn probabilities into a score that a credit officer can read, and finally how to put the result in front of users. These are the same steps a production credit team goes through, only at a much smaller scale.</w:t>
      </w:r>
    </w:p>
    <w:p w14:paraId="4CDE7828" w14:textId="77777777" w:rsidR="00B37310" w:rsidRPr="00DF66E9" w:rsidRDefault="00000000">
      <w:pPr>
        <w:pStyle w:val="Heading3"/>
        <w:rPr>
          <w:sz w:val="26"/>
          <w:szCs w:val="26"/>
        </w:rPr>
      </w:pPr>
      <w:r w:rsidRPr="00DF66E9">
        <w:rPr>
          <w:sz w:val="26"/>
          <w:szCs w:val="26"/>
        </w:rPr>
        <w:t>1.1.2. Objectives of the Project</w:t>
      </w:r>
    </w:p>
    <w:p w14:paraId="0DB483DB" w14:textId="77777777" w:rsidR="00B37310" w:rsidRPr="00DF66E9" w:rsidRDefault="00000000">
      <w:pPr>
        <w:keepNext/>
        <w:spacing w:after="120" w:line="360" w:lineRule="auto"/>
        <w:jc w:val="both"/>
        <w:rPr>
          <w:sz w:val="26"/>
          <w:szCs w:val="26"/>
        </w:rPr>
      </w:pPr>
      <w:r w:rsidRPr="00DF66E9">
        <w:rPr>
          <w:sz w:val="26"/>
          <w:szCs w:val="26"/>
        </w:rPr>
        <w:t>The project has six practical objectives:</w:t>
      </w:r>
    </w:p>
    <w:p w14:paraId="61331C8F"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to understand the structure of the seven raw tables and the keys that connect them;</w:t>
      </w:r>
    </w:p>
    <w:p w14:paraId="00DB760A"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to engineer more than 200 predictors from application attributes, past behaviour and external credit scores;</w:t>
      </w:r>
    </w:p>
    <w:p w14:paraId="7E4C1A2C"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 xml:space="preserve">to train and tune a </w:t>
      </w:r>
      <w:proofErr w:type="spellStart"/>
      <w:r w:rsidRPr="00DF66E9">
        <w:rPr>
          <w:color w:val="000000"/>
          <w:sz w:val="26"/>
          <w:szCs w:val="26"/>
        </w:rPr>
        <w:t>LightGBM</w:t>
      </w:r>
      <w:proofErr w:type="spellEnd"/>
      <w:r w:rsidRPr="00DF66E9">
        <w:rPr>
          <w:color w:val="000000"/>
          <w:sz w:val="26"/>
          <w:szCs w:val="26"/>
        </w:rPr>
        <w:t xml:space="preserve"> classifier and benchmark it against logistic-regression baselines;</w:t>
      </w:r>
    </w:p>
    <w:p w14:paraId="48950132"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to calibrate the predicted probabilities and choose a decision threshold on business grounds rather than by default;</w:t>
      </w:r>
    </w:p>
    <w:p w14:paraId="175BC03F"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to convert PD into a points-based credit score and a small number of risk bands; and</w:t>
      </w:r>
    </w:p>
    <w:p w14:paraId="35EAE5A3"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 xml:space="preserve">to make the final model available through a </w:t>
      </w:r>
      <w:proofErr w:type="spellStart"/>
      <w:r w:rsidRPr="00DF66E9">
        <w:rPr>
          <w:color w:val="000000"/>
          <w:sz w:val="26"/>
          <w:szCs w:val="26"/>
        </w:rPr>
        <w:t>Streamlit</w:t>
      </w:r>
      <w:proofErr w:type="spellEnd"/>
      <w:r w:rsidRPr="00DF66E9">
        <w:rPr>
          <w:color w:val="000000"/>
          <w:sz w:val="26"/>
          <w:szCs w:val="26"/>
        </w:rPr>
        <w:t xml:space="preserve"> web application and a Docker image, so that people without a programming background can use it.</w:t>
      </w:r>
    </w:p>
    <w:p w14:paraId="0F787343" w14:textId="77777777" w:rsidR="00B37310" w:rsidRPr="00DF66E9" w:rsidRDefault="00000000">
      <w:pPr>
        <w:spacing w:after="120" w:line="360" w:lineRule="auto"/>
        <w:jc w:val="both"/>
        <w:rPr>
          <w:sz w:val="26"/>
          <w:szCs w:val="26"/>
        </w:rPr>
      </w:pPr>
      <w:r w:rsidRPr="00DF66E9">
        <w:rPr>
          <w:sz w:val="26"/>
          <w:szCs w:val="26"/>
        </w:rPr>
        <w:t>Three questions guide the analysis. First, how much does a gradient-boosted tree ensemble improve on a logistic-regression baseline when both are given the same engineered features? Second, does isotonic calibration improve the quality of the probabilities without damaging the model’s ability to rank applicants? Third, do the resulting rating bands separate good and bad borrowers in a monotonic way, as a usable scorecard should?</w:t>
      </w:r>
    </w:p>
    <w:p w14:paraId="1AEA8B0A" w14:textId="77777777" w:rsidR="00B37310" w:rsidRPr="00DF66E9" w:rsidRDefault="00000000">
      <w:pPr>
        <w:pStyle w:val="Heading3"/>
        <w:rPr>
          <w:sz w:val="26"/>
          <w:szCs w:val="26"/>
        </w:rPr>
      </w:pPr>
      <w:r w:rsidRPr="00DF66E9">
        <w:rPr>
          <w:sz w:val="26"/>
          <w:szCs w:val="26"/>
        </w:rPr>
        <w:lastRenderedPageBreak/>
        <w:t>1.1.3. Research Subjects and Scope</w:t>
      </w:r>
    </w:p>
    <w:p w14:paraId="32E4ACDD" w14:textId="77777777" w:rsidR="00B37310" w:rsidRPr="00DF66E9" w:rsidRDefault="00000000">
      <w:pPr>
        <w:keepNext/>
        <w:spacing w:after="120" w:line="360" w:lineRule="auto"/>
        <w:rPr>
          <w:sz w:val="26"/>
          <w:szCs w:val="26"/>
        </w:rPr>
      </w:pPr>
      <w:r w:rsidRPr="00DF66E9">
        <w:rPr>
          <w:b/>
          <w:bCs/>
          <w:sz w:val="26"/>
          <w:szCs w:val="26"/>
        </w:rPr>
        <w:t>a. Research subjects</w:t>
      </w:r>
    </w:p>
    <w:p w14:paraId="09C876E6"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 xml:space="preserve">Applicant-level attributes in </w:t>
      </w:r>
      <w:r w:rsidRPr="00DF66E9">
        <w:rPr>
          <w:i/>
          <w:iCs/>
          <w:color w:val="000000"/>
          <w:sz w:val="26"/>
          <w:szCs w:val="26"/>
        </w:rPr>
        <w:t>application_train.csv</w:t>
      </w:r>
      <w:r w:rsidRPr="00DF66E9">
        <w:rPr>
          <w:color w:val="000000"/>
          <w:sz w:val="26"/>
          <w:szCs w:val="26"/>
        </w:rPr>
        <w:t>, including the target variable, demographic information and financial summaries.</w:t>
      </w:r>
    </w:p>
    <w:p w14:paraId="6A861C82"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 xml:space="preserve">Behavioural history aggregated from </w:t>
      </w:r>
      <w:r w:rsidRPr="00DF66E9">
        <w:rPr>
          <w:i/>
          <w:iCs/>
          <w:color w:val="000000"/>
          <w:sz w:val="26"/>
          <w:szCs w:val="26"/>
        </w:rPr>
        <w:t>bureau.csv</w:t>
      </w:r>
      <w:r w:rsidRPr="00DF66E9">
        <w:rPr>
          <w:color w:val="000000"/>
          <w:sz w:val="26"/>
          <w:szCs w:val="26"/>
        </w:rPr>
        <w:t xml:space="preserve">, </w:t>
      </w:r>
      <w:r w:rsidRPr="00DF66E9">
        <w:rPr>
          <w:i/>
          <w:iCs/>
          <w:color w:val="000000"/>
          <w:sz w:val="26"/>
          <w:szCs w:val="26"/>
        </w:rPr>
        <w:t>previous_application.csv</w:t>
      </w:r>
      <w:r w:rsidRPr="00DF66E9">
        <w:rPr>
          <w:color w:val="000000"/>
          <w:sz w:val="26"/>
          <w:szCs w:val="26"/>
        </w:rPr>
        <w:t xml:space="preserve">, </w:t>
      </w:r>
      <w:r w:rsidRPr="00DF66E9">
        <w:rPr>
          <w:i/>
          <w:iCs/>
          <w:color w:val="000000"/>
          <w:sz w:val="26"/>
          <w:szCs w:val="26"/>
        </w:rPr>
        <w:t>installments_payments.csv</w:t>
      </w:r>
      <w:r w:rsidRPr="00DF66E9">
        <w:rPr>
          <w:color w:val="000000"/>
          <w:sz w:val="26"/>
          <w:szCs w:val="26"/>
        </w:rPr>
        <w:t xml:space="preserve">, </w:t>
      </w:r>
      <w:r w:rsidRPr="00DF66E9">
        <w:rPr>
          <w:i/>
          <w:iCs/>
          <w:color w:val="000000"/>
          <w:sz w:val="26"/>
          <w:szCs w:val="26"/>
        </w:rPr>
        <w:t>POS_CASH_balance.csv</w:t>
      </w:r>
      <w:r w:rsidRPr="00DF66E9">
        <w:rPr>
          <w:color w:val="000000"/>
          <w:sz w:val="26"/>
          <w:szCs w:val="26"/>
        </w:rPr>
        <w:t xml:space="preserve"> and </w:t>
      </w:r>
      <w:r w:rsidRPr="00DF66E9">
        <w:rPr>
          <w:i/>
          <w:iCs/>
          <w:color w:val="000000"/>
          <w:sz w:val="26"/>
          <w:szCs w:val="26"/>
        </w:rPr>
        <w:t>credit_card_balance.csv</w:t>
      </w:r>
      <w:r w:rsidRPr="00DF66E9">
        <w:rPr>
          <w:color w:val="000000"/>
          <w:sz w:val="26"/>
          <w:szCs w:val="26"/>
        </w:rPr>
        <w:t>.</w:t>
      </w:r>
    </w:p>
    <w:p w14:paraId="3600A7F4"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The three external credit scores (</w:t>
      </w:r>
      <w:r w:rsidRPr="00DF66E9">
        <w:rPr>
          <w:i/>
          <w:iCs/>
          <w:color w:val="000000"/>
          <w:sz w:val="26"/>
          <w:szCs w:val="26"/>
        </w:rPr>
        <w:t>EXT_SOURCE_1</w:t>
      </w:r>
      <w:r w:rsidRPr="00DF66E9">
        <w:rPr>
          <w:color w:val="000000"/>
          <w:sz w:val="26"/>
          <w:szCs w:val="26"/>
        </w:rPr>
        <w:t xml:space="preserve">, </w:t>
      </w:r>
      <w:r w:rsidRPr="00DF66E9">
        <w:rPr>
          <w:i/>
          <w:iCs/>
          <w:color w:val="000000"/>
          <w:sz w:val="26"/>
          <w:szCs w:val="26"/>
        </w:rPr>
        <w:t>EXT_SOURCE_2</w:t>
      </w:r>
      <w:r w:rsidRPr="00DF66E9">
        <w:rPr>
          <w:color w:val="000000"/>
          <w:sz w:val="26"/>
          <w:szCs w:val="26"/>
        </w:rPr>
        <w:t xml:space="preserve">, </w:t>
      </w:r>
      <w:r w:rsidRPr="00DF66E9">
        <w:rPr>
          <w:i/>
          <w:iCs/>
          <w:color w:val="000000"/>
          <w:sz w:val="26"/>
          <w:szCs w:val="26"/>
        </w:rPr>
        <w:t>EXT_SOURCE_3</w:t>
      </w:r>
      <w:r w:rsidRPr="00DF66E9">
        <w:rPr>
          <w:color w:val="000000"/>
          <w:sz w:val="26"/>
          <w:szCs w:val="26"/>
        </w:rPr>
        <w:t>) and the aggregates derived from them.</w:t>
      </w:r>
    </w:p>
    <w:p w14:paraId="523817BA" w14:textId="77777777" w:rsidR="00B37310" w:rsidRPr="00DF66E9" w:rsidRDefault="00000000">
      <w:pPr>
        <w:keepNext/>
        <w:spacing w:before="120" w:after="120" w:line="360" w:lineRule="auto"/>
        <w:rPr>
          <w:sz w:val="26"/>
          <w:szCs w:val="26"/>
        </w:rPr>
      </w:pPr>
      <w:r w:rsidRPr="00DF66E9">
        <w:rPr>
          <w:b/>
          <w:bCs/>
          <w:sz w:val="26"/>
          <w:szCs w:val="26"/>
        </w:rPr>
        <w:t>b. Research scope</w:t>
      </w:r>
    </w:p>
    <w:p w14:paraId="4CF31D7A"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To keep computation manageable on a local machine, the experiments use a subsample of 12,750 rows rather than the full 307,511. Absolute performance on the complete data is likely to be somewhat higher.</w:t>
      </w:r>
    </w:p>
    <w:p w14:paraId="25BEA22B"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The study is limited to PD estimation. Pricing, expected-loss calculation and capital requirements are outside its scope.</w:t>
      </w:r>
    </w:p>
    <w:p w14:paraId="1D602517"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color w:val="000000"/>
          <w:sz w:val="26"/>
          <w:szCs w:val="26"/>
        </w:rPr>
        <w:t xml:space="preserve">Deployment takes the form of a </w:t>
      </w:r>
      <w:proofErr w:type="spellStart"/>
      <w:r w:rsidRPr="00DF66E9">
        <w:rPr>
          <w:color w:val="000000"/>
          <w:sz w:val="26"/>
          <w:szCs w:val="26"/>
        </w:rPr>
        <w:t>Streamlit</w:t>
      </w:r>
      <w:proofErr w:type="spellEnd"/>
      <w:r w:rsidRPr="00DF66E9">
        <w:rPr>
          <w:color w:val="000000"/>
          <w:sz w:val="26"/>
          <w:szCs w:val="26"/>
        </w:rPr>
        <w:t xml:space="preserve"> application and a Docker image. A production-grade REST service is left as future work.</w:t>
      </w:r>
    </w:p>
    <w:p w14:paraId="0C7B9230" w14:textId="77777777" w:rsidR="00B37310" w:rsidRPr="00DF66E9" w:rsidRDefault="00000000">
      <w:pPr>
        <w:pStyle w:val="Heading3"/>
        <w:rPr>
          <w:sz w:val="26"/>
          <w:szCs w:val="26"/>
        </w:rPr>
      </w:pPr>
      <w:r w:rsidRPr="00DF66E9">
        <w:rPr>
          <w:sz w:val="26"/>
          <w:szCs w:val="26"/>
        </w:rPr>
        <w:t>1.1.4. Report Structure</w:t>
      </w:r>
    </w:p>
    <w:p w14:paraId="7BA40311" w14:textId="77777777" w:rsidR="00B37310" w:rsidRPr="00DF66E9" w:rsidRDefault="00000000">
      <w:pPr>
        <w:spacing w:after="120" w:line="360" w:lineRule="auto"/>
        <w:jc w:val="both"/>
        <w:rPr>
          <w:sz w:val="26"/>
          <w:szCs w:val="26"/>
        </w:rPr>
      </w:pPr>
      <w:r w:rsidRPr="00DF66E9">
        <w:rPr>
          <w:sz w:val="26"/>
          <w:szCs w:val="26"/>
        </w:rPr>
        <w:t>The report is organised in five chapters. Chapter 1 sets out the motivation, objectives and scope and describes the dataset. Chapter 2 reviews the credit-risk and machine-learning concepts on which the pipeline relies. Chapter 3 explains the methodology, from data preparation and feature engineering to model training, calibration and threshold selection. Chapter 4 presents and discusses the results, including model comparison, evaluation curves, feature importance and the business interpretation of the scorecard. Chapter 5 summarises the findings, acknowledges limitations and outlines directions for further work.</w:t>
      </w:r>
    </w:p>
    <w:p w14:paraId="5E1695E4" w14:textId="77777777" w:rsidR="00B37310" w:rsidRPr="00DF66E9" w:rsidRDefault="00000000">
      <w:pPr>
        <w:pStyle w:val="Heading2"/>
      </w:pPr>
      <w:r w:rsidRPr="00DF66E9">
        <w:t>1.2. Dataset Overview</w:t>
      </w:r>
    </w:p>
    <w:p w14:paraId="23812944" w14:textId="77777777" w:rsidR="00B37310" w:rsidRPr="00DF66E9" w:rsidRDefault="00000000">
      <w:pPr>
        <w:spacing w:after="120" w:line="360" w:lineRule="auto"/>
        <w:jc w:val="both"/>
        <w:rPr>
          <w:sz w:val="26"/>
          <w:szCs w:val="26"/>
        </w:rPr>
      </w:pPr>
      <w:r w:rsidRPr="00DF66E9">
        <w:rPr>
          <w:sz w:val="26"/>
          <w:szCs w:val="26"/>
        </w:rPr>
        <w:t xml:space="preserve">The data describe 307,511 loan applicants, each characterised by 122 raw variables in the main application table. Six auxiliary tables hold the applicant’s history with Home Credit and with other lenders. Every applicant is identified by </w:t>
      </w:r>
      <w:r w:rsidRPr="00DF66E9">
        <w:rPr>
          <w:i/>
          <w:iCs/>
          <w:sz w:val="26"/>
          <w:szCs w:val="26"/>
        </w:rPr>
        <w:t>SK_ID_CURR</w:t>
      </w:r>
      <w:r w:rsidRPr="00DF66E9">
        <w:rPr>
          <w:sz w:val="26"/>
          <w:szCs w:val="26"/>
        </w:rPr>
        <w:t xml:space="preserve">, and may </w:t>
      </w:r>
      <w:r w:rsidRPr="00DF66E9">
        <w:rPr>
          <w:sz w:val="26"/>
          <w:szCs w:val="26"/>
        </w:rPr>
        <w:lastRenderedPageBreak/>
        <w:t xml:space="preserve">have any number of rows, including none, in each auxiliary table (Table 1). Because an applicant can appear many times in these tables, they cannot be joined to the application table directly; they </w:t>
      </w:r>
      <w:proofErr w:type="gramStart"/>
      <w:r w:rsidRPr="00DF66E9">
        <w:rPr>
          <w:sz w:val="26"/>
          <w:szCs w:val="26"/>
        </w:rPr>
        <w:t>have to</w:t>
      </w:r>
      <w:proofErr w:type="gramEnd"/>
      <w:r w:rsidRPr="00DF66E9">
        <w:rPr>
          <w:sz w:val="26"/>
          <w:szCs w:val="26"/>
        </w:rPr>
        <w:t xml:space="preserve"> be aggregated to one row per applicant first.</w:t>
      </w:r>
    </w:p>
    <w:p w14:paraId="2D18DC96" w14:textId="77777777" w:rsidR="00B37310" w:rsidRPr="00DF66E9" w:rsidRDefault="00000000">
      <w:pPr>
        <w:keepNext/>
        <w:spacing w:before="200" w:after="80" w:line="276" w:lineRule="auto"/>
        <w:jc w:val="center"/>
        <w:rPr>
          <w:sz w:val="26"/>
          <w:szCs w:val="26"/>
        </w:rPr>
      </w:pPr>
      <w:r w:rsidRPr="00DF66E9">
        <w:rPr>
          <w:b/>
          <w:bCs/>
          <w:sz w:val="26"/>
          <w:szCs w:val="26"/>
        </w:rPr>
        <w:t xml:space="preserve">Table 1. </w:t>
      </w:r>
      <w:r w:rsidRPr="00DF66E9">
        <w:rPr>
          <w:i/>
          <w:iCs/>
          <w:sz w:val="26"/>
          <w:szCs w:val="26"/>
        </w:rPr>
        <w:t>Source tables of the Home Credit Default Risk dataset.</w:t>
      </w:r>
    </w:p>
    <w:tbl>
      <w:tblPr>
        <w:tblStyle w:val="a0"/>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4300"/>
        <w:gridCol w:w="2270"/>
      </w:tblGrid>
      <w:tr w:rsidR="00B37310" w:rsidRPr="00DF66E9" w14:paraId="2BFBF3D3" w14:textId="77777777">
        <w:trPr>
          <w:cantSplit/>
          <w:tblHeader/>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2DD339E4" w14:textId="77777777" w:rsidR="00B37310" w:rsidRPr="00DF66E9" w:rsidRDefault="00000000">
            <w:pPr>
              <w:spacing w:line="252" w:lineRule="auto"/>
              <w:jc w:val="center"/>
              <w:rPr>
                <w:sz w:val="26"/>
                <w:szCs w:val="26"/>
              </w:rPr>
            </w:pPr>
            <w:r w:rsidRPr="00DF66E9">
              <w:rPr>
                <w:b/>
                <w:bCs/>
                <w:sz w:val="26"/>
                <w:szCs w:val="26"/>
              </w:rPr>
              <w:t>Table</w:t>
            </w:r>
          </w:p>
        </w:tc>
        <w:tc>
          <w:tcPr>
            <w:tcW w:w="43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1B6099AD" w14:textId="77777777" w:rsidR="00B37310" w:rsidRPr="00DF66E9" w:rsidRDefault="00000000">
            <w:pPr>
              <w:spacing w:line="252" w:lineRule="auto"/>
              <w:jc w:val="center"/>
              <w:rPr>
                <w:sz w:val="26"/>
                <w:szCs w:val="26"/>
              </w:rPr>
            </w:pPr>
            <w:r w:rsidRPr="00DF66E9">
              <w:rPr>
                <w:b/>
                <w:bCs/>
                <w:sz w:val="26"/>
                <w:szCs w:val="26"/>
              </w:rPr>
              <w:t>Content</w:t>
            </w:r>
          </w:p>
        </w:tc>
        <w:tc>
          <w:tcPr>
            <w:tcW w:w="22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63F43E03" w14:textId="77777777" w:rsidR="00B37310" w:rsidRPr="00DF66E9" w:rsidRDefault="00000000">
            <w:pPr>
              <w:spacing w:line="252" w:lineRule="auto"/>
              <w:jc w:val="center"/>
              <w:rPr>
                <w:sz w:val="26"/>
                <w:szCs w:val="26"/>
              </w:rPr>
            </w:pPr>
            <w:r w:rsidRPr="00DF66E9">
              <w:rPr>
                <w:b/>
                <w:bCs/>
                <w:sz w:val="26"/>
                <w:szCs w:val="26"/>
              </w:rPr>
              <w:t>Link to applicant</w:t>
            </w:r>
          </w:p>
        </w:tc>
      </w:tr>
      <w:tr w:rsidR="00B37310" w:rsidRPr="00DF66E9" w14:paraId="5D5A97FD"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BC5AD5B" w14:textId="77777777" w:rsidR="00B37310" w:rsidRPr="00DF66E9" w:rsidRDefault="00000000">
            <w:pPr>
              <w:spacing w:line="252" w:lineRule="auto"/>
              <w:rPr>
                <w:sz w:val="26"/>
                <w:szCs w:val="26"/>
              </w:rPr>
            </w:pPr>
            <w:proofErr w:type="spellStart"/>
            <w:r w:rsidRPr="00DF66E9">
              <w:rPr>
                <w:sz w:val="26"/>
                <w:szCs w:val="26"/>
              </w:rPr>
              <w:t>application_train</w:t>
            </w:r>
            <w:proofErr w:type="spellEnd"/>
          </w:p>
        </w:tc>
        <w:tc>
          <w:tcPr>
            <w:tcW w:w="4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99875BD" w14:textId="77777777" w:rsidR="00B37310" w:rsidRPr="00DF66E9" w:rsidRDefault="00000000">
            <w:pPr>
              <w:spacing w:line="252" w:lineRule="auto"/>
              <w:rPr>
                <w:sz w:val="26"/>
                <w:szCs w:val="26"/>
              </w:rPr>
            </w:pPr>
            <w:r w:rsidRPr="00DF66E9">
              <w:rPr>
                <w:sz w:val="26"/>
                <w:szCs w:val="26"/>
              </w:rPr>
              <w:t>One row per loan application: demographics, income, loan terms, housing, external scores and the binary target.</w:t>
            </w:r>
          </w:p>
        </w:tc>
        <w:tc>
          <w:tcPr>
            <w:tcW w:w="2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8E9D344" w14:textId="77777777" w:rsidR="00B37310" w:rsidRPr="00DF66E9" w:rsidRDefault="00000000">
            <w:pPr>
              <w:spacing w:line="252" w:lineRule="auto"/>
              <w:jc w:val="center"/>
              <w:rPr>
                <w:sz w:val="26"/>
                <w:szCs w:val="26"/>
              </w:rPr>
            </w:pPr>
            <w:r w:rsidRPr="00DF66E9">
              <w:rPr>
                <w:sz w:val="26"/>
                <w:szCs w:val="26"/>
              </w:rPr>
              <w:t>SK_ID_CURR</w:t>
            </w:r>
          </w:p>
        </w:tc>
      </w:tr>
      <w:tr w:rsidR="00B37310" w:rsidRPr="00DF66E9" w14:paraId="7F6F4D59"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785BF44" w14:textId="77777777" w:rsidR="00B37310" w:rsidRPr="00DF66E9" w:rsidRDefault="00000000">
            <w:pPr>
              <w:spacing w:line="252" w:lineRule="auto"/>
              <w:rPr>
                <w:sz w:val="26"/>
                <w:szCs w:val="26"/>
              </w:rPr>
            </w:pPr>
            <w:r w:rsidRPr="00DF66E9">
              <w:rPr>
                <w:sz w:val="26"/>
                <w:szCs w:val="26"/>
              </w:rPr>
              <w:t>bureau</w:t>
            </w:r>
          </w:p>
        </w:tc>
        <w:tc>
          <w:tcPr>
            <w:tcW w:w="4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107854B" w14:textId="77777777" w:rsidR="00B37310" w:rsidRPr="00DF66E9" w:rsidRDefault="00000000">
            <w:pPr>
              <w:spacing w:line="252" w:lineRule="auto"/>
              <w:rPr>
                <w:sz w:val="26"/>
                <w:szCs w:val="26"/>
              </w:rPr>
            </w:pPr>
            <w:r w:rsidRPr="00DF66E9">
              <w:rPr>
                <w:sz w:val="26"/>
                <w:szCs w:val="26"/>
              </w:rPr>
              <w:t>Credits reported by other financial institutions to the credit bureau.</w:t>
            </w:r>
          </w:p>
        </w:tc>
        <w:tc>
          <w:tcPr>
            <w:tcW w:w="2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891762B" w14:textId="77777777" w:rsidR="00B37310" w:rsidRPr="00DF66E9" w:rsidRDefault="00000000">
            <w:pPr>
              <w:spacing w:line="252" w:lineRule="auto"/>
              <w:jc w:val="center"/>
              <w:rPr>
                <w:sz w:val="26"/>
                <w:szCs w:val="26"/>
              </w:rPr>
            </w:pPr>
            <w:r w:rsidRPr="00DF66E9">
              <w:rPr>
                <w:sz w:val="26"/>
                <w:szCs w:val="26"/>
              </w:rPr>
              <w:t>SK_ID_CURR</w:t>
            </w:r>
          </w:p>
        </w:tc>
      </w:tr>
      <w:tr w:rsidR="00B37310" w:rsidRPr="00DF66E9" w14:paraId="395885F3"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BF747BD" w14:textId="77777777" w:rsidR="00B37310" w:rsidRPr="00DF66E9" w:rsidRDefault="00000000">
            <w:pPr>
              <w:spacing w:line="252" w:lineRule="auto"/>
              <w:rPr>
                <w:sz w:val="26"/>
                <w:szCs w:val="26"/>
              </w:rPr>
            </w:pPr>
            <w:proofErr w:type="spellStart"/>
            <w:r w:rsidRPr="00DF66E9">
              <w:rPr>
                <w:sz w:val="26"/>
                <w:szCs w:val="26"/>
              </w:rPr>
              <w:t>bureau_balance</w:t>
            </w:r>
            <w:proofErr w:type="spellEnd"/>
          </w:p>
        </w:tc>
        <w:tc>
          <w:tcPr>
            <w:tcW w:w="4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88819F8" w14:textId="77777777" w:rsidR="00B37310" w:rsidRPr="00DF66E9" w:rsidRDefault="00000000">
            <w:pPr>
              <w:spacing w:line="252" w:lineRule="auto"/>
              <w:rPr>
                <w:sz w:val="26"/>
                <w:szCs w:val="26"/>
              </w:rPr>
            </w:pPr>
            <w:r w:rsidRPr="00DF66E9">
              <w:rPr>
                <w:sz w:val="26"/>
                <w:szCs w:val="26"/>
              </w:rPr>
              <w:t>Monthly status history of each bureau credit.</w:t>
            </w:r>
          </w:p>
        </w:tc>
        <w:tc>
          <w:tcPr>
            <w:tcW w:w="2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858FFC1" w14:textId="77777777" w:rsidR="00B37310" w:rsidRPr="00DF66E9" w:rsidRDefault="00000000">
            <w:pPr>
              <w:spacing w:line="252" w:lineRule="auto"/>
              <w:jc w:val="center"/>
              <w:rPr>
                <w:sz w:val="26"/>
                <w:szCs w:val="26"/>
              </w:rPr>
            </w:pPr>
            <w:r w:rsidRPr="00DF66E9">
              <w:rPr>
                <w:sz w:val="26"/>
                <w:szCs w:val="26"/>
              </w:rPr>
              <w:t>SK_ID_BUREAU</w:t>
            </w:r>
          </w:p>
        </w:tc>
      </w:tr>
      <w:tr w:rsidR="00B37310" w:rsidRPr="00DF66E9" w14:paraId="0161BDB5"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4179844" w14:textId="77777777" w:rsidR="00B37310" w:rsidRPr="00DF66E9" w:rsidRDefault="00000000">
            <w:pPr>
              <w:spacing w:line="252" w:lineRule="auto"/>
              <w:rPr>
                <w:sz w:val="26"/>
                <w:szCs w:val="26"/>
              </w:rPr>
            </w:pPr>
            <w:proofErr w:type="spellStart"/>
            <w:r w:rsidRPr="00DF66E9">
              <w:rPr>
                <w:sz w:val="26"/>
                <w:szCs w:val="26"/>
              </w:rPr>
              <w:t>previous_application</w:t>
            </w:r>
            <w:proofErr w:type="spellEnd"/>
          </w:p>
        </w:tc>
        <w:tc>
          <w:tcPr>
            <w:tcW w:w="4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8392C23" w14:textId="77777777" w:rsidR="00B37310" w:rsidRPr="00DF66E9" w:rsidRDefault="00000000">
            <w:pPr>
              <w:spacing w:line="252" w:lineRule="auto"/>
              <w:rPr>
                <w:sz w:val="26"/>
                <w:szCs w:val="26"/>
              </w:rPr>
            </w:pPr>
            <w:r w:rsidRPr="00DF66E9">
              <w:rPr>
                <w:sz w:val="26"/>
                <w:szCs w:val="26"/>
              </w:rPr>
              <w:t>Earlier applications made by the same customer at Home Credit.</w:t>
            </w:r>
          </w:p>
        </w:tc>
        <w:tc>
          <w:tcPr>
            <w:tcW w:w="2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45F26D5" w14:textId="77777777" w:rsidR="00B37310" w:rsidRPr="00DF66E9" w:rsidRDefault="00000000">
            <w:pPr>
              <w:spacing w:line="252" w:lineRule="auto"/>
              <w:jc w:val="center"/>
              <w:rPr>
                <w:sz w:val="26"/>
                <w:szCs w:val="26"/>
              </w:rPr>
            </w:pPr>
            <w:r w:rsidRPr="00DF66E9">
              <w:rPr>
                <w:sz w:val="26"/>
                <w:szCs w:val="26"/>
              </w:rPr>
              <w:t>SK_ID_CURR</w:t>
            </w:r>
          </w:p>
        </w:tc>
      </w:tr>
      <w:tr w:rsidR="00B37310" w:rsidRPr="00DF66E9" w14:paraId="7CC7E630"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DB773D7" w14:textId="77777777" w:rsidR="00B37310" w:rsidRPr="00DF66E9" w:rsidRDefault="00000000">
            <w:pPr>
              <w:spacing w:line="252" w:lineRule="auto"/>
              <w:rPr>
                <w:sz w:val="26"/>
                <w:szCs w:val="26"/>
              </w:rPr>
            </w:pPr>
            <w:proofErr w:type="spellStart"/>
            <w:r w:rsidRPr="00DF66E9">
              <w:rPr>
                <w:sz w:val="26"/>
                <w:szCs w:val="26"/>
              </w:rPr>
              <w:t>installments_payments</w:t>
            </w:r>
            <w:proofErr w:type="spellEnd"/>
          </w:p>
        </w:tc>
        <w:tc>
          <w:tcPr>
            <w:tcW w:w="4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1E3C398" w14:textId="77777777" w:rsidR="00B37310" w:rsidRPr="00DF66E9" w:rsidRDefault="00000000">
            <w:pPr>
              <w:spacing w:line="252" w:lineRule="auto"/>
              <w:rPr>
                <w:sz w:val="26"/>
                <w:szCs w:val="26"/>
              </w:rPr>
            </w:pPr>
            <w:r w:rsidRPr="00DF66E9">
              <w:rPr>
                <w:sz w:val="26"/>
                <w:szCs w:val="26"/>
              </w:rPr>
              <w:t>Repayment record of previous loans, one row per instalment.</w:t>
            </w:r>
          </w:p>
        </w:tc>
        <w:tc>
          <w:tcPr>
            <w:tcW w:w="2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9D35DF2" w14:textId="77777777" w:rsidR="00B37310" w:rsidRPr="00DF66E9" w:rsidRDefault="00000000">
            <w:pPr>
              <w:spacing w:line="252" w:lineRule="auto"/>
              <w:jc w:val="center"/>
              <w:rPr>
                <w:sz w:val="26"/>
                <w:szCs w:val="26"/>
              </w:rPr>
            </w:pPr>
            <w:r w:rsidRPr="00DF66E9">
              <w:rPr>
                <w:sz w:val="26"/>
                <w:szCs w:val="26"/>
              </w:rPr>
              <w:t>SK_ID_CURR</w:t>
            </w:r>
          </w:p>
        </w:tc>
      </w:tr>
      <w:tr w:rsidR="00B37310" w:rsidRPr="00DF66E9" w14:paraId="4AA2E1E5"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BD6BCB8" w14:textId="77777777" w:rsidR="00B37310" w:rsidRPr="00DF66E9" w:rsidRDefault="00000000">
            <w:pPr>
              <w:spacing w:line="252" w:lineRule="auto"/>
              <w:rPr>
                <w:sz w:val="26"/>
                <w:szCs w:val="26"/>
              </w:rPr>
            </w:pPr>
            <w:proofErr w:type="spellStart"/>
            <w:r w:rsidRPr="00DF66E9">
              <w:rPr>
                <w:sz w:val="26"/>
                <w:szCs w:val="26"/>
              </w:rPr>
              <w:t>POS_CASH_balance</w:t>
            </w:r>
            <w:proofErr w:type="spellEnd"/>
          </w:p>
        </w:tc>
        <w:tc>
          <w:tcPr>
            <w:tcW w:w="4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812AD4C" w14:textId="77777777" w:rsidR="00B37310" w:rsidRPr="00DF66E9" w:rsidRDefault="00000000">
            <w:pPr>
              <w:spacing w:line="252" w:lineRule="auto"/>
              <w:rPr>
                <w:sz w:val="26"/>
                <w:szCs w:val="26"/>
              </w:rPr>
            </w:pPr>
            <w:r w:rsidRPr="00DF66E9">
              <w:rPr>
                <w:sz w:val="26"/>
                <w:szCs w:val="26"/>
              </w:rPr>
              <w:t>Monthly balances of point-of-sale and cash loans.</w:t>
            </w:r>
          </w:p>
        </w:tc>
        <w:tc>
          <w:tcPr>
            <w:tcW w:w="2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F8EF6E8" w14:textId="77777777" w:rsidR="00B37310" w:rsidRPr="00DF66E9" w:rsidRDefault="00000000">
            <w:pPr>
              <w:spacing w:line="252" w:lineRule="auto"/>
              <w:jc w:val="center"/>
              <w:rPr>
                <w:sz w:val="26"/>
                <w:szCs w:val="26"/>
              </w:rPr>
            </w:pPr>
            <w:r w:rsidRPr="00DF66E9">
              <w:rPr>
                <w:sz w:val="26"/>
                <w:szCs w:val="26"/>
              </w:rPr>
              <w:t>SK_ID_CURR</w:t>
            </w:r>
          </w:p>
        </w:tc>
      </w:tr>
      <w:tr w:rsidR="00B37310" w:rsidRPr="00DF66E9" w14:paraId="0E4E29DC"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5C0F032" w14:textId="77777777" w:rsidR="00B37310" w:rsidRPr="00DF66E9" w:rsidRDefault="00000000">
            <w:pPr>
              <w:spacing w:line="252" w:lineRule="auto"/>
              <w:rPr>
                <w:sz w:val="26"/>
                <w:szCs w:val="26"/>
              </w:rPr>
            </w:pPr>
            <w:proofErr w:type="spellStart"/>
            <w:r w:rsidRPr="00DF66E9">
              <w:rPr>
                <w:sz w:val="26"/>
                <w:szCs w:val="26"/>
              </w:rPr>
              <w:t>credit_card_balance</w:t>
            </w:r>
            <w:proofErr w:type="spellEnd"/>
          </w:p>
        </w:tc>
        <w:tc>
          <w:tcPr>
            <w:tcW w:w="4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5CB9E7C" w14:textId="77777777" w:rsidR="00B37310" w:rsidRPr="00DF66E9" w:rsidRDefault="00000000">
            <w:pPr>
              <w:spacing w:line="252" w:lineRule="auto"/>
              <w:rPr>
                <w:sz w:val="26"/>
                <w:szCs w:val="26"/>
              </w:rPr>
            </w:pPr>
            <w:r w:rsidRPr="00DF66E9">
              <w:rPr>
                <w:sz w:val="26"/>
                <w:szCs w:val="26"/>
              </w:rPr>
              <w:t>Monthly balances of credit cards held at Home Credit.</w:t>
            </w:r>
          </w:p>
        </w:tc>
        <w:tc>
          <w:tcPr>
            <w:tcW w:w="2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F8BB93C" w14:textId="77777777" w:rsidR="00B37310" w:rsidRPr="00DF66E9" w:rsidRDefault="00000000">
            <w:pPr>
              <w:spacing w:line="252" w:lineRule="auto"/>
              <w:jc w:val="center"/>
              <w:rPr>
                <w:sz w:val="26"/>
                <w:szCs w:val="26"/>
              </w:rPr>
            </w:pPr>
            <w:r w:rsidRPr="00DF66E9">
              <w:rPr>
                <w:sz w:val="26"/>
                <w:szCs w:val="26"/>
              </w:rPr>
              <w:t>SK_ID_CURR</w:t>
            </w:r>
          </w:p>
        </w:tc>
      </w:tr>
    </w:tbl>
    <w:p w14:paraId="67A8A873" w14:textId="77777777" w:rsidR="00B37310" w:rsidRPr="00DF66E9" w:rsidRDefault="00B37310">
      <w:pPr>
        <w:spacing w:after="160"/>
        <w:rPr>
          <w:sz w:val="26"/>
          <w:szCs w:val="26"/>
        </w:rPr>
      </w:pPr>
    </w:p>
    <w:p w14:paraId="4C532136" w14:textId="77777777" w:rsidR="00B37310" w:rsidRPr="00DF66E9" w:rsidRDefault="00000000">
      <w:pPr>
        <w:rPr>
          <w:sz w:val="26"/>
          <w:szCs w:val="26"/>
        </w:rPr>
      </w:pPr>
      <w:r w:rsidRPr="00DF66E9">
        <w:rPr>
          <w:noProof/>
          <w:sz w:val="26"/>
          <w:szCs w:val="26"/>
        </w:rPr>
        <w:lastRenderedPageBreak/>
        <w:drawing>
          <wp:inline distT="114300" distB="114300" distL="114300" distR="114300" wp14:anchorId="2B31522E" wp14:editId="1E2A76A5">
            <wp:extent cx="5759775" cy="3429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59775" cy="3429000"/>
                    </a:xfrm>
                    <a:prstGeom prst="rect">
                      <a:avLst/>
                    </a:prstGeom>
                    <a:ln/>
                  </pic:spPr>
                </pic:pic>
              </a:graphicData>
            </a:graphic>
          </wp:inline>
        </w:drawing>
      </w:r>
    </w:p>
    <w:p w14:paraId="2C2E01DD" w14:textId="77777777" w:rsidR="00B37310" w:rsidRPr="00DF66E9" w:rsidRDefault="00000000">
      <w:pPr>
        <w:spacing w:before="60" w:after="240" w:line="276" w:lineRule="auto"/>
        <w:jc w:val="center"/>
        <w:rPr>
          <w:sz w:val="26"/>
          <w:szCs w:val="26"/>
        </w:rPr>
      </w:pPr>
      <w:r w:rsidRPr="00DF66E9">
        <w:rPr>
          <w:b/>
          <w:bCs/>
          <w:sz w:val="26"/>
          <w:szCs w:val="26"/>
        </w:rPr>
        <w:t xml:space="preserve">Figure 4. </w:t>
      </w:r>
      <w:r w:rsidRPr="00DF66E9">
        <w:rPr>
          <w:i/>
          <w:iCs/>
          <w:sz w:val="26"/>
          <w:szCs w:val="26"/>
        </w:rPr>
        <w:t>Summary of the seven input tables.</w:t>
      </w:r>
    </w:p>
    <w:p w14:paraId="7C0A4EAD" w14:textId="77777777" w:rsidR="00B37310" w:rsidRPr="00DF66E9" w:rsidRDefault="00000000">
      <w:pPr>
        <w:spacing w:after="120" w:line="360" w:lineRule="auto"/>
        <w:jc w:val="both"/>
        <w:rPr>
          <w:sz w:val="26"/>
          <w:szCs w:val="26"/>
        </w:rPr>
      </w:pPr>
      <w:r w:rsidRPr="00DF66E9">
        <w:rPr>
          <w:sz w:val="26"/>
          <w:szCs w:val="26"/>
        </w:rPr>
        <w:t>Roughly 8% of applicants default, so the target is moderately imbalanced. A classifier that approves everyone would still be correct about 92% of the time, which is why accuracy carries almost no information in this setting and is not used to compare models. Figure 2 shows the class distribution together with the default rate across age groups.</w:t>
      </w:r>
    </w:p>
    <w:p w14:paraId="3279496C" w14:textId="77777777" w:rsidR="00B37310" w:rsidRPr="00DF66E9" w:rsidRDefault="00000000">
      <w:pPr>
        <w:keepNext/>
        <w:spacing w:before="120" w:after="60"/>
        <w:jc w:val="center"/>
        <w:rPr>
          <w:sz w:val="26"/>
          <w:szCs w:val="26"/>
        </w:rPr>
      </w:pPr>
      <w:r w:rsidRPr="00DF66E9">
        <w:rPr>
          <w:noProof/>
          <w:sz w:val="26"/>
          <w:szCs w:val="26"/>
        </w:rPr>
        <w:drawing>
          <wp:inline distT="0" distB="0" distL="0" distR="0" wp14:anchorId="5E1659CD" wp14:editId="1A8000B7">
            <wp:extent cx="5581650" cy="1571625"/>
            <wp:effectExtent l="0" t="0" r="0" b="0"/>
            <wp:docPr id="11" name="image15.png" descr="Target distribution (counts, pie) and default rate by age group."/>
            <wp:cNvGraphicFramePr/>
            <a:graphic xmlns:a="http://schemas.openxmlformats.org/drawingml/2006/main">
              <a:graphicData uri="http://schemas.openxmlformats.org/drawingml/2006/picture">
                <pic:pic xmlns:pic="http://schemas.openxmlformats.org/drawingml/2006/picture">
                  <pic:nvPicPr>
                    <pic:cNvPr id="0" name="image15.png" descr="Target distribution (counts, pie) and default rate by age group."/>
                    <pic:cNvPicPr preferRelativeResize="0"/>
                  </pic:nvPicPr>
                  <pic:blipFill>
                    <a:blip r:embed="rId12"/>
                    <a:srcRect/>
                    <a:stretch>
                      <a:fillRect/>
                    </a:stretch>
                  </pic:blipFill>
                  <pic:spPr>
                    <a:xfrm>
                      <a:off x="0" y="0"/>
                      <a:ext cx="5581650" cy="1571625"/>
                    </a:xfrm>
                    <a:prstGeom prst="rect">
                      <a:avLst/>
                    </a:prstGeom>
                    <a:ln/>
                  </pic:spPr>
                </pic:pic>
              </a:graphicData>
            </a:graphic>
          </wp:inline>
        </w:drawing>
      </w:r>
    </w:p>
    <w:p w14:paraId="72027066" w14:textId="77777777" w:rsidR="00B37310" w:rsidRPr="00DF66E9" w:rsidRDefault="00000000">
      <w:pPr>
        <w:spacing w:before="60" w:after="240" w:line="276" w:lineRule="auto"/>
        <w:jc w:val="center"/>
        <w:rPr>
          <w:sz w:val="26"/>
          <w:szCs w:val="26"/>
        </w:rPr>
      </w:pPr>
      <w:r w:rsidRPr="00DF66E9">
        <w:rPr>
          <w:b/>
          <w:bCs/>
          <w:sz w:val="26"/>
          <w:szCs w:val="26"/>
        </w:rPr>
        <w:t xml:space="preserve">Figure 2. </w:t>
      </w:r>
      <w:r w:rsidRPr="00DF66E9">
        <w:rPr>
          <w:i/>
          <w:iCs/>
          <w:sz w:val="26"/>
          <w:szCs w:val="26"/>
        </w:rPr>
        <w:t>Target distribution (counts, pie) and default rate by age group.</w:t>
      </w:r>
    </w:p>
    <w:p w14:paraId="629EF3C9" w14:textId="77777777" w:rsidR="00B37310" w:rsidRPr="00DF66E9" w:rsidRDefault="00000000">
      <w:pPr>
        <w:spacing w:after="120" w:line="360" w:lineRule="auto"/>
        <w:jc w:val="both"/>
        <w:rPr>
          <w:sz w:val="26"/>
          <w:szCs w:val="26"/>
        </w:rPr>
      </w:pPr>
      <w:r w:rsidRPr="00DF66E9">
        <w:rPr>
          <w:sz w:val="26"/>
          <w:szCs w:val="26"/>
        </w:rPr>
        <w:t xml:space="preserve">Missing data are another feature of this dataset. About 50 columns have a substantial share of missing values, mostly housing characteristics and the three external scores (Figure 3). Instead of imputing the external scores aggressively, the pipeline records how many of them are present in a variable called </w:t>
      </w:r>
      <w:r w:rsidRPr="00DF66E9">
        <w:rPr>
          <w:i/>
          <w:iCs/>
          <w:sz w:val="26"/>
          <w:szCs w:val="26"/>
        </w:rPr>
        <w:t>EXT_SOURCE_COUNT</w:t>
      </w:r>
      <w:r w:rsidRPr="00DF66E9">
        <w:rPr>
          <w:sz w:val="26"/>
          <w:szCs w:val="26"/>
        </w:rPr>
        <w:t xml:space="preserve">. The reasoning is that whether an applicant has an external score at all is itself informative </w:t>
      </w:r>
      <w:r w:rsidRPr="00DF66E9">
        <w:rPr>
          <w:sz w:val="26"/>
          <w:szCs w:val="26"/>
        </w:rPr>
        <w:lastRenderedPageBreak/>
        <w:t>about their credit footprint, and that filling the gap with a mean or median would erase that signal.</w:t>
      </w:r>
    </w:p>
    <w:p w14:paraId="06FB543E" w14:textId="77777777" w:rsidR="00B37310" w:rsidRPr="00DF66E9" w:rsidRDefault="00000000">
      <w:pPr>
        <w:keepNext/>
        <w:spacing w:before="120" w:after="60"/>
        <w:jc w:val="center"/>
        <w:rPr>
          <w:sz w:val="26"/>
          <w:szCs w:val="26"/>
        </w:rPr>
      </w:pPr>
      <w:r w:rsidRPr="00DF66E9">
        <w:rPr>
          <w:noProof/>
          <w:sz w:val="26"/>
          <w:szCs w:val="26"/>
        </w:rPr>
        <w:drawing>
          <wp:inline distT="0" distB="0" distL="0" distR="0" wp14:anchorId="3BA82DE5" wp14:editId="3DF5739F">
            <wp:extent cx="5581650" cy="1971675"/>
            <wp:effectExtent l="0" t="0" r="0" b="0"/>
            <wp:docPr id="10" name="image8.png" descr="Top 20 columns by missing rate."/>
            <wp:cNvGraphicFramePr/>
            <a:graphic xmlns:a="http://schemas.openxmlformats.org/drawingml/2006/main">
              <a:graphicData uri="http://schemas.openxmlformats.org/drawingml/2006/picture">
                <pic:pic xmlns:pic="http://schemas.openxmlformats.org/drawingml/2006/picture">
                  <pic:nvPicPr>
                    <pic:cNvPr id="0" name="image8.png" descr="Top 20 columns by missing rate."/>
                    <pic:cNvPicPr preferRelativeResize="0"/>
                  </pic:nvPicPr>
                  <pic:blipFill>
                    <a:blip r:embed="rId13"/>
                    <a:srcRect/>
                    <a:stretch>
                      <a:fillRect/>
                    </a:stretch>
                  </pic:blipFill>
                  <pic:spPr>
                    <a:xfrm>
                      <a:off x="0" y="0"/>
                      <a:ext cx="5581650" cy="1971675"/>
                    </a:xfrm>
                    <a:prstGeom prst="rect">
                      <a:avLst/>
                    </a:prstGeom>
                    <a:ln/>
                  </pic:spPr>
                </pic:pic>
              </a:graphicData>
            </a:graphic>
          </wp:inline>
        </w:drawing>
      </w:r>
    </w:p>
    <w:p w14:paraId="72DB896A" w14:textId="77777777" w:rsidR="00B37310" w:rsidRPr="00DF66E9" w:rsidRDefault="00000000">
      <w:pPr>
        <w:spacing w:before="60" w:after="240" w:line="276" w:lineRule="auto"/>
        <w:jc w:val="center"/>
        <w:rPr>
          <w:sz w:val="26"/>
          <w:szCs w:val="26"/>
        </w:rPr>
      </w:pPr>
      <w:r w:rsidRPr="00DF66E9">
        <w:rPr>
          <w:b/>
          <w:bCs/>
          <w:sz w:val="26"/>
          <w:szCs w:val="26"/>
        </w:rPr>
        <w:t xml:space="preserve">Figure 3. </w:t>
      </w:r>
      <w:r w:rsidRPr="00DF66E9">
        <w:rPr>
          <w:i/>
          <w:iCs/>
          <w:sz w:val="26"/>
          <w:szCs w:val="26"/>
        </w:rPr>
        <w:t>Top 20 columns by missing rate.</w:t>
      </w:r>
    </w:p>
    <w:p w14:paraId="6B339EDE" w14:textId="77777777" w:rsidR="00B37310" w:rsidRPr="00DF66E9" w:rsidRDefault="00000000">
      <w:pPr>
        <w:pStyle w:val="Heading2"/>
      </w:pPr>
      <w:r w:rsidRPr="00DF66E9">
        <w:t>1.3. Related Work</w:t>
      </w:r>
    </w:p>
    <w:p w14:paraId="36629220" w14:textId="77777777" w:rsidR="00B37310" w:rsidRPr="00DF66E9" w:rsidRDefault="00000000">
      <w:pPr>
        <w:spacing w:after="120" w:line="360" w:lineRule="auto"/>
        <w:jc w:val="both"/>
        <w:rPr>
          <w:sz w:val="26"/>
          <w:szCs w:val="26"/>
        </w:rPr>
      </w:pPr>
      <w:r w:rsidRPr="00DF66E9">
        <w:rPr>
          <w:sz w:val="26"/>
          <w:szCs w:val="26"/>
        </w:rPr>
        <w:t>Statistical credit scoring has a long history. Hand and Henley (1997) reviewed the methods then in use, among them linear discriminant analysis, logistic regression, and tree- and neighbour-based classifiers, and concluded that no single technique was uniformly superior. Logistic regression nevertheless became the industry standard, largely because its coefficients are easy to explain to regulators and credit officers and because it translates naturally into a points-based scorecard (Siddiqi, 2006; Thomas, Edelman &amp; Crook, 2002).</w:t>
      </w:r>
    </w:p>
    <w:p w14:paraId="7E8CA99E" w14:textId="77777777" w:rsidR="00B37310" w:rsidRPr="00DF66E9" w:rsidRDefault="00000000">
      <w:pPr>
        <w:spacing w:after="120" w:line="360" w:lineRule="auto"/>
        <w:jc w:val="both"/>
        <w:rPr>
          <w:sz w:val="26"/>
          <w:szCs w:val="26"/>
        </w:rPr>
      </w:pPr>
      <w:r w:rsidRPr="00DF66E9">
        <w:rPr>
          <w:sz w:val="26"/>
          <w:szCs w:val="26"/>
        </w:rPr>
        <w:t xml:space="preserve">Later benchmarking studies compared a wider range of algorithms across many credit datasets. </w:t>
      </w:r>
      <w:proofErr w:type="spellStart"/>
      <w:r w:rsidRPr="00DF66E9">
        <w:rPr>
          <w:sz w:val="26"/>
          <w:szCs w:val="26"/>
        </w:rPr>
        <w:t>Baesens</w:t>
      </w:r>
      <w:proofErr w:type="spellEnd"/>
      <w:r w:rsidRPr="00DF66E9">
        <w:rPr>
          <w:sz w:val="26"/>
          <w:szCs w:val="26"/>
        </w:rPr>
        <w:t xml:space="preserve"> et al. (2003) found that several non-linear methods performed well but that simple linear models remained competitive, while Lessmann et al. (2015) reported that ensemble classifiers tend to outperform individual ones, with logistic regression still a strong reference point. Gradient boosting (Friedman, 2001) and its efficient implementations such as </w:t>
      </w:r>
      <w:proofErr w:type="spellStart"/>
      <w:r w:rsidRPr="00DF66E9">
        <w:rPr>
          <w:sz w:val="26"/>
          <w:szCs w:val="26"/>
        </w:rPr>
        <w:t>LightGBM</w:t>
      </w:r>
      <w:proofErr w:type="spellEnd"/>
      <w:r w:rsidRPr="00DF66E9">
        <w:rPr>
          <w:sz w:val="26"/>
          <w:szCs w:val="26"/>
        </w:rPr>
        <w:t xml:space="preserve"> (Ke et al., 2017) have since become common choices for tabular risk data.</w:t>
      </w:r>
    </w:p>
    <w:p w14:paraId="755403FD" w14:textId="77777777" w:rsidR="00B37310" w:rsidRPr="00DF66E9" w:rsidRDefault="00000000">
      <w:pPr>
        <w:spacing w:after="120" w:line="360" w:lineRule="auto"/>
        <w:jc w:val="both"/>
        <w:rPr>
          <w:sz w:val="26"/>
          <w:szCs w:val="26"/>
        </w:rPr>
      </w:pPr>
      <w:r w:rsidRPr="00DF66E9">
        <w:rPr>
          <w:sz w:val="26"/>
          <w:szCs w:val="26"/>
        </w:rPr>
        <w:t>A separate strand of work concerns the quality of predicted probabilities. Platt scaling (Platt, 1999) and isotonic regression (Zadrozny &amp; Elkan, 2002) were proposed as post-hoc corrections, and Niculescu-</w:t>
      </w:r>
      <w:proofErr w:type="spellStart"/>
      <w:r w:rsidRPr="00DF66E9">
        <w:rPr>
          <w:sz w:val="26"/>
          <w:szCs w:val="26"/>
        </w:rPr>
        <w:t>Mizil</w:t>
      </w:r>
      <w:proofErr w:type="spellEnd"/>
      <w:r w:rsidRPr="00DF66E9">
        <w:rPr>
          <w:sz w:val="26"/>
          <w:szCs w:val="26"/>
        </w:rPr>
        <w:t xml:space="preserve"> and Caruana (2005) compared them across a range of learners, observing among other things that non-parametric calibration needs enough </w:t>
      </w:r>
      <w:r w:rsidRPr="00DF66E9">
        <w:rPr>
          <w:sz w:val="26"/>
          <w:szCs w:val="26"/>
        </w:rPr>
        <w:lastRenderedPageBreak/>
        <w:t>data to be reliable. This last point matters for the present study and is returned to in Chapter 4.</w:t>
      </w:r>
    </w:p>
    <w:p w14:paraId="3329E8D6" w14:textId="77777777" w:rsidR="00B37310" w:rsidRPr="00DF66E9" w:rsidRDefault="00000000">
      <w:pPr>
        <w:pStyle w:val="Heading1"/>
        <w:pageBreakBefore/>
        <w:rPr>
          <w:sz w:val="26"/>
          <w:szCs w:val="26"/>
        </w:rPr>
      </w:pPr>
      <w:r w:rsidRPr="00DF66E9">
        <w:rPr>
          <w:sz w:val="26"/>
          <w:szCs w:val="26"/>
        </w:rPr>
        <w:lastRenderedPageBreak/>
        <w:t>CHAPTER 2: THEORETICAL BACKGROUND</w:t>
      </w:r>
    </w:p>
    <w:p w14:paraId="69D6312E" w14:textId="77777777" w:rsidR="00B37310" w:rsidRPr="00DF66E9" w:rsidRDefault="00000000">
      <w:pPr>
        <w:pStyle w:val="Heading2"/>
      </w:pPr>
      <w:r w:rsidRPr="00DF66E9">
        <w:t>2.1. Probability of Default in Consumer Credit</w:t>
      </w:r>
    </w:p>
    <w:p w14:paraId="5929B0F0" w14:textId="77777777" w:rsidR="00B37310" w:rsidRPr="00DF66E9" w:rsidRDefault="00000000">
      <w:pPr>
        <w:spacing w:after="120" w:line="360" w:lineRule="auto"/>
        <w:jc w:val="both"/>
        <w:rPr>
          <w:sz w:val="26"/>
          <w:szCs w:val="26"/>
        </w:rPr>
      </w:pPr>
      <w:r w:rsidRPr="00DF66E9">
        <w:rPr>
          <w:sz w:val="26"/>
          <w:szCs w:val="26"/>
        </w:rPr>
        <w:t xml:space="preserve">The probability of default is the likelihood that a borrower will fail to meet a contractual obligation within a stated time horizon. In consumer lending it feeds into approval decisions, credit limits, pricing and regulatory capital. Corporate and sovereign portfolios can draw on long histories of observed defaults, but consumer PD usually </w:t>
      </w:r>
      <w:proofErr w:type="gramStart"/>
      <w:r w:rsidRPr="00DF66E9">
        <w:rPr>
          <w:sz w:val="26"/>
          <w:szCs w:val="26"/>
        </w:rPr>
        <w:t>has to</w:t>
      </w:r>
      <w:proofErr w:type="gramEnd"/>
      <w:r w:rsidRPr="00DF66E9">
        <w:rPr>
          <w:sz w:val="26"/>
          <w:szCs w:val="26"/>
        </w:rPr>
        <w:t xml:space="preserve"> be inferred from a snapshot of the applicant’s characteristics and a short behavioural record. That is one reason why flexible machine-learning models have attracted so much interest in this area.</w:t>
      </w:r>
    </w:p>
    <w:p w14:paraId="2F75D15D" w14:textId="77777777" w:rsidR="00B37310" w:rsidRPr="00DF66E9" w:rsidRDefault="00000000">
      <w:pPr>
        <w:spacing w:after="120" w:line="360" w:lineRule="auto"/>
        <w:jc w:val="both"/>
        <w:rPr>
          <w:sz w:val="26"/>
          <w:szCs w:val="26"/>
        </w:rPr>
      </w:pPr>
      <w:r w:rsidRPr="00DF66E9">
        <w:rPr>
          <w:sz w:val="26"/>
          <w:szCs w:val="26"/>
        </w:rPr>
        <w:t xml:space="preserve">A PD model serves two quite different purposes, and it is worth keeping them apart. The first is </w:t>
      </w:r>
      <w:r w:rsidRPr="00DF66E9">
        <w:rPr>
          <w:i/>
          <w:iCs/>
          <w:sz w:val="26"/>
          <w:szCs w:val="26"/>
        </w:rPr>
        <w:t>discrimination</w:t>
      </w:r>
      <w:r w:rsidRPr="00DF66E9">
        <w:rPr>
          <w:sz w:val="26"/>
          <w:szCs w:val="26"/>
        </w:rPr>
        <w:t xml:space="preserve">: ordering applicants from safest to riskiest. The second is </w:t>
      </w:r>
      <w:r w:rsidRPr="00DF66E9">
        <w:rPr>
          <w:i/>
          <w:iCs/>
          <w:sz w:val="26"/>
          <w:szCs w:val="26"/>
        </w:rPr>
        <w:t>calibration</w:t>
      </w:r>
      <w:r w:rsidRPr="00DF66E9">
        <w:rPr>
          <w:sz w:val="26"/>
          <w:szCs w:val="26"/>
        </w:rPr>
        <w:t xml:space="preserve">: making sure that when the model says 10%, roughly one in ten such applicants actually </w:t>
      </w:r>
      <w:proofErr w:type="gramStart"/>
      <w:r w:rsidRPr="00DF66E9">
        <w:rPr>
          <w:sz w:val="26"/>
          <w:szCs w:val="26"/>
        </w:rPr>
        <w:t>defaults</w:t>
      </w:r>
      <w:proofErr w:type="gramEnd"/>
      <w:r w:rsidRPr="00DF66E9">
        <w:rPr>
          <w:sz w:val="26"/>
          <w:szCs w:val="26"/>
        </w:rPr>
        <w:t>. Approval cut-offs depend mainly on the first; pricing, provisioning and capital depend on the second.</w:t>
      </w:r>
    </w:p>
    <w:p w14:paraId="55ED9F05" w14:textId="77777777" w:rsidR="00B37310" w:rsidRPr="00DF66E9" w:rsidRDefault="00000000">
      <w:pPr>
        <w:pStyle w:val="Heading2"/>
      </w:pPr>
      <w:r w:rsidRPr="00DF66E9">
        <w:t>2.2. Logistic Regression</w:t>
      </w:r>
    </w:p>
    <w:p w14:paraId="17FA728A" w14:textId="77777777" w:rsidR="00B37310" w:rsidRPr="00DF66E9" w:rsidRDefault="00000000">
      <w:pPr>
        <w:keepNext/>
        <w:spacing w:after="120" w:line="360" w:lineRule="auto"/>
        <w:jc w:val="both"/>
        <w:rPr>
          <w:sz w:val="26"/>
          <w:szCs w:val="26"/>
        </w:rPr>
      </w:pPr>
      <w:r w:rsidRPr="00DF66E9">
        <w:rPr>
          <w:sz w:val="26"/>
          <w:szCs w:val="26"/>
        </w:rPr>
        <w:t>Logistic regression models the log-odds of default as a linear function of the predictors:</w:t>
      </w:r>
    </w:p>
    <w:p w14:paraId="7E08C4F0" w14:textId="77777777" w:rsidR="00B37310" w:rsidRPr="00DF66E9" w:rsidRDefault="00000000">
      <w:pPr>
        <w:tabs>
          <w:tab w:val="center" w:pos="4535"/>
          <w:tab w:val="right" w:pos="9070"/>
        </w:tabs>
        <w:spacing w:before="120" w:after="160" w:line="360" w:lineRule="auto"/>
        <w:rPr>
          <w:sz w:val="26"/>
          <w:szCs w:val="26"/>
        </w:rPr>
      </w:pPr>
      <w:r w:rsidRPr="00DF66E9">
        <w:rPr>
          <w:sz w:val="26"/>
          <w:szCs w:val="26"/>
        </w:rPr>
        <w:tab/>
      </w:r>
      <w:proofErr w:type="gramStart"/>
      <w:r w:rsidRPr="00DF66E9">
        <w:rPr>
          <w:rFonts w:ascii="Gungsuh" w:eastAsia="Gungsuh" w:hAnsi="Gungsuh" w:cs="Gungsuh"/>
          <w:i/>
          <w:iCs/>
          <w:sz w:val="26"/>
          <w:szCs w:val="26"/>
        </w:rPr>
        <w:t>ln( p</w:t>
      </w:r>
      <w:proofErr w:type="gramEnd"/>
      <w:r w:rsidRPr="00DF66E9">
        <w:rPr>
          <w:rFonts w:ascii="Gungsuh" w:eastAsia="Gungsuh" w:hAnsi="Gungsuh" w:cs="Gungsuh"/>
          <w:i/>
          <w:iCs/>
          <w:sz w:val="26"/>
          <w:szCs w:val="26"/>
        </w:rPr>
        <w:t xml:space="preserve"> / (1 − p</w:t>
      </w:r>
      <w:proofErr w:type="gramStart"/>
      <w:r w:rsidRPr="00DF66E9">
        <w:rPr>
          <w:rFonts w:ascii="Gungsuh" w:eastAsia="Gungsuh" w:hAnsi="Gungsuh" w:cs="Gungsuh"/>
          <w:i/>
          <w:iCs/>
          <w:sz w:val="26"/>
          <w:szCs w:val="26"/>
        </w:rPr>
        <w:t>) )</w:t>
      </w:r>
      <w:proofErr w:type="gramEnd"/>
      <w:r w:rsidRPr="00DF66E9">
        <w:rPr>
          <w:rFonts w:ascii="Gungsuh" w:eastAsia="Gungsuh" w:hAnsi="Gungsuh" w:cs="Gungsuh"/>
          <w:i/>
          <w:iCs/>
          <w:sz w:val="26"/>
          <w:szCs w:val="26"/>
        </w:rPr>
        <w:t xml:space="preserve"> = β</w:t>
      </w:r>
      <w:r w:rsidRPr="00DF66E9">
        <w:rPr>
          <w:i/>
          <w:iCs/>
          <w:sz w:val="26"/>
          <w:szCs w:val="26"/>
          <w:vertAlign w:val="subscript"/>
        </w:rPr>
        <w:t>0</w:t>
      </w:r>
      <w:r w:rsidRPr="00DF66E9">
        <w:rPr>
          <w:i/>
          <w:iCs/>
          <w:sz w:val="26"/>
          <w:szCs w:val="26"/>
        </w:rPr>
        <w:t xml:space="preserve"> + β</w:t>
      </w:r>
      <w:r w:rsidRPr="00DF66E9">
        <w:rPr>
          <w:i/>
          <w:iCs/>
          <w:sz w:val="26"/>
          <w:szCs w:val="26"/>
          <w:vertAlign w:val="subscript"/>
        </w:rPr>
        <w:t>1</w:t>
      </w:r>
      <w:r w:rsidRPr="00DF66E9">
        <w:rPr>
          <w:i/>
          <w:iCs/>
          <w:sz w:val="26"/>
          <w:szCs w:val="26"/>
        </w:rPr>
        <w:t>x</w:t>
      </w:r>
      <w:r w:rsidRPr="00DF66E9">
        <w:rPr>
          <w:i/>
          <w:iCs/>
          <w:sz w:val="26"/>
          <w:szCs w:val="26"/>
          <w:vertAlign w:val="subscript"/>
        </w:rPr>
        <w:t>1</w:t>
      </w:r>
      <w:r w:rsidRPr="00DF66E9">
        <w:rPr>
          <w:i/>
          <w:iCs/>
          <w:sz w:val="26"/>
          <w:szCs w:val="26"/>
        </w:rPr>
        <w:t xml:space="preserve"> + … + β</w:t>
      </w:r>
      <w:proofErr w:type="spellStart"/>
      <w:r w:rsidRPr="00DF66E9">
        <w:rPr>
          <w:i/>
          <w:iCs/>
          <w:sz w:val="26"/>
          <w:szCs w:val="26"/>
          <w:vertAlign w:val="subscript"/>
        </w:rPr>
        <w:t>k</w:t>
      </w:r>
      <w:r w:rsidRPr="00DF66E9">
        <w:rPr>
          <w:i/>
          <w:iCs/>
          <w:sz w:val="26"/>
          <w:szCs w:val="26"/>
        </w:rPr>
        <w:t>x</w:t>
      </w:r>
      <w:r w:rsidRPr="00DF66E9">
        <w:rPr>
          <w:i/>
          <w:iCs/>
          <w:sz w:val="26"/>
          <w:szCs w:val="26"/>
          <w:vertAlign w:val="subscript"/>
        </w:rPr>
        <w:t>k</w:t>
      </w:r>
      <w:proofErr w:type="spellEnd"/>
      <w:r w:rsidRPr="00DF66E9">
        <w:rPr>
          <w:sz w:val="26"/>
          <w:szCs w:val="26"/>
        </w:rPr>
        <w:tab/>
        <w:t>(1)</w:t>
      </w:r>
    </w:p>
    <w:p w14:paraId="31781CDB" w14:textId="77777777" w:rsidR="00B37310" w:rsidRPr="00DF66E9" w:rsidRDefault="00000000">
      <w:pPr>
        <w:spacing w:after="120" w:line="360" w:lineRule="auto"/>
        <w:jc w:val="both"/>
        <w:rPr>
          <w:sz w:val="26"/>
          <w:szCs w:val="26"/>
        </w:rPr>
      </w:pPr>
      <w:r w:rsidRPr="00DF66E9">
        <w:rPr>
          <w:sz w:val="26"/>
          <w:szCs w:val="26"/>
        </w:rPr>
        <w:t xml:space="preserve">The coefficients are estimated by maximum likelihood. Their sign and size can be read directly, each exponentiated coefficient being an odds ratio, which explains the method’s lasting popularity among lenders. Its weakness is that it cannot capture non-linear effects or interactions unless the analyst constructs them by hand. In this project it plays the role of an interpretable baseline: a gradient-boosted model </w:t>
      </w:r>
      <w:proofErr w:type="gramStart"/>
      <w:r w:rsidRPr="00DF66E9">
        <w:rPr>
          <w:sz w:val="26"/>
          <w:szCs w:val="26"/>
        </w:rPr>
        <w:t>has to</w:t>
      </w:r>
      <w:proofErr w:type="gramEnd"/>
      <w:r w:rsidRPr="00DF66E9">
        <w:rPr>
          <w:sz w:val="26"/>
          <w:szCs w:val="26"/>
        </w:rPr>
        <w:t xml:space="preserve"> beat it by a meaningful margin to justify its extra complexity.</w:t>
      </w:r>
    </w:p>
    <w:p w14:paraId="67F7C629" w14:textId="77777777" w:rsidR="00B37310" w:rsidRPr="00DF66E9" w:rsidRDefault="00000000">
      <w:pPr>
        <w:pStyle w:val="Heading2"/>
      </w:pPr>
      <w:r w:rsidRPr="00DF66E9">
        <w:t>2.3. Gradient-Boosted Decision Trees</w:t>
      </w:r>
    </w:p>
    <w:p w14:paraId="277A1379" w14:textId="77777777" w:rsidR="00B37310" w:rsidRPr="00DF66E9" w:rsidRDefault="00000000">
      <w:pPr>
        <w:keepNext/>
        <w:spacing w:after="120" w:line="360" w:lineRule="auto"/>
        <w:jc w:val="both"/>
        <w:rPr>
          <w:sz w:val="26"/>
          <w:szCs w:val="26"/>
        </w:rPr>
      </w:pPr>
      <w:r w:rsidRPr="00DF66E9">
        <w:rPr>
          <w:sz w:val="26"/>
          <w:szCs w:val="26"/>
        </w:rPr>
        <w:t xml:space="preserve">A gradient-boosted decision tree (GBDT) builds its prediction by adding up many small trees, each fitted to correct the errors left by those before it (Friedman, 2001). Formally, at iteration </w:t>
      </w:r>
      <w:r w:rsidRPr="00DF66E9">
        <w:rPr>
          <w:i/>
          <w:iCs/>
          <w:sz w:val="26"/>
          <w:szCs w:val="26"/>
        </w:rPr>
        <w:t>m</w:t>
      </w:r>
      <w:r w:rsidRPr="00DF66E9">
        <w:rPr>
          <w:sz w:val="26"/>
          <w:szCs w:val="26"/>
        </w:rPr>
        <w:t xml:space="preserve"> the model is updated as</w:t>
      </w:r>
    </w:p>
    <w:p w14:paraId="1149D71C" w14:textId="77777777" w:rsidR="00B37310" w:rsidRPr="00DF66E9" w:rsidRDefault="00000000">
      <w:pPr>
        <w:tabs>
          <w:tab w:val="center" w:pos="4535"/>
          <w:tab w:val="right" w:pos="9070"/>
        </w:tabs>
        <w:spacing w:before="120" w:after="160" w:line="360" w:lineRule="auto"/>
        <w:rPr>
          <w:sz w:val="26"/>
          <w:szCs w:val="26"/>
        </w:rPr>
      </w:pPr>
      <w:r w:rsidRPr="00DF66E9">
        <w:rPr>
          <w:sz w:val="26"/>
          <w:szCs w:val="26"/>
        </w:rPr>
        <w:tab/>
      </w:r>
      <w:r w:rsidRPr="00DF66E9">
        <w:rPr>
          <w:i/>
          <w:iCs/>
          <w:sz w:val="26"/>
          <w:szCs w:val="26"/>
        </w:rPr>
        <w:t>F</w:t>
      </w:r>
      <w:r w:rsidRPr="00DF66E9">
        <w:rPr>
          <w:i/>
          <w:iCs/>
          <w:sz w:val="26"/>
          <w:szCs w:val="26"/>
          <w:vertAlign w:val="subscript"/>
        </w:rPr>
        <w:t>m</w:t>
      </w:r>
      <w:r w:rsidRPr="00DF66E9">
        <w:rPr>
          <w:i/>
          <w:iCs/>
          <w:sz w:val="26"/>
          <w:szCs w:val="26"/>
        </w:rPr>
        <w:t>(x) = F</w:t>
      </w:r>
      <w:r w:rsidRPr="00DF66E9">
        <w:rPr>
          <w:rFonts w:ascii="Gungsuh" w:eastAsia="Gungsuh" w:hAnsi="Gungsuh" w:cs="Gungsuh"/>
          <w:i/>
          <w:iCs/>
          <w:sz w:val="26"/>
          <w:szCs w:val="26"/>
          <w:vertAlign w:val="subscript"/>
        </w:rPr>
        <w:t>m−1</w:t>
      </w:r>
      <w:r w:rsidRPr="00DF66E9">
        <w:rPr>
          <w:i/>
          <w:iCs/>
          <w:sz w:val="26"/>
          <w:szCs w:val="26"/>
        </w:rPr>
        <w:t>(x) + ν · h</w:t>
      </w:r>
      <w:r w:rsidRPr="00DF66E9">
        <w:rPr>
          <w:i/>
          <w:iCs/>
          <w:sz w:val="26"/>
          <w:szCs w:val="26"/>
          <w:vertAlign w:val="subscript"/>
        </w:rPr>
        <w:t>m</w:t>
      </w:r>
      <w:r w:rsidRPr="00DF66E9">
        <w:rPr>
          <w:i/>
          <w:iCs/>
          <w:sz w:val="26"/>
          <w:szCs w:val="26"/>
        </w:rPr>
        <w:t>(x)</w:t>
      </w:r>
      <w:r w:rsidRPr="00DF66E9">
        <w:rPr>
          <w:sz w:val="26"/>
          <w:szCs w:val="26"/>
        </w:rPr>
        <w:tab/>
        <w:t>(2)</w:t>
      </w:r>
    </w:p>
    <w:p w14:paraId="58CE11F4" w14:textId="77777777" w:rsidR="00B37310" w:rsidRPr="00DF66E9" w:rsidRDefault="00000000">
      <w:pPr>
        <w:spacing w:after="120" w:line="360" w:lineRule="auto"/>
        <w:jc w:val="both"/>
        <w:rPr>
          <w:sz w:val="26"/>
          <w:szCs w:val="26"/>
        </w:rPr>
      </w:pPr>
      <w:r w:rsidRPr="00DF66E9">
        <w:rPr>
          <w:sz w:val="26"/>
          <w:szCs w:val="26"/>
        </w:rPr>
        <w:lastRenderedPageBreak/>
        <w:t xml:space="preserve">where </w:t>
      </w:r>
      <w:proofErr w:type="spellStart"/>
      <w:r w:rsidRPr="00DF66E9">
        <w:rPr>
          <w:i/>
          <w:iCs/>
          <w:sz w:val="26"/>
          <w:szCs w:val="26"/>
        </w:rPr>
        <w:t>h_m</w:t>
      </w:r>
      <w:proofErr w:type="spellEnd"/>
      <w:r w:rsidRPr="00DF66E9">
        <w:rPr>
          <w:sz w:val="26"/>
          <w:szCs w:val="26"/>
        </w:rPr>
        <w:t xml:space="preserve"> is a shallow tree fitted to the negative gradient of the loss at the current predictions and </w:t>
      </w:r>
      <w:r w:rsidRPr="00DF66E9">
        <w:rPr>
          <w:i/>
          <w:iCs/>
          <w:sz w:val="26"/>
          <w:szCs w:val="26"/>
        </w:rPr>
        <w:t>ν</w:t>
      </w:r>
      <w:r w:rsidRPr="00DF66E9">
        <w:rPr>
          <w:sz w:val="26"/>
          <w:szCs w:val="26"/>
        </w:rPr>
        <w:t xml:space="preserve"> is the learning rate, which shrinks each tree’s contribution and acts as a </w:t>
      </w:r>
      <w:proofErr w:type="spellStart"/>
      <w:r w:rsidRPr="00DF66E9">
        <w:rPr>
          <w:sz w:val="26"/>
          <w:szCs w:val="26"/>
        </w:rPr>
        <w:t>regulariser</w:t>
      </w:r>
      <w:proofErr w:type="spellEnd"/>
      <w:r w:rsidRPr="00DF66E9">
        <w:rPr>
          <w:sz w:val="26"/>
          <w:szCs w:val="26"/>
        </w:rPr>
        <w:t>. For binary classification the loss is the logistic log-loss, and the output of the final sum is passed through the sigmoid function to obtain a probability.</w:t>
      </w:r>
    </w:p>
    <w:p w14:paraId="7493B419" w14:textId="77777777" w:rsidR="00B37310" w:rsidRPr="00DF66E9" w:rsidRDefault="00000000">
      <w:pPr>
        <w:spacing w:after="120" w:line="360" w:lineRule="auto"/>
        <w:jc w:val="both"/>
        <w:rPr>
          <w:sz w:val="26"/>
          <w:szCs w:val="26"/>
        </w:rPr>
      </w:pPr>
      <w:proofErr w:type="spellStart"/>
      <w:r w:rsidRPr="00DF66E9">
        <w:rPr>
          <w:sz w:val="26"/>
          <w:szCs w:val="26"/>
        </w:rPr>
        <w:t>LightGBM</w:t>
      </w:r>
      <w:proofErr w:type="spellEnd"/>
      <w:r w:rsidRPr="00DF66E9">
        <w:rPr>
          <w:sz w:val="26"/>
          <w:szCs w:val="26"/>
        </w:rPr>
        <w:t xml:space="preserve"> (Ke et al., 2017), the implementation used here, speeds up training through several design choices. Continuous variables are bucketed into histograms, so candidate splits are searched over a few hundred bins instead of every distinct value. Trees are grown leaf-wise, always splitting the leaf with the largest loss reduction, and controlled through a maximum number of leaves rather than a maximum depth. Two further techniques, gradient-based one-side sampling and exclusive feature bundling, reduce the cost of large and sparse datasets. Together these make </w:t>
      </w:r>
      <w:proofErr w:type="spellStart"/>
      <w:r w:rsidRPr="00DF66E9">
        <w:rPr>
          <w:sz w:val="26"/>
          <w:szCs w:val="26"/>
        </w:rPr>
        <w:t>LightGBM</w:t>
      </w:r>
      <w:proofErr w:type="spellEnd"/>
      <w:r w:rsidRPr="00DF66E9">
        <w:rPr>
          <w:sz w:val="26"/>
          <w:szCs w:val="26"/>
        </w:rPr>
        <w:t xml:space="preserve"> fast on tabular problems of the kind studied here.</w:t>
      </w:r>
    </w:p>
    <w:p w14:paraId="617129F4" w14:textId="77777777" w:rsidR="00B37310" w:rsidRPr="00DF66E9" w:rsidRDefault="00000000">
      <w:pPr>
        <w:pStyle w:val="Heading2"/>
      </w:pPr>
      <w:r w:rsidRPr="00DF66E9">
        <w:t>2.4. Probability Calibration</w:t>
      </w:r>
    </w:p>
    <w:p w14:paraId="4D634DAE" w14:textId="77777777" w:rsidR="00B37310" w:rsidRPr="00DF66E9" w:rsidRDefault="00000000">
      <w:pPr>
        <w:keepNext/>
        <w:spacing w:after="120" w:line="360" w:lineRule="auto"/>
        <w:jc w:val="both"/>
        <w:rPr>
          <w:sz w:val="26"/>
          <w:szCs w:val="26"/>
        </w:rPr>
      </w:pPr>
      <w:r w:rsidRPr="00DF66E9">
        <w:rPr>
          <w:sz w:val="26"/>
          <w:szCs w:val="26"/>
        </w:rPr>
        <w:t>The raw scores of a boosted ensemble are good for ranking but are not, in general, well-calibrated probabilities. When absolute PD values matter, as they do for expected loss, pricing and scorecards, it is common to add a calibration step. Two approaches are widely used. Platt scaling fits a logistic curve with two parameters to the scores (Platt, 1999); it is stable with little data but assumes a sigmoidal distortion. Isotonic regression fits a monotonic, piecewise-constant function (Zadrozny &amp; Elkan, 2002); it is far more flexible but, being non-parametric, needs a reasonably large calibration set to avoid overfitting (Niculescu-</w:t>
      </w:r>
      <w:proofErr w:type="spellStart"/>
      <w:r w:rsidRPr="00DF66E9">
        <w:rPr>
          <w:sz w:val="26"/>
          <w:szCs w:val="26"/>
        </w:rPr>
        <w:t>Mizil</w:t>
      </w:r>
      <w:proofErr w:type="spellEnd"/>
      <w:r w:rsidRPr="00DF66E9">
        <w:rPr>
          <w:sz w:val="26"/>
          <w:szCs w:val="26"/>
        </w:rPr>
        <w:t xml:space="preserve"> &amp; Caruana, 2005). The calibrated probability is written as</w:t>
      </w:r>
    </w:p>
    <w:p w14:paraId="75A7F675" w14:textId="77777777" w:rsidR="00B37310" w:rsidRPr="00DF66E9" w:rsidRDefault="00000000">
      <w:pPr>
        <w:tabs>
          <w:tab w:val="center" w:pos="4535"/>
          <w:tab w:val="right" w:pos="9070"/>
        </w:tabs>
        <w:spacing w:before="120" w:after="160" w:line="360" w:lineRule="auto"/>
        <w:rPr>
          <w:sz w:val="26"/>
          <w:szCs w:val="26"/>
        </w:rPr>
      </w:pPr>
      <w:r w:rsidRPr="00DF66E9">
        <w:rPr>
          <w:sz w:val="26"/>
          <w:szCs w:val="26"/>
        </w:rPr>
        <w:tab/>
      </w:r>
      <w:proofErr w:type="spellStart"/>
      <w:r w:rsidRPr="00DF66E9">
        <w:rPr>
          <w:i/>
          <w:iCs/>
          <w:sz w:val="26"/>
          <w:szCs w:val="26"/>
        </w:rPr>
        <w:t>PD</w:t>
      </w:r>
      <w:r w:rsidRPr="00DF66E9">
        <w:rPr>
          <w:i/>
          <w:iCs/>
          <w:sz w:val="26"/>
          <w:szCs w:val="26"/>
          <w:vertAlign w:val="subscript"/>
        </w:rPr>
        <w:t>cal</w:t>
      </w:r>
      <w:proofErr w:type="spellEnd"/>
      <w:r w:rsidRPr="00DF66E9">
        <w:rPr>
          <w:i/>
          <w:iCs/>
          <w:sz w:val="26"/>
          <w:szCs w:val="26"/>
        </w:rPr>
        <w:t xml:space="preserve">(x) = </w:t>
      </w:r>
      <w:proofErr w:type="spellStart"/>
      <w:proofErr w:type="gramStart"/>
      <w:r w:rsidRPr="00DF66E9">
        <w:rPr>
          <w:i/>
          <w:iCs/>
          <w:sz w:val="26"/>
          <w:szCs w:val="26"/>
        </w:rPr>
        <w:t>f</w:t>
      </w:r>
      <w:r w:rsidRPr="00DF66E9">
        <w:rPr>
          <w:i/>
          <w:iCs/>
          <w:sz w:val="26"/>
          <w:szCs w:val="26"/>
          <w:vertAlign w:val="subscript"/>
        </w:rPr>
        <w:t>iso</w:t>
      </w:r>
      <w:proofErr w:type="spellEnd"/>
      <w:r w:rsidRPr="00DF66E9">
        <w:rPr>
          <w:i/>
          <w:iCs/>
          <w:sz w:val="26"/>
          <w:szCs w:val="26"/>
        </w:rPr>
        <w:t xml:space="preserve">( </w:t>
      </w:r>
      <w:proofErr w:type="spellStart"/>
      <w:r w:rsidRPr="00DF66E9">
        <w:rPr>
          <w:i/>
          <w:iCs/>
          <w:sz w:val="26"/>
          <w:szCs w:val="26"/>
        </w:rPr>
        <w:t>PD</w:t>
      </w:r>
      <w:r w:rsidRPr="00DF66E9">
        <w:rPr>
          <w:i/>
          <w:iCs/>
          <w:sz w:val="26"/>
          <w:szCs w:val="26"/>
          <w:vertAlign w:val="subscript"/>
        </w:rPr>
        <w:t>raw</w:t>
      </w:r>
      <w:proofErr w:type="spellEnd"/>
      <w:proofErr w:type="gramEnd"/>
      <w:r w:rsidRPr="00DF66E9">
        <w:rPr>
          <w:i/>
          <w:iCs/>
          <w:sz w:val="26"/>
          <w:szCs w:val="26"/>
        </w:rPr>
        <w:t>(x</w:t>
      </w:r>
      <w:proofErr w:type="gramStart"/>
      <w:r w:rsidRPr="00DF66E9">
        <w:rPr>
          <w:i/>
          <w:iCs/>
          <w:sz w:val="26"/>
          <w:szCs w:val="26"/>
        </w:rPr>
        <w:t>) )</w:t>
      </w:r>
      <w:proofErr w:type="gramEnd"/>
      <w:r w:rsidRPr="00DF66E9">
        <w:rPr>
          <w:sz w:val="26"/>
          <w:szCs w:val="26"/>
        </w:rPr>
        <w:tab/>
        <w:t>(3)</w:t>
      </w:r>
    </w:p>
    <w:p w14:paraId="47A6D612" w14:textId="77777777" w:rsidR="00B37310" w:rsidRPr="00DF66E9" w:rsidRDefault="00000000">
      <w:pPr>
        <w:spacing w:after="120" w:line="360" w:lineRule="auto"/>
        <w:jc w:val="both"/>
        <w:rPr>
          <w:sz w:val="26"/>
          <w:szCs w:val="26"/>
        </w:rPr>
      </w:pPr>
      <w:r w:rsidRPr="00DF66E9">
        <w:rPr>
          <w:sz w:val="26"/>
          <w:szCs w:val="26"/>
        </w:rPr>
        <w:t xml:space="preserve">where </w:t>
      </w:r>
      <w:proofErr w:type="spellStart"/>
      <w:r w:rsidRPr="00DF66E9">
        <w:rPr>
          <w:i/>
          <w:iCs/>
          <w:sz w:val="26"/>
          <w:szCs w:val="26"/>
        </w:rPr>
        <w:t>f_iso</w:t>
      </w:r>
      <w:proofErr w:type="spellEnd"/>
      <w:r w:rsidRPr="00DF66E9">
        <w:rPr>
          <w:sz w:val="26"/>
          <w:szCs w:val="26"/>
        </w:rPr>
        <w:t xml:space="preserve"> is the isotonic function learned on held-out data. Because it is monotonic, the transformation can only flatten or merge parts of the ranking, never reverse it, so a small loss of discrimination is possible when several raw scores are mapped to the same calibrated value.</w:t>
      </w:r>
    </w:p>
    <w:p w14:paraId="666F5C36" w14:textId="77777777" w:rsidR="00B37310" w:rsidRPr="00DF66E9" w:rsidRDefault="00000000">
      <w:pPr>
        <w:pStyle w:val="Heading2"/>
      </w:pPr>
      <w:r w:rsidRPr="00DF66E9">
        <w:t>2.5. Scorecards and Risk Bands</w:t>
      </w:r>
    </w:p>
    <w:p w14:paraId="59315E21" w14:textId="77777777" w:rsidR="00B37310" w:rsidRPr="00DF66E9" w:rsidRDefault="00000000">
      <w:pPr>
        <w:keepNext/>
        <w:spacing w:after="120" w:line="360" w:lineRule="auto"/>
        <w:jc w:val="both"/>
        <w:rPr>
          <w:sz w:val="26"/>
          <w:szCs w:val="26"/>
        </w:rPr>
      </w:pPr>
      <w:r w:rsidRPr="00DF66E9">
        <w:rPr>
          <w:sz w:val="26"/>
          <w:szCs w:val="26"/>
        </w:rPr>
        <w:t xml:space="preserve">A credit score is a monotonic re-expression of PD that is easier to communicate and to embed in lending policy. The usual construction (Siddiqi, 2006) fixes a base score at a </w:t>
      </w:r>
      <w:r w:rsidRPr="00DF66E9">
        <w:rPr>
          <w:sz w:val="26"/>
          <w:szCs w:val="26"/>
        </w:rPr>
        <w:lastRenderedPageBreak/>
        <w:t xml:space="preserve">chosen level of odds and </w:t>
      </w:r>
      <w:proofErr w:type="gramStart"/>
      <w:r w:rsidRPr="00DF66E9">
        <w:rPr>
          <w:sz w:val="26"/>
          <w:szCs w:val="26"/>
        </w:rPr>
        <w:t>a number of</w:t>
      </w:r>
      <w:proofErr w:type="gramEnd"/>
      <w:r w:rsidRPr="00DF66E9">
        <w:rPr>
          <w:sz w:val="26"/>
          <w:szCs w:val="26"/>
        </w:rPr>
        <w:t xml:space="preserve"> points that doubles those odds (PDO). The score is linear in the log-odds of default:</w:t>
      </w:r>
    </w:p>
    <w:p w14:paraId="55F50203" w14:textId="77777777" w:rsidR="00B37310" w:rsidRPr="00DF66E9" w:rsidRDefault="00000000">
      <w:pPr>
        <w:tabs>
          <w:tab w:val="center" w:pos="4535"/>
          <w:tab w:val="right" w:pos="9070"/>
        </w:tabs>
        <w:spacing w:before="120" w:after="160" w:line="360" w:lineRule="auto"/>
        <w:rPr>
          <w:sz w:val="26"/>
          <w:szCs w:val="26"/>
        </w:rPr>
      </w:pPr>
      <w:r w:rsidRPr="00DF66E9">
        <w:rPr>
          <w:sz w:val="26"/>
          <w:szCs w:val="26"/>
        </w:rPr>
        <w:tab/>
      </w:r>
      <w:r w:rsidRPr="00DF66E9">
        <w:rPr>
          <w:rFonts w:ascii="Gungsuh" w:eastAsia="Gungsuh" w:hAnsi="Gungsuh" w:cs="Gungsuh"/>
          <w:i/>
          <w:iCs/>
          <w:sz w:val="26"/>
          <w:szCs w:val="26"/>
        </w:rPr>
        <w:t xml:space="preserve">Score = Offset − Factor · </w:t>
      </w:r>
      <w:proofErr w:type="gramStart"/>
      <w:r w:rsidRPr="00DF66E9">
        <w:rPr>
          <w:rFonts w:ascii="Gungsuh" w:eastAsia="Gungsuh" w:hAnsi="Gungsuh" w:cs="Gungsuh"/>
          <w:i/>
          <w:iCs/>
          <w:sz w:val="26"/>
          <w:szCs w:val="26"/>
        </w:rPr>
        <w:t>ln( PD</w:t>
      </w:r>
      <w:proofErr w:type="gramEnd"/>
      <w:r w:rsidRPr="00DF66E9">
        <w:rPr>
          <w:rFonts w:ascii="Gungsuh" w:eastAsia="Gungsuh" w:hAnsi="Gungsuh" w:cs="Gungsuh"/>
          <w:i/>
          <w:iCs/>
          <w:sz w:val="26"/>
          <w:szCs w:val="26"/>
        </w:rPr>
        <w:t xml:space="preserve"> / (1 − PD</w:t>
      </w:r>
      <w:proofErr w:type="gramStart"/>
      <w:r w:rsidRPr="00DF66E9">
        <w:rPr>
          <w:rFonts w:ascii="Gungsuh" w:eastAsia="Gungsuh" w:hAnsi="Gungsuh" w:cs="Gungsuh"/>
          <w:i/>
          <w:iCs/>
          <w:sz w:val="26"/>
          <w:szCs w:val="26"/>
        </w:rPr>
        <w:t>) )</w:t>
      </w:r>
      <w:proofErr w:type="gramEnd"/>
      <w:r w:rsidRPr="00DF66E9">
        <w:rPr>
          <w:rFonts w:ascii="Gungsuh" w:eastAsia="Gungsuh" w:hAnsi="Gungsuh" w:cs="Gungsuh"/>
          <w:i/>
          <w:iCs/>
          <w:sz w:val="26"/>
          <w:szCs w:val="26"/>
        </w:rPr>
        <w:t>,   Factor = PDO / ln 2</w:t>
      </w:r>
      <w:r w:rsidRPr="00DF66E9">
        <w:rPr>
          <w:sz w:val="26"/>
          <w:szCs w:val="26"/>
        </w:rPr>
        <w:tab/>
        <w:t>(4)</w:t>
      </w:r>
    </w:p>
    <w:p w14:paraId="335B07C1" w14:textId="77777777" w:rsidR="00B37310" w:rsidRPr="00DF66E9" w:rsidRDefault="00000000">
      <w:pPr>
        <w:spacing w:after="120" w:line="360" w:lineRule="auto"/>
        <w:jc w:val="both"/>
        <w:rPr>
          <w:sz w:val="26"/>
          <w:szCs w:val="26"/>
        </w:rPr>
      </w:pPr>
      <w:r w:rsidRPr="00DF66E9">
        <w:rPr>
          <w:sz w:val="26"/>
          <w:szCs w:val="26"/>
        </w:rPr>
        <w:t xml:space="preserve">Higher scores therefore indicate lower risk. Scores are then grouped into a small number of bands, typically five to seven, each linked to a policy action such as automatic approval, manual review or rejection, and often to a pricing tier. A good banding scheme balances two demands: bands must be wide enough that decisions do not flip with tiny movements in the </w:t>
      </w:r>
      <w:proofErr w:type="gramStart"/>
      <w:r w:rsidRPr="00DF66E9">
        <w:rPr>
          <w:sz w:val="26"/>
          <w:szCs w:val="26"/>
        </w:rPr>
        <w:t>score, yet</w:t>
      </w:r>
      <w:proofErr w:type="gramEnd"/>
      <w:r w:rsidRPr="00DF66E9">
        <w:rPr>
          <w:sz w:val="26"/>
          <w:szCs w:val="26"/>
        </w:rPr>
        <w:t xml:space="preserve"> narrow enough to separate meaningfully different levels of risk. A common practice is to place the boundaries at quantiles of the score distribution and then check that the observed default rate rises monotonically from the best band to the worst.</w:t>
      </w:r>
    </w:p>
    <w:p w14:paraId="464548B6" w14:textId="77777777" w:rsidR="00B37310" w:rsidRPr="00DF66E9" w:rsidRDefault="00000000">
      <w:pPr>
        <w:pStyle w:val="Heading2"/>
      </w:pPr>
      <w:r w:rsidRPr="00DF66E9">
        <w:t>2.6. Evaluation Metrics for Imbalanced Binary Classification</w:t>
      </w:r>
    </w:p>
    <w:p w14:paraId="6B034089" w14:textId="77777777" w:rsidR="00B37310" w:rsidRPr="00DF66E9" w:rsidRDefault="00000000">
      <w:pPr>
        <w:spacing w:after="120" w:line="360" w:lineRule="auto"/>
        <w:jc w:val="both"/>
        <w:rPr>
          <w:sz w:val="26"/>
          <w:szCs w:val="26"/>
        </w:rPr>
      </w:pPr>
      <w:r w:rsidRPr="00DF66E9">
        <w:rPr>
          <w:sz w:val="26"/>
          <w:szCs w:val="26"/>
        </w:rPr>
        <w:t>When defaults are rare, accuracy hides more than it shows. The evaluation therefore combines threshold-free measures of ranking quality, a measure of probability accuracy and threshold-dependent measures that reflect the operating decision.</w:t>
      </w:r>
    </w:p>
    <w:p w14:paraId="76CFC07A"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AUC</w:t>
      </w:r>
      <w:r w:rsidRPr="00DF66E9">
        <w:rPr>
          <w:rFonts w:ascii="Gungsuh" w:eastAsia="Gungsuh" w:hAnsi="Gungsuh" w:cs="Gungsuh"/>
          <w:color w:val="000000"/>
          <w:sz w:val="26"/>
          <w:szCs w:val="26"/>
        </w:rPr>
        <w:t xml:space="preserve"> (area under the ROC curve) is the probability that a randomly chosen defaulter receives a higher risk score than a randomly chosen non-defaulter (Fawcett, 2006). It does not depend on the threshold or on the base rate, but because it aggregates over all thresholds it can conceal weaknesses in the region where decisions are </w:t>
      </w:r>
      <w:proofErr w:type="gramStart"/>
      <w:r w:rsidRPr="00DF66E9">
        <w:rPr>
          <w:rFonts w:ascii="Gungsuh" w:eastAsia="Gungsuh" w:hAnsi="Gungsuh" w:cs="Gungsuh"/>
          <w:color w:val="000000"/>
          <w:sz w:val="26"/>
          <w:szCs w:val="26"/>
        </w:rPr>
        <w:t>actually made</w:t>
      </w:r>
      <w:proofErr w:type="gramEnd"/>
      <w:r w:rsidRPr="00DF66E9">
        <w:rPr>
          <w:rFonts w:ascii="Gungsuh" w:eastAsia="Gungsuh" w:hAnsi="Gungsuh" w:cs="Gungsuh"/>
          <w:color w:val="000000"/>
          <w:sz w:val="26"/>
          <w:szCs w:val="26"/>
        </w:rPr>
        <w:t>. The Gini coefficient, widely quoted in credit scoring, is a rescaling of AUC: Gini = 2·AUC − 1.</w:t>
      </w:r>
    </w:p>
    <w:p w14:paraId="1B17FA24"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KS statistic</w:t>
      </w:r>
      <w:r w:rsidRPr="00DF66E9">
        <w:rPr>
          <w:color w:val="000000"/>
          <w:sz w:val="26"/>
          <w:szCs w:val="26"/>
        </w:rPr>
        <w:t xml:space="preserve"> is the largest vertical gap between the cumulative score distributions of defaulters and non-defaulters:</w:t>
      </w:r>
    </w:p>
    <w:p w14:paraId="01E3E743" w14:textId="77777777" w:rsidR="00B37310" w:rsidRPr="00DF66E9" w:rsidRDefault="00000000">
      <w:pPr>
        <w:tabs>
          <w:tab w:val="center" w:pos="4535"/>
          <w:tab w:val="right" w:pos="9070"/>
        </w:tabs>
        <w:spacing w:before="120" w:after="160" w:line="360" w:lineRule="auto"/>
        <w:rPr>
          <w:sz w:val="26"/>
          <w:szCs w:val="26"/>
        </w:rPr>
      </w:pPr>
      <w:r w:rsidRPr="00DF66E9">
        <w:rPr>
          <w:sz w:val="26"/>
          <w:szCs w:val="26"/>
        </w:rPr>
        <w:tab/>
      </w:r>
      <w:r w:rsidRPr="00DF66E9">
        <w:rPr>
          <w:i/>
          <w:iCs/>
          <w:sz w:val="26"/>
          <w:szCs w:val="26"/>
        </w:rPr>
        <w:t xml:space="preserve">KS = </w:t>
      </w:r>
      <w:proofErr w:type="spellStart"/>
      <w:r w:rsidRPr="00DF66E9">
        <w:rPr>
          <w:i/>
          <w:iCs/>
          <w:sz w:val="26"/>
          <w:szCs w:val="26"/>
        </w:rPr>
        <w:t>max</w:t>
      </w:r>
      <w:r w:rsidRPr="00DF66E9">
        <w:rPr>
          <w:i/>
          <w:iCs/>
          <w:sz w:val="26"/>
          <w:szCs w:val="26"/>
          <w:vertAlign w:val="subscript"/>
        </w:rPr>
        <w:t>t</w:t>
      </w:r>
      <w:proofErr w:type="spellEnd"/>
      <w:r w:rsidRPr="00DF66E9">
        <w:rPr>
          <w:i/>
          <w:iCs/>
          <w:sz w:val="26"/>
          <w:szCs w:val="26"/>
        </w:rPr>
        <w:t xml:space="preserve"> | F</w:t>
      </w:r>
      <w:r w:rsidRPr="00DF66E9">
        <w:rPr>
          <w:i/>
          <w:iCs/>
          <w:sz w:val="26"/>
          <w:szCs w:val="26"/>
          <w:vertAlign w:val="subscript"/>
        </w:rPr>
        <w:t>1</w:t>
      </w:r>
      <w:r w:rsidRPr="00DF66E9">
        <w:rPr>
          <w:rFonts w:ascii="Gungsuh" w:eastAsia="Gungsuh" w:hAnsi="Gungsuh" w:cs="Gungsuh"/>
          <w:i/>
          <w:iCs/>
          <w:sz w:val="26"/>
          <w:szCs w:val="26"/>
        </w:rPr>
        <w:t>(t) − F</w:t>
      </w:r>
      <w:r w:rsidRPr="00DF66E9">
        <w:rPr>
          <w:i/>
          <w:iCs/>
          <w:sz w:val="26"/>
          <w:szCs w:val="26"/>
          <w:vertAlign w:val="subscript"/>
        </w:rPr>
        <w:t>0</w:t>
      </w:r>
      <w:r w:rsidRPr="00DF66E9">
        <w:rPr>
          <w:i/>
          <w:iCs/>
          <w:sz w:val="26"/>
          <w:szCs w:val="26"/>
        </w:rPr>
        <w:t>(t) |</w:t>
      </w:r>
      <w:r w:rsidRPr="00DF66E9">
        <w:rPr>
          <w:sz w:val="26"/>
          <w:szCs w:val="26"/>
        </w:rPr>
        <w:tab/>
        <w:t>(5)</w:t>
      </w:r>
    </w:p>
    <w:p w14:paraId="1F2BA0F3"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lastRenderedPageBreak/>
        <w:t>Brier score</w:t>
      </w:r>
      <w:r w:rsidRPr="00DF66E9">
        <w:rPr>
          <w:color w:val="000000"/>
          <w:sz w:val="26"/>
          <w:szCs w:val="26"/>
        </w:rPr>
        <w:t xml:space="preserve"> is the mean squared difference between the predicted probability and the observed 0/1 outcome (Brier, 1950):</w:t>
      </w:r>
    </w:p>
    <w:p w14:paraId="67CA592D" w14:textId="77777777" w:rsidR="00B37310" w:rsidRPr="00DF66E9" w:rsidRDefault="00000000">
      <w:pPr>
        <w:tabs>
          <w:tab w:val="center" w:pos="4535"/>
          <w:tab w:val="right" w:pos="9070"/>
        </w:tabs>
        <w:spacing w:before="120" w:after="160" w:line="360" w:lineRule="auto"/>
        <w:rPr>
          <w:sz w:val="26"/>
          <w:szCs w:val="26"/>
        </w:rPr>
      </w:pPr>
      <w:r w:rsidRPr="00DF66E9">
        <w:rPr>
          <w:sz w:val="26"/>
          <w:szCs w:val="26"/>
        </w:rPr>
        <w:tab/>
      </w:r>
      <w:r w:rsidRPr="00DF66E9">
        <w:rPr>
          <w:i/>
          <w:iCs/>
          <w:sz w:val="26"/>
          <w:szCs w:val="26"/>
        </w:rPr>
        <w:t xml:space="preserve">Brier = (1/n) Σ </w:t>
      </w:r>
      <w:proofErr w:type="gramStart"/>
      <w:r w:rsidRPr="00DF66E9">
        <w:rPr>
          <w:i/>
          <w:iCs/>
          <w:sz w:val="26"/>
          <w:szCs w:val="26"/>
        </w:rPr>
        <w:t>( p</w:t>
      </w:r>
      <w:r w:rsidRPr="00DF66E9">
        <w:rPr>
          <w:i/>
          <w:iCs/>
          <w:sz w:val="26"/>
          <w:szCs w:val="26"/>
          <w:vertAlign w:val="subscript"/>
        </w:rPr>
        <w:t>i</w:t>
      </w:r>
      <w:proofErr w:type="gramEnd"/>
      <w:r w:rsidRPr="00DF66E9">
        <w:rPr>
          <w:rFonts w:ascii="Gungsuh" w:eastAsia="Gungsuh" w:hAnsi="Gungsuh" w:cs="Gungsuh"/>
          <w:i/>
          <w:iCs/>
          <w:sz w:val="26"/>
          <w:szCs w:val="26"/>
        </w:rPr>
        <w:t xml:space="preserve"> − </w:t>
      </w:r>
      <w:proofErr w:type="spellStart"/>
      <w:proofErr w:type="gramStart"/>
      <w:r w:rsidRPr="00DF66E9">
        <w:rPr>
          <w:rFonts w:ascii="Gungsuh" w:eastAsia="Gungsuh" w:hAnsi="Gungsuh" w:cs="Gungsuh"/>
          <w:i/>
          <w:iCs/>
          <w:sz w:val="26"/>
          <w:szCs w:val="26"/>
        </w:rPr>
        <w:t>y</w:t>
      </w:r>
      <w:r w:rsidRPr="00DF66E9">
        <w:rPr>
          <w:i/>
          <w:iCs/>
          <w:sz w:val="26"/>
          <w:szCs w:val="26"/>
          <w:vertAlign w:val="subscript"/>
        </w:rPr>
        <w:t>i</w:t>
      </w:r>
      <w:proofErr w:type="spellEnd"/>
      <w:r w:rsidRPr="00DF66E9">
        <w:rPr>
          <w:i/>
          <w:iCs/>
          <w:sz w:val="26"/>
          <w:szCs w:val="26"/>
        </w:rPr>
        <w:t xml:space="preserve"> )²</w:t>
      </w:r>
      <w:proofErr w:type="gramEnd"/>
      <w:r w:rsidRPr="00DF66E9">
        <w:rPr>
          <w:sz w:val="26"/>
          <w:szCs w:val="26"/>
        </w:rPr>
        <w:tab/>
        <w:t>(6)</w:t>
      </w:r>
    </w:p>
    <w:p w14:paraId="58CC0E74"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Precision, recall, F1 and PR-AUC.</w:t>
      </w:r>
      <w:r w:rsidRPr="00DF66E9">
        <w:rPr>
          <w:color w:val="000000"/>
          <w:sz w:val="26"/>
          <w:szCs w:val="26"/>
        </w:rPr>
        <w:t xml:space="preserve"> Precision is the share of flagged applicants who really default, recall is the share of defaulters that are flagged, and F1 is their harmonic mean. The precision–recall curve is often more informative than the ROC curve when the positive class is rare (Saito &amp; </w:t>
      </w:r>
      <w:proofErr w:type="spellStart"/>
      <w:r w:rsidRPr="00DF66E9">
        <w:rPr>
          <w:color w:val="000000"/>
          <w:sz w:val="26"/>
          <w:szCs w:val="26"/>
        </w:rPr>
        <w:t>Rehmsmeier</w:t>
      </w:r>
      <w:proofErr w:type="spellEnd"/>
      <w:r w:rsidRPr="00DF66E9">
        <w:rPr>
          <w:color w:val="000000"/>
          <w:sz w:val="26"/>
          <w:szCs w:val="26"/>
        </w:rPr>
        <w:t>, 2015).</w:t>
      </w:r>
    </w:p>
    <w:p w14:paraId="275362B1" w14:textId="77777777" w:rsidR="00B37310" w:rsidRPr="00DF66E9" w:rsidRDefault="00000000">
      <w:pPr>
        <w:spacing w:after="120" w:line="360" w:lineRule="auto"/>
        <w:jc w:val="both"/>
        <w:rPr>
          <w:sz w:val="26"/>
          <w:szCs w:val="26"/>
        </w:rPr>
      </w:pPr>
      <w:r w:rsidRPr="00DF66E9">
        <w:rPr>
          <w:sz w:val="26"/>
          <w:szCs w:val="26"/>
        </w:rPr>
        <w:t>Practitioners often quote rules of thumb for KS, with values above roughly 0.30 regarded as acceptable and those above 0.40 as strong, but such benchmarks depend on the portfolio and the population, and they are used below only as loose reference points.</w:t>
      </w:r>
    </w:p>
    <w:p w14:paraId="44FDDF04" w14:textId="77777777" w:rsidR="00B37310" w:rsidRPr="00DF66E9" w:rsidRDefault="00000000">
      <w:pPr>
        <w:pStyle w:val="Heading2"/>
      </w:pPr>
      <w:r w:rsidRPr="00DF66E9">
        <w:t>2.7. Threshold Selection</w:t>
      </w:r>
    </w:p>
    <w:p w14:paraId="5A617791" w14:textId="77777777" w:rsidR="00B37310" w:rsidRPr="00DF66E9" w:rsidRDefault="00000000">
      <w:pPr>
        <w:keepNext/>
        <w:spacing w:after="120" w:line="360" w:lineRule="auto"/>
        <w:jc w:val="both"/>
        <w:rPr>
          <w:sz w:val="26"/>
          <w:szCs w:val="26"/>
        </w:rPr>
      </w:pPr>
      <w:r w:rsidRPr="00DF66E9">
        <w:rPr>
          <w:sz w:val="26"/>
          <w:szCs w:val="26"/>
        </w:rPr>
        <w:t>Turning a probability into an accept-or-review decision requires a threshold τ. Missing a defaulter usually costs a lender far more than sending a good applicant to manual review, so a threshold that treats the two errors symmetrically is hard to defend. The rule adopted here picks, on the validation fold, the threshold that maximises F1 among those that achieve at least 80% recall:</w:t>
      </w:r>
    </w:p>
    <w:p w14:paraId="6834CAB8" w14:textId="77777777" w:rsidR="00B37310" w:rsidRPr="00DF66E9" w:rsidRDefault="00000000">
      <w:pPr>
        <w:tabs>
          <w:tab w:val="center" w:pos="4535"/>
          <w:tab w:val="right" w:pos="9070"/>
        </w:tabs>
        <w:spacing w:before="120" w:after="160" w:line="360" w:lineRule="auto"/>
        <w:rPr>
          <w:sz w:val="26"/>
          <w:szCs w:val="26"/>
        </w:rPr>
      </w:pPr>
      <w:r w:rsidRPr="00DF66E9">
        <w:rPr>
          <w:sz w:val="26"/>
          <w:szCs w:val="26"/>
        </w:rPr>
        <w:tab/>
      </w:r>
      <w:r w:rsidRPr="00DF66E9">
        <w:rPr>
          <w:i/>
          <w:iCs/>
          <w:sz w:val="26"/>
          <w:szCs w:val="26"/>
        </w:rPr>
        <w:t xml:space="preserve">τ* = </w:t>
      </w:r>
      <w:proofErr w:type="spellStart"/>
      <w:r w:rsidRPr="00DF66E9">
        <w:rPr>
          <w:i/>
          <w:iCs/>
          <w:sz w:val="26"/>
          <w:szCs w:val="26"/>
        </w:rPr>
        <w:t>argmax</w:t>
      </w:r>
      <w:r w:rsidRPr="00DF66E9">
        <w:rPr>
          <w:i/>
          <w:iCs/>
          <w:sz w:val="26"/>
          <w:szCs w:val="26"/>
          <w:vertAlign w:val="subscript"/>
        </w:rPr>
        <w:t>τ</w:t>
      </w:r>
      <w:proofErr w:type="spellEnd"/>
      <w:r w:rsidRPr="00DF66E9">
        <w:rPr>
          <w:rFonts w:ascii="Cardo" w:eastAsia="Cardo" w:hAnsi="Cardo" w:cs="Cardo"/>
          <w:i/>
          <w:iCs/>
          <w:sz w:val="26"/>
          <w:szCs w:val="26"/>
        </w:rPr>
        <w:t xml:space="preserve"> F1(</w:t>
      </w:r>
      <w:proofErr w:type="gramStart"/>
      <w:r w:rsidRPr="00DF66E9">
        <w:rPr>
          <w:rFonts w:ascii="Cardo" w:eastAsia="Cardo" w:hAnsi="Cardo" w:cs="Cardo"/>
          <w:i/>
          <w:iCs/>
          <w:sz w:val="26"/>
          <w:szCs w:val="26"/>
        </w:rPr>
        <w:t xml:space="preserve">τ)   </w:t>
      </w:r>
      <w:proofErr w:type="gramEnd"/>
      <w:r w:rsidRPr="00DF66E9">
        <w:rPr>
          <w:rFonts w:ascii="Cardo" w:eastAsia="Cardo" w:hAnsi="Cardo" w:cs="Cardo"/>
          <w:i/>
          <w:iCs/>
          <w:sz w:val="26"/>
          <w:szCs w:val="26"/>
        </w:rPr>
        <w:t>subject to   Recall(τ) ≥ 0.80</w:t>
      </w:r>
      <w:r w:rsidRPr="00DF66E9">
        <w:rPr>
          <w:sz w:val="26"/>
          <w:szCs w:val="26"/>
        </w:rPr>
        <w:tab/>
        <w:t>(7)</w:t>
      </w:r>
    </w:p>
    <w:p w14:paraId="4C51D4E7" w14:textId="77777777" w:rsidR="00B37310" w:rsidRPr="00DF66E9" w:rsidRDefault="00000000">
      <w:pPr>
        <w:spacing w:after="120" w:line="360" w:lineRule="auto"/>
        <w:jc w:val="both"/>
        <w:rPr>
          <w:sz w:val="26"/>
          <w:szCs w:val="26"/>
        </w:rPr>
      </w:pPr>
      <w:r w:rsidRPr="00DF66E9">
        <w:rPr>
          <w:sz w:val="26"/>
          <w:szCs w:val="26"/>
        </w:rPr>
        <w:t>The recall floor expresses the business preference in a single, easily explained number, while the F1 criterion prevents the threshold from sliding to a trivial value that flags everybody.</w:t>
      </w:r>
    </w:p>
    <w:p w14:paraId="7A617682" w14:textId="77777777" w:rsidR="00B37310" w:rsidRPr="00DF66E9" w:rsidRDefault="00000000">
      <w:pPr>
        <w:pStyle w:val="Heading1"/>
        <w:pageBreakBefore/>
        <w:rPr>
          <w:sz w:val="26"/>
          <w:szCs w:val="26"/>
        </w:rPr>
      </w:pPr>
      <w:r w:rsidRPr="00DF66E9">
        <w:rPr>
          <w:sz w:val="26"/>
          <w:szCs w:val="26"/>
        </w:rPr>
        <w:lastRenderedPageBreak/>
        <w:t>CHAPTER 3: METHODOLOGY</w:t>
      </w:r>
    </w:p>
    <w:p w14:paraId="080C5C34" w14:textId="77777777" w:rsidR="00B37310" w:rsidRPr="00DF66E9" w:rsidRDefault="00000000">
      <w:pPr>
        <w:pStyle w:val="Heading2"/>
      </w:pPr>
      <w:r w:rsidRPr="00DF66E9">
        <w:t>3.1. Pipeline Overview</w:t>
      </w:r>
    </w:p>
    <w:p w14:paraId="5D39FDD9" w14:textId="77777777" w:rsidR="00B37310" w:rsidRPr="00DF66E9" w:rsidRDefault="00000000">
      <w:pPr>
        <w:spacing w:after="120" w:line="360" w:lineRule="auto"/>
        <w:jc w:val="both"/>
        <w:rPr>
          <w:sz w:val="26"/>
          <w:szCs w:val="26"/>
        </w:rPr>
      </w:pPr>
      <w:r w:rsidRPr="00DF66E9">
        <w:rPr>
          <w:sz w:val="26"/>
          <w:szCs w:val="26"/>
        </w:rPr>
        <w:t xml:space="preserve">The workflow has four stages. In the first, the six auxiliary tables are summarised to one row per applicant and merged with the application table on </w:t>
      </w:r>
      <w:r w:rsidRPr="00DF66E9">
        <w:rPr>
          <w:i/>
          <w:iCs/>
          <w:sz w:val="26"/>
          <w:szCs w:val="26"/>
        </w:rPr>
        <w:t>SK_ID_CURR</w:t>
      </w:r>
      <w:r w:rsidRPr="00DF66E9">
        <w:rPr>
          <w:sz w:val="26"/>
          <w:szCs w:val="26"/>
        </w:rPr>
        <w:t>. In the second, the combined table is cleaned and enriched with engineered features. In the third, models are trained, tuned and compared. In the fourth, the selected model is calibrated, a threshold is chosen, scores and bands are constructed, and the result is exposed through a web interface. Figure 6 outlines the preprocessing stage and Figure 7 the modelling stage.</w:t>
      </w:r>
    </w:p>
    <w:p w14:paraId="14CC4833" w14:textId="77777777" w:rsidR="00B37310" w:rsidRPr="00DF66E9" w:rsidRDefault="00000000">
      <w:pPr>
        <w:spacing w:after="120" w:line="360" w:lineRule="auto"/>
        <w:jc w:val="both"/>
        <w:rPr>
          <w:sz w:val="26"/>
          <w:szCs w:val="26"/>
        </w:rPr>
      </w:pPr>
      <w:r w:rsidRPr="00DF66E9">
        <w:rPr>
          <w:noProof/>
          <w:sz w:val="26"/>
          <w:szCs w:val="26"/>
        </w:rPr>
        <w:drawing>
          <wp:inline distT="114300" distB="114300" distL="114300" distR="114300" wp14:anchorId="0C6174E7" wp14:editId="11CE891A">
            <wp:extent cx="5759775" cy="53213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59775" cy="5321300"/>
                    </a:xfrm>
                    <a:prstGeom prst="rect">
                      <a:avLst/>
                    </a:prstGeom>
                    <a:ln/>
                  </pic:spPr>
                </pic:pic>
              </a:graphicData>
            </a:graphic>
          </wp:inline>
        </w:drawing>
      </w:r>
    </w:p>
    <w:p w14:paraId="7BFA823F" w14:textId="77777777" w:rsidR="00B37310" w:rsidRPr="00DF66E9" w:rsidRDefault="00000000">
      <w:pPr>
        <w:spacing w:before="60" w:after="240" w:line="276" w:lineRule="auto"/>
        <w:jc w:val="center"/>
        <w:rPr>
          <w:sz w:val="26"/>
          <w:szCs w:val="26"/>
        </w:rPr>
      </w:pPr>
      <w:r w:rsidRPr="00DF66E9">
        <w:rPr>
          <w:b/>
          <w:bCs/>
          <w:sz w:val="26"/>
          <w:szCs w:val="26"/>
        </w:rPr>
        <w:t xml:space="preserve">Figure 6. </w:t>
      </w:r>
      <w:r w:rsidRPr="00DF66E9">
        <w:rPr>
          <w:i/>
          <w:iCs/>
          <w:sz w:val="26"/>
          <w:szCs w:val="26"/>
        </w:rPr>
        <w:t>Block diagram of the data-preprocessing pipeline.</w:t>
      </w:r>
    </w:p>
    <w:p w14:paraId="5463B428" w14:textId="77777777" w:rsidR="00B37310" w:rsidRPr="00DF66E9" w:rsidRDefault="00000000">
      <w:pPr>
        <w:spacing w:before="60" w:after="240" w:line="276" w:lineRule="auto"/>
        <w:rPr>
          <w:sz w:val="26"/>
          <w:szCs w:val="26"/>
        </w:rPr>
      </w:pPr>
      <w:r w:rsidRPr="00DF66E9">
        <w:rPr>
          <w:noProof/>
          <w:sz w:val="26"/>
          <w:szCs w:val="26"/>
        </w:rPr>
        <w:lastRenderedPageBreak/>
        <w:drawing>
          <wp:inline distT="114300" distB="114300" distL="114300" distR="114300" wp14:anchorId="3B6E735A" wp14:editId="174C136C">
            <wp:extent cx="5759775" cy="53213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59775" cy="5321300"/>
                    </a:xfrm>
                    <a:prstGeom prst="rect">
                      <a:avLst/>
                    </a:prstGeom>
                    <a:ln/>
                  </pic:spPr>
                </pic:pic>
              </a:graphicData>
            </a:graphic>
          </wp:inline>
        </w:drawing>
      </w:r>
    </w:p>
    <w:p w14:paraId="10033362" w14:textId="77777777" w:rsidR="00B37310" w:rsidRPr="00DF66E9" w:rsidRDefault="00000000">
      <w:pPr>
        <w:spacing w:before="60" w:after="240" w:line="276" w:lineRule="auto"/>
        <w:jc w:val="center"/>
        <w:rPr>
          <w:sz w:val="26"/>
          <w:szCs w:val="26"/>
        </w:rPr>
      </w:pPr>
      <w:r w:rsidRPr="00DF66E9">
        <w:rPr>
          <w:b/>
          <w:bCs/>
          <w:sz w:val="26"/>
          <w:szCs w:val="26"/>
        </w:rPr>
        <w:t xml:space="preserve">Figure 7. </w:t>
      </w:r>
      <w:r w:rsidRPr="00DF66E9">
        <w:rPr>
          <w:i/>
          <w:iCs/>
          <w:sz w:val="26"/>
          <w:szCs w:val="26"/>
        </w:rPr>
        <w:t>Block diagram of the modelling pipeline.</w:t>
      </w:r>
    </w:p>
    <w:p w14:paraId="65D6E9B3" w14:textId="77777777" w:rsidR="00B37310" w:rsidRPr="00DF66E9" w:rsidRDefault="00000000">
      <w:pPr>
        <w:pStyle w:val="Heading2"/>
      </w:pPr>
      <w:r w:rsidRPr="00DF66E9">
        <w:t>3.2. Data Partitioning</w:t>
      </w:r>
    </w:p>
    <w:p w14:paraId="00D07397" w14:textId="77777777" w:rsidR="00B37310" w:rsidRPr="00DF66E9" w:rsidRDefault="00000000">
      <w:pPr>
        <w:spacing w:after="120" w:line="360" w:lineRule="auto"/>
        <w:jc w:val="both"/>
        <w:rPr>
          <w:sz w:val="26"/>
          <w:szCs w:val="26"/>
        </w:rPr>
      </w:pPr>
      <w:r w:rsidRPr="00DF66E9">
        <w:rPr>
          <w:sz w:val="26"/>
          <w:szCs w:val="26"/>
        </w:rPr>
        <w:t>The sample is divided into training, validation and test folds, stratified on the target so that each fold keeps the same default rate of about 8% (</w:t>
      </w:r>
      <w:proofErr w:type="spellStart"/>
      <w:r w:rsidRPr="00DF66E9">
        <w:rPr>
          <w:sz w:val="26"/>
          <w:szCs w:val="26"/>
        </w:rPr>
        <w:t>random_state</w:t>
      </w:r>
      <w:proofErr w:type="spellEnd"/>
      <w:r w:rsidRPr="00DF66E9">
        <w:rPr>
          <w:sz w:val="26"/>
          <w:szCs w:val="26"/>
        </w:rPr>
        <w:t xml:space="preserve"> = 42). Each fold has a distinct role. The training fold is used to fit the models. The validation fold is used for early stopping, calibration and threshold selection. The test fold is held back until the very end, so that the metrics reported in Chapter 4 reflect performance on data that played no part in any modelling decision. Table 2 gives the size of each fold.</w:t>
      </w:r>
    </w:p>
    <w:p w14:paraId="57EF091F" w14:textId="77777777" w:rsidR="00B37310" w:rsidRPr="00DF66E9" w:rsidRDefault="00000000">
      <w:pPr>
        <w:keepNext/>
        <w:spacing w:before="200" w:after="80" w:line="276" w:lineRule="auto"/>
        <w:jc w:val="center"/>
        <w:rPr>
          <w:sz w:val="26"/>
          <w:szCs w:val="26"/>
        </w:rPr>
      </w:pPr>
      <w:r w:rsidRPr="00DF66E9">
        <w:rPr>
          <w:b/>
          <w:bCs/>
          <w:sz w:val="26"/>
          <w:szCs w:val="26"/>
        </w:rPr>
        <w:lastRenderedPageBreak/>
        <w:t xml:space="preserve">Table 2. </w:t>
      </w:r>
      <w:r w:rsidRPr="00DF66E9">
        <w:rPr>
          <w:i/>
          <w:iCs/>
          <w:sz w:val="26"/>
          <w:szCs w:val="26"/>
        </w:rPr>
        <w:t>Stratified partition of the sample.</w:t>
      </w:r>
    </w:p>
    <w:tbl>
      <w:tblPr>
        <w:tblStyle w:val="a1"/>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000"/>
        <w:gridCol w:w="2300"/>
        <w:gridCol w:w="2370"/>
      </w:tblGrid>
      <w:tr w:rsidR="00B37310" w:rsidRPr="00DF66E9" w14:paraId="461B1B74" w14:textId="77777777">
        <w:trPr>
          <w:cantSplit/>
          <w:tblHeader/>
          <w:jc w:val="center"/>
        </w:trPr>
        <w:tc>
          <w:tcPr>
            <w:tcW w:w="24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083DDCFB" w14:textId="77777777" w:rsidR="00B37310" w:rsidRPr="00DF66E9" w:rsidRDefault="00000000">
            <w:pPr>
              <w:spacing w:line="252" w:lineRule="auto"/>
              <w:jc w:val="center"/>
              <w:rPr>
                <w:sz w:val="26"/>
                <w:szCs w:val="26"/>
              </w:rPr>
            </w:pPr>
            <w:r w:rsidRPr="00DF66E9">
              <w:rPr>
                <w:b/>
                <w:bCs/>
                <w:sz w:val="26"/>
                <w:szCs w:val="26"/>
              </w:rPr>
              <w:t>Fold</w:t>
            </w:r>
          </w:p>
        </w:tc>
        <w:tc>
          <w:tcPr>
            <w:tcW w:w="20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48534BA5" w14:textId="77777777" w:rsidR="00B37310" w:rsidRPr="00DF66E9" w:rsidRDefault="00000000">
            <w:pPr>
              <w:spacing w:line="252" w:lineRule="auto"/>
              <w:jc w:val="center"/>
              <w:rPr>
                <w:sz w:val="26"/>
                <w:szCs w:val="26"/>
              </w:rPr>
            </w:pPr>
            <w:r w:rsidRPr="00DF66E9">
              <w:rPr>
                <w:b/>
                <w:bCs/>
                <w:sz w:val="26"/>
                <w:szCs w:val="26"/>
              </w:rPr>
              <w:t>Rows</w:t>
            </w:r>
          </w:p>
        </w:tc>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3E89D734" w14:textId="77777777" w:rsidR="00B37310" w:rsidRPr="00DF66E9" w:rsidRDefault="00000000">
            <w:pPr>
              <w:spacing w:line="252" w:lineRule="auto"/>
              <w:jc w:val="center"/>
              <w:rPr>
                <w:sz w:val="26"/>
                <w:szCs w:val="26"/>
              </w:rPr>
            </w:pPr>
            <w:r w:rsidRPr="00DF66E9">
              <w:rPr>
                <w:b/>
                <w:bCs/>
                <w:sz w:val="26"/>
                <w:szCs w:val="26"/>
              </w:rPr>
              <w:t>Default rate</w:t>
            </w:r>
          </w:p>
        </w:tc>
        <w:tc>
          <w:tcPr>
            <w:tcW w:w="23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4911ACB3" w14:textId="77777777" w:rsidR="00B37310" w:rsidRPr="00DF66E9" w:rsidRDefault="00000000">
            <w:pPr>
              <w:spacing w:line="252" w:lineRule="auto"/>
              <w:jc w:val="center"/>
              <w:rPr>
                <w:sz w:val="26"/>
                <w:szCs w:val="26"/>
              </w:rPr>
            </w:pPr>
            <w:r w:rsidRPr="00DF66E9">
              <w:rPr>
                <w:b/>
                <w:bCs/>
                <w:sz w:val="26"/>
                <w:szCs w:val="26"/>
              </w:rPr>
              <w:t>Stratified on TARGET</w:t>
            </w:r>
          </w:p>
        </w:tc>
      </w:tr>
      <w:tr w:rsidR="00B37310" w:rsidRPr="00DF66E9" w14:paraId="3BE70A47" w14:textId="77777777">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8F91579" w14:textId="77777777" w:rsidR="00B37310" w:rsidRPr="00DF66E9" w:rsidRDefault="00000000">
            <w:pPr>
              <w:spacing w:line="252" w:lineRule="auto"/>
              <w:rPr>
                <w:sz w:val="26"/>
                <w:szCs w:val="26"/>
              </w:rPr>
            </w:pPr>
            <w:r w:rsidRPr="00DF66E9">
              <w:rPr>
                <w:sz w:val="26"/>
                <w:szCs w:val="26"/>
              </w:rPr>
              <w:t>Training</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6B97EC0" w14:textId="77777777" w:rsidR="00B37310" w:rsidRPr="00DF66E9" w:rsidRDefault="00000000">
            <w:pPr>
              <w:spacing w:line="252" w:lineRule="auto"/>
              <w:jc w:val="center"/>
              <w:rPr>
                <w:sz w:val="26"/>
                <w:szCs w:val="26"/>
              </w:rPr>
            </w:pPr>
            <w:r w:rsidRPr="00DF66E9">
              <w:rPr>
                <w:sz w:val="26"/>
                <w:szCs w:val="26"/>
              </w:rPr>
              <w:t>21,250</w:t>
            </w:r>
          </w:p>
        </w:tc>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54063A4" w14:textId="77777777" w:rsidR="00B37310" w:rsidRPr="00DF66E9" w:rsidRDefault="00000000">
            <w:pPr>
              <w:spacing w:line="252" w:lineRule="auto"/>
              <w:jc w:val="center"/>
              <w:rPr>
                <w:sz w:val="26"/>
                <w:szCs w:val="26"/>
              </w:rPr>
            </w:pPr>
            <w:r w:rsidRPr="00DF66E9">
              <w:rPr>
                <w:sz w:val="26"/>
                <w:szCs w:val="26"/>
              </w:rPr>
              <w:t>8.0%</w:t>
            </w:r>
          </w:p>
        </w:tc>
        <w:tc>
          <w:tcPr>
            <w:tcW w:w="23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23B66E5" w14:textId="77777777" w:rsidR="00B37310" w:rsidRPr="00DF66E9" w:rsidRDefault="00000000">
            <w:pPr>
              <w:spacing w:line="252" w:lineRule="auto"/>
              <w:jc w:val="center"/>
              <w:rPr>
                <w:sz w:val="26"/>
                <w:szCs w:val="26"/>
              </w:rPr>
            </w:pPr>
            <w:r w:rsidRPr="00DF66E9">
              <w:rPr>
                <w:sz w:val="26"/>
                <w:szCs w:val="26"/>
              </w:rPr>
              <w:t>Yes</w:t>
            </w:r>
          </w:p>
        </w:tc>
      </w:tr>
      <w:tr w:rsidR="00B37310" w:rsidRPr="00DF66E9" w14:paraId="670199E9" w14:textId="77777777">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9820A48" w14:textId="77777777" w:rsidR="00B37310" w:rsidRPr="00DF66E9" w:rsidRDefault="00000000">
            <w:pPr>
              <w:spacing w:line="252" w:lineRule="auto"/>
              <w:rPr>
                <w:sz w:val="26"/>
                <w:szCs w:val="26"/>
              </w:rPr>
            </w:pPr>
            <w:r w:rsidRPr="00DF66E9">
              <w:rPr>
                <w:sz w:val="26"/>
                <w:szCs w:val="26"/>
              </w:rPr>
              <w:t>Validation</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CD13762" w14:textId="77777777" w:rsidR="00B37310" w:rsidRPr="00DF66E9" w:rsidRDefault="00000000">
            <w:pPr>
              <w:spacing w:line="252" w:lineRule="auto"/>
              <w:jc w:val="center"/>
              <w:rPr>
                <w:sz w:val="26"/>
                <w:szCs w:val="26"/>
              </w:rPr>
            </w:pPr>
            <w:r w:rsidRPr="00DF66E9">
              <w:rPr>
                <w:sz w:val="26"/>
                <w:szCs w:val="26"/>
              </w:rPr>
              <w:t>21,250</w:t>
            </w:r>
          </w:p>
        </w:tc>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1469288" w14:textId="77777777" w:rsidR="00B37310" w:rsidRPr="00DF66E9" w:rsidRDefault="00000000">
            <w:pPr>
              <w:spacing w:line="252" w:lineRule="auto"/>
              <w:jc w:val="center"/>
              <w:rPr>
                <w:sz w:val="26"/>
                <w:szCs w:val="26"/>
              </w:rPr>
            </w:pPr>
            <w:r w:rsidRPr="00DF66E9">
              <w:rPr>
                <w:sz w:val="26"/>
                <w:szCs w:val="26"/>
              </w:rPr>
              <w:t>8.0%</w:t>
            </w:r>
          </w:p>
        </w:tc>
        <w:tc>
          <w:tcPr>
            <w:tcW w:w="23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B701C7D" w14:textId="77777777" w:rsidR="00B37310" w:rsidRPr="00DF66E9" w:rsidRDefault="00000000">
            <w:pPr>
              <w:spacing w:line="252" w:lineRule="auto"/>
              <w:jc w:val="center"/>
              <w:rPr>
                <w:sz w:val="26"/>
                <w:szCs w:val="26"/>
              </w:rPr>
            </w:pPr>
            <w:r w:rsidRPr="00DF66E9">
              <w:rPr>
                <w:sz w:val="26"/>
                <w:szCs w:val="26"/>
              </w:rPr>
              <w:t>Yes</w:t>
            </w:r>
          </w:p>
        </w:tc>
      </w:tr>
      <w:tr w:rsidR="00B37310" w:rsidRPr="00DF66E9" w14:paraId="5EC6F29D" w14:textId="77777777">
        <w:trPr>
          <w:cantSplit/>
          <w:jc w:val="center"/>
        </w:trPr>
        <w:tc>
          <w:tcPr>
            <w:tcW w:w="24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37A7552" w14:textId="77777777" w:rsidR="00B37310" w:rsidRPr="00DF66E9" w:rsidRDefault="00000000">
            <w:pPr>
              <w:spacing w:line="252" w:lineRule="auto"/>
              <w:rPr>
                <w:sz w:val="26"/>
                <w:szCs w:val="26"/>
              </w:rPr>
            </w:pPr>
            <w:r w:rsidRPr="00DF66E9">
              <w:rPr>
                <w:sz w:val="26"/>
                <w:szCs w:val="26"/>
              </w:rPr>
              <w:t>Test</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BF39BB6" w14:textId="77777777" w:rsidR="00B37310" w:rsidRPr="00DF66E9" w:rsidRDefault="00000000">
            <w:pPr>
              <w:spacing w:line="252" w:lineRule="auto"/>
              <w:jc w:val="center"/>
              <w:rPr>
                <w:sz w:val="26"/>
                <w:szCs w:val="26"/>
              </w:rPr>
            </w:pPr>
            <w:r w:rsidRPr="00DF66E9">
              <w:rPr>
                <w:sz w:val="26"/>
                <w:szCs w:val="26"/>
              </w:rPr>
              <w:t>7,500</w:t>
            </w:r>
          </w:p>
        </w:tc>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BA9758C" w14:textId="77777777" w:rsidR="00B37310" w:rsidRPr="00DF66E9" w:rsidRDefault="00000000">
            <w:pPr>
              <w:spacing w:line="252" w:lineRule="auto"/>
              <w:jc w:val="center"/>
              <w:rPr>
                <w:sz w:val="26"/>
                <w:szCs w:val="26"/>
              </w:rPr>
            </w:pPr>
            <w:r w:rsidRPr="00DF66E9">
              <w:rPr>
                <w:sz w:val="26"/>
                <w:szCs w:val="26"/>
              </w:rPr>
              <w:t>8.0%</w:t>
            </w:r>
          </w:p>
        </w:tc>
        <w:tc>
          <w:tcPr>
            <w:tcW w:w="23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F0F734C" w14:textId="77777777" w:rsidR="00B37310" w:rsidRPr="00DF66E9" w:rsidRDefault="00000000">
            <w:pPr>
              <w:spacing w:line="252" w:lineRule="auto"/>
              <w:jc w:val="center"/>
              <w:rPr>
                <w:sz w:val="26"/>
                <w:szCs w:val="26"/>
              </w:rPr>
            </w:pPr>
            <w:r w:rsidRPr="00DF66E9">
              <w:rPr>
                <w:sz w:val="26"/>
                <w:szCs w:val="26"/>
              </w:rPr>
              <w:t>Yes</w:t>
            </w:r>
          </w:p>
        </w:tc>
      </w:tr>
    </w:tbl>
    <w:p w14:paraId="1156603B" w14:textId="77777777" w:rsidR="00B37310" w:rsidRPr="00DF66E9" w:rsidRDefault="00000000">
      <w:pPr>
        <w:rPr>
          <w:sz w:val="26"/>
          <w:szCs w:val="26"/>
        </w:rPr>
      </w:pPr>
      <w:r w:rsidRPr="00DF66E9">
        <w:rPr>
          <w:noProof/>
          <w:sz w:val="26"/>
          <w:szCs w:val="26"/>
        </w:rPr>
        <w:drawing>
          <wp:inline distT="114300" distB="114300" distL="114300" distR="114300" wp14:anchorId="5C91D3E6" wp14:editId="617B0B33">
            <wp:extent cx="5759775" cy="24130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759775" cy="2413000"/>
                    </a:xfrm>
                    <a:prstGeom prst="rect">
                      <a:avLst/>
                    </a:prstGeom>
                    <a:ln/>
                  </pic:spPr>
                </pic:pic>
              </a:graphicData>
            </a:graphic>
          </wp:inline>
        </w:drawing>
      </w:r>
    </w:p>
    <w:p w14:paraId="39B68031" w14:textId="77777777" w:rsidR="00B37310" w:rsidRPr="00DF66E9" w:rsidRDefault="00000000">
      <w:pPr>
        <w:spacing w:before="60" w:after="240" w:line="276" w:lineRule="auto"/>
        <w:jc w:val="center"/>
        <w:rPr>
          <w:sz w:val="26"/>
          <w:szCs w:val="26"/>
        </w:rPr>
      </w:pPr>
      <w:r w:rsidRPr="00DF66E9">
        <w:rPr>
          <w:b/>
          <w:bCs/>
          <w:sz w:val="26"/>
          <w:szCs w:val="26"/>
        </w:rPr>
        <w:t xml:space="preserve">Figure 5. </w:t>
      </w:r>
      <w:r w:rsidRPr="00DF66E9">
        <w:rPr>
          <w:i/>
          <w:iCs/>
          <w:sz w:val="26"/>
          <w:szCs w:val="26"/>
        </w:rPr>
        <w:t>Stratified split used in this work.</w:t>
      </w:r>
    </w:p>
    <w:p w14:paraId="29609997" w14:textId="77777777" w:rsidR="00B37310" w:rsidRPr="00DF66E9" w:rsidRDefault="00000000">
      <w:pPr>
        <w:pStyle w:val="Heading2"/>
      </w:pPr>
      <w:r w:rsidRPr="00DF66E9">
        <w:t>3.3. Preprocessing</w:t>
      </w:r>
    </w:p>
    <w:p w14:paraId="79F0FBC3" w14:textId="77777777" w:rsidR="00B37310" w:rsidRPr="00DF66E9" w:rsidRDefault="00000000">
      <w:pPr>
        <w:spacing w:after="120" w:line="360" w:lineRule="auto"/>
        <w:jc w:val="both"/>
        <w:rPr>
          <w:sz w:val="26"/>
          <w:szCs w:val="26"/>
        </w:rPr>
      </w:pPr>
      <w:r w:rsidRPr="00DF66E9">
        <w:rPr>
          <w:sz w:val="26"/>
          <w:szCs w:val="26"/>
        </w:rPr>
        <w:t xml:space="preserve">Preprocessing is handled by a single </w:t>
      </w:r>
      <w:proofErr w:type="spellStart"/>
      <w:r w:rsidRPr="00DF66E9">
        <w:rPr>
          <w:i/>
          <w:iCs/>
          <w:sz w:val="26"/>
          <w:szCs w:val="26"/>
        </w:rPr>
        <w:t>ColumnTransformer</w:t>
      </w:r>
      <w:proofErr w:type="spellEnd"/>
      <w:r w:rsidRPr="00DF66E9">
        <w:rPr>
          <w:sz w:val="26"/>
          <w:szCs w:val="26"/>
        </w:rPr>
        <w:t>, which keeps the steps identical across models and prevents information from leaking between folds. Numeric variables are imputed with the median and then standardised. Categorical variables are imputed with the most frequent category and one-hot encoded, dropping the first level of each. Every transformer is fitted on the training fold only and then applied unchanged to the validation and test folds.</w:t>
      </w:r>
    </w:p>
    <w:p w14:paraId="2CF753BD" w14:textId="77777777" w:rsidR="00B37310" w:rsidRPr="00DF66E9" w:rsidRDefault="00000000">
      <w:pPr>
        <w:pStyle w:val="Heading2"/>
      </w:pPr>
      <w:r w:rsidRPr="00DF66E9">
        <w:t>3.4. Feature Engineering</w:t>
      </w:r>
    </w:p>
    <w:p w14:paraId="275442B8" w14:textId="77777777" w:rsidR="00B37310" w:rsidRPr="00DF66E9" w:rsidRDefault="00000000">
      <w:pPr>
        <w:spacing w:after="120" w:line="360" w:lineRule="auto"/>
        <w:jc w:val="both"/>
        <w:rPr>
          <w:sz w:val="26"/>
          <w:szCs w:val="26"/>
        </w:rPr>
      </w:pPr>
      <w:r w:rsidRPr="00DF66E9">
        <w:rPr>
          <w:sz w:val="26"/>
          <w:szCs w:val="26"/>
        </w:rPr>
        <w:t>In total 301 features are constructed, grouped into four blocks (Table 3). The groups follow the structure of the source tables and, within each, combine cleaning, aggregation and ratio features.</w:t>
      </w:r>
    </w:p>
    <w:p w14:paraId="66904424" w14:textId="77777777" w:rsidR="00B37310" w:rsidRPr="00DF66E9" w:rsidRDefault="00000000">
      <w:pPr>
        <w:keepNext/>
        <w:spacing w:before="200" w:after="80" w:line="276" w:lineRule="auto"/>
        <w:jc w:val="center"/>
        <w:rPr>
          <w:sz w:val="26"/>
          <w:szCs w:val="26"/>
        </w:rPr>
      </w:pPr>
      <w:r w:rsidRPr="00DF66E9">
        <w:rPr>
          <w:b/>
          <w:bCs/>
          <w:sz w:val="26"/>
          <w:szCs w:val="26"/>
        </w:rPr>
        <w:lastRenderedPageBreak/>
        <w:t xml:space="preserve">Table 3. </w:t>
      </w:r>
      <w:r w:rsidRPr="00DF66E9">
        <w:rPr>
          <w:i/>
          <w:iCs/>
          <w:sz w:val="26"/>
          <w:szCs w:val="26"/>
        </w:rPr>
        <w:t>Blocks of engineered features.</w:t>
      </w:r>
    </w:p>
    <w:tbl>
      <w:tblPr>
        <w:tblStyle w:val="a2"/>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500"/>
        <w:gridCol w:w="4270"/>
      </w:tblGrid>
      <w:tr w:rsidR="00B37310" w:rsidRPr="00DF66E9" w14:paraId="1B44B78A" w14:textId="77777777">
        <w:trPr>
          <w:cantSplit/>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4792F4DD" w14:textId="77777777" w:rsidR="00B37310" w:rsidRPr="00DF66E9" w:rsidRDefault="00000000">
            <w:pPr>
              <w:spacing w:line="252" w:lineRule="auto"/>
              <w:jc w:val="center"/>
              <w:rPr>
                <w:sz w:val="26"/>
                <w:szCs w:val="26"/>
              </w:rPr>
            </w:pPr>
            <w:r w:rsidRPr="00DF66E9">
              <w:rPr>
                <w:b/>
                <w:bCs/>
                <w:sz w:val="26"/>
                <w:szCs w:val="26"/>
              </w:rPr>
              <w:t>Block</w:t>
            </w:r>
          </w:p>
        </w:tc>
        <w:tc>
          <w:tcPr>
            <w:tcW w:w="25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6BC8AFAE" w14:textId="77777777" w:rsidR="00B37310" w:rsidRPr="00DF66E9" w:rsidRDefault="00000000">
            <w:pPr>
              <w:spacing w:line="252" w:lineRule="auto"/>
              <w:jc w:val="center"/>
              <w:rPr>
                <w:sz w:val="26"/>
                <w:szCs w:val="26"/>
              </w:rPr>
            </w:pPr>
            <w:r w:rsidRPr="00DF66E9">
              <w:rPr>
                <w:b/>
                <w:bCs/>
                <w:sz w:val="26"/>
                <w:szCs w:val="26"/>
              </w:rPr>
              <w:t>Source tables</w:t>
            </w:r>
          </w:p>
        </w:tc>
        <w:tc>
          <w:tcPr>
            <w:tcW w:w="42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0D08878C" w14:textId="77777777" w:rsidR="00B37310" w:rsidRPr="00DF66E9" w:rsidRDefault="00000000">
            <w:pPr>
              <w:spacing w:line="252" w:lineRule="auto"/>
              <w:jc w:val="center"/>
              <w:rPr>
                <w:sz w:val="26"/>
                <w:szCs w:val="26"/>
              </w:rPr>
            </w:pPr>
            <w:r w:rsidRPr="00DF66E9">
              <w:rPr>
                <w:b/>
                <w:bCs/>
                <w:sz w:val="26"/>
                <w:szCs w:val="26"/>
              </w:rPr>
              <w:t>Representative features</w:t>
            </w:r>
          </w:p>
        </w:tc>
      </w:tr>
      <w:tr w:rsidR="00B37310" w:rsidRPr="00DF66E9" w14:paraId="50AD070D"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641ED05" w14:textId="77777777" w:rsidR="00B37310" w:rsidRPr="00DF66E9" w:rsidRDefault="00000000">
            <w:pPr>
              <w:spacing w:line="252" w:lineRule="auto"/>
              <w:rPr>
                <w:sz w:val="26"/>
                <w:szCs w:val="26"/>
              </w:rPr>
            </w:pPr>
            <w:r w:rsidRPr="00DF66E9">
              <w:rPr>
                <w:sz w:val="26"/>
                <w:szCs w:val="26"/>
              </w:rPr>
              <w:t>Application cleaning and ratios</w:t>
            </w:r>
          </w:p>
        </w:tc>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A2EA206" w14:textId="77777777" w:rsidR="00B37310" w:rsidRPr="00DF66E9" w:rsidRDefault="00000000">
            <w:pPr>
              <w:spacing w:line="252" w:lineRule="auto"/>
              <w:rPr>
                <w:sz w:val="26"/>
                <w:szCs w:val="26"/>
              </w:rPr>
            </w:pPr>
            <w:proofErr w:type="spellStart"/>
            <w:r w:rsidRPr="00DF66E9">
              <w:rPr>
                <w:sz w:val="26"/>
                <w:szCs w:val="26"/>
              </w:rPr>
              <w:t>application_train</w:t>
            </w:r>
            <w:proofErr w:type="spellEnd"/>
          </w:p>
        </w:tc>
        <w:tc>
          <w:tcPr>
            <w:tcW w:w="4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A0A856B" w14:textId="77777777" w:rsidR="00B37310" w:rsidRPr="00DF66E9" w:rsidRDefault="00000000">
            <w:pPr>
              <w:spacing w:line="252" w:lineRule="auto"/>
              <w:rPr>
                <w:sz w:val="26"/>
                <w:szCs w:val="26"/>
              </w:rPr>
            </w:pPr>
            <w:r w:rsidRPr="00DF66E9">
              <w:rPr>
                <w:sz w:val="26"/>
                <w:szCs w:val="26"/>
              </w:rPr>
              <w:t>AGE_YEARS, EMPLOYED_YEARS, CREDIT_INCOME_RATIO, ANNUITY_INCOME_RATIO, CREDIT_TERM, EXT_SOURCE_MEAN</w:t>
            </w:r>
          </w:p>
        </w:tc>
      </w:tr>
      <w:tr w:rsidR="00B37310" w:rsidRPr="00DF66E9" w14:paraId="20D4585D"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8F46BDF" w14:textId="77777777" w:rsidR="00B37310" w:rsidRPr="00DF66E9" w:rsidRDefault="00000000">
            <w:pPr>
              <w:spacing w:line="252" w:lineRule="auto"/>
              <w:rPr>
                <w:sz w:val="26"/>
                <w:szCs w:val="26"/>
              </w:rPr>
            </w:pPr>
            <w:r w:rsidRPr="00DF66E9">
              <w:rPr>
                <w:sz w:val="26"/>
                <w:szCs w:val="26"/>
              </w:rPr>
              <w:t>Bureau aggregates</w:t>
            </w:r>
          </w:p>
        </w:tc>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3DAFDEF" w14:textId="77777777" w:rsidR="00B37310" w:rsidRPr="00DF66E9" w:rsidRDefault="00000000">
            <w:pPr>
              <w:spacing w:line="252" w:lineRule="auto"/>
              <w:rPr>
                <w:sz w:val="26"/>
                <w:szCs w:val="26"/>
              </w:rPr>
            </w:pPr>
            <w:r w:rsidRPr="00DF66E9">
              <w:rPr>
                <w:sz w:val="26"/>
                <w:szCs w:val="26"/>
              </w:rPr>
              <w:t>bureau</w:t>
            </w:r>
          </w:p>
        </w:tc>
        <w:tc>
          <w:tcPr>
            <w:tcW w:w="4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34CB54F" w14:textId="77777777" w:rsidR="00B37310" w:rsidRPr="00DF66E9" w:rsidRDefault="00000000">
            <w:pPr>
              <w:spacing w:line="252" w:lineRule="auto"/>
              <w:rPr>
                <w:sz w:val="26"/>
                <w:szCs w:val="26"/>
              </w:rPr>
            </w:pPr>
            <w:r w:rsidRPr="00DF66E9">
              <w:rPr>
                <w:sz w:val="26"/>
                <w:szCs w:val="26"/>
              </w:rPr>
              <w:t>BUR_ACTIVE_CNT, BUR_DEBT_SUM, BUR_MAX_OVERDUE_DAYS, BUR_DEBT_RATIO, HAS_BUREAU</w:t>
            </w:r>
          </w:p>
        </w:tc>
      </w:tr>
      <w:tr w:rsidR="00B37310" w:rsidRPr="00DF66E9" w14:paraId="1A98DA62"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D4EB843" w14:textId="77777777" w:rsidR="00B37310" w:rsidRPr="00DF66E9" w:rsidRDefault="00000000">
            <w:pPr>
              <w:spacing w:line="252" w:lineRule="auto"/>
              <w:rPr>
                <w:sz w:val="26"/>
                <w:szCs w:val="26"/>
              </w:rPr>
            </w:pPr>
            <w:r w:rsidRPr="00DF66E9">
              <w:rPr>
                <w:sz w:val="26"/>
                <w:szCs w:val="26"/>
              </w:rPr>
              <w:t>Earlier applications and instalments</w:t>
            </w:r>
          </w:p>
        </w:tc>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FFF98F7" w14:textId="77777777" w:rsidR="00B37310" w:rsidRPr="00DF66E9" w:rsidRDefault="00000000">
            <w:pPr>
              <w:spacing w:line="252" w:lineRule="auto"/>
              <w:rPr>
                <w:sz w:val="26"/>
                <w:szCs w:val="26"/>
              </w:rPr>
            </w:pPr>
            <w:proofErr w:type="spellStart"/>
            <w:r w:rsidRPr="00DF66E9">
              <w:rPr>
                <w:sz w:val="26"/>
                <w:szCs w:val="26"/>
              </w:rPr>
              <w:t>previous_application</w:t>
            </w:r>
            <w:proofErr w:type="spellEnd"/>
            <w:r w:rsidRPr="00DF66E9">
              <w:rPr>
                <w:sz w:val="26"/>
                <w:szCs w:val="26"/>
              </w:rPr>
              <w:t xml:space="preserve">, </w:t>
            </w:r>
            <w:proofErr w:type="spellStart"/>
            <w:r w:rsidRPr="00DF66E9">
              <w:rPr>
                <w:sz w:val="26"/>
                <w:szCs w:val="26"/>
              </w:rPr>
              <w:t>installments_payments</w:t>
            </w:r>
            <w:proofErr w:type="spellEnd"/>
          </w:p>
        </w:tc>
        <w:tc>
          <w:tcPr>
            <w:tcW w:w="4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B9BFF2B" w14:textId="77777777" w:rsidR="00B37310" w:rsidRPr="00DF66E9" w:rsidRDefault="00000000">
            <w:pPr>
              <w:spacing w:line="252" w:lineRule="auto"/>
              <w:rPr>
                <w:sz w:val="26"/>
                <w:szCs w:val="26"/>
              </w:rPr>
            </w:pPr>
            <w:r w:rsidRPr="00DF66E9">
              <w:rPr>
                <w:sz w:val="26"/>
                <w:szCs w:val="26"/>
              </w:rPr>
              <w:t>PREV_APPROVE_RATE, PREV_CNT_PAYMENT_MEAN, INST_PAY_RATIO, INST_LATE_MEAN</w:t>
            </w:r>
          </w:p>
        </w:tc>
      </w:tr>
      <w:tr w:rsidR="00B37310" w:rsidRPr="00DF66E9" w14:paraId="0881E004"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4FE9932" w14:textId="77777777" w:rsidR="00B37310" w:rsidRPr="00DF66E9" w:rsidRDefault="00000000">
            <w:pPr>
              <w:spacing w:line="252" w:lineRule="auto"/>
              <w:rPr>
                <w:sz w:val="26"/>
                <w:szCs w:val="26"/>
              </w:rPr>
            </w:pPr>
            <w:r w:rsidRPr="00DF66E9">
              <w:rPr>
                <w:sz w:val="26"/>
                <w:szCs w:val="26"/>
              </w:rPr>
              <w:t>Point-of-sale and credit card</w:t>
            </w:r>
          </w:p>
        </w:tc>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6480AD3" w14:textId="77777777" w:rsidR="00B37310" w:rsidRPr="00DF66E9" w:rsidRDefault="00000000">
            <w:pPr>
              <w:spacing w:line="252" w:lineRule="auto"/>
              <w:rPr>
                <w:sz w:val="26"/>
                <w:szCs w:val="26"/>
              </w:rPr>
            </w:pPr>
            <w:proofErr w:type="spellStart"/>
            <w:r w:rsidRPr="00DF66E9">
              <w:rPr>
                <w:sz w:val="26"/>
                <w:szCs w:val="26"/>
              </w:rPr>
              <w:t>POS_CASH_balance</w:t>
            </w:r>
            <w:proofErr w:type="spellEnd"/>
            <w:r w:rsidRPr="00DF66E9">
              <w:rPr>
                <w:sz w:val="26"/>
                <w:szCs w:val="26"/>
              </w:rPr>
              <w:t xml:space="preserve">, </w:t>
            </w:r>
            <w:proofErr w:type="spellStart"/>
            <w:r w:rsidRPr="00DF66E9">
              <w:rPr>
                <w:sz w:val="26"/>
                <w:szCs w:val="26"/>
              </w:rPr>
              <w:t>credit_card_balance</w:t>
            </w:r>
            <w:proofErr w:type="spellEnd"/>
          </w:p>
        </w:tc>
        <w:tc>
          <w:tcPr>
            <w:tcW w:w="42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4D41DA3" w14:textId="77777777" w:rsidR="00B37310" w:rsidRPr="00DF66E9" w:rsidRDefault="00000000">
            <w:pPr>
              <w:spacing w:line="252" w:lineRule="auto"/>
              <w:rPr>
                <w:sz w:val="26"/>
                <w:szCs w:val="26"/>
              </w:rPr>
            </w:pPr>
            <w:r w:rsidRPr="00DF66E9">
              <w:rPr>
                <w:sz w:val="26"/>
                <w:szCs w:val="26"/>
              </w:rPr>
              <w:t>POS_UTIL_MEAN, POS_CNT, CC_UTIL_MEAN</w:t>
            </w:r>
          </w:p>
        </w:tc>
      </w:tr>
    </w:tbl>
    <w:p w14:paraId="797BBF35" w14:textId="77777777" w:rsidR="00B37310" w:rsidRPr="00DF66E9" w:rsidRDefault="00B37310">
      <w:pPr>
        <w:spacing w:after="160"/>
        <w:rPr>
          <w:sz w:val="26"/>
          <w:szCs w:val="26"/>
        </w:rPr>
      </w:pPr>
    </w:p>
    <w:p w14:paraId="1B635894" w14:textId="77777777" w:rsidR="00B37310" w:rsidRPr="00DF66E9" w:rsidRDefault="00000000">
      <w:pPr>
        <w:spacing w:after="120" w:line="360" w:lineRule="auto"/>
        <w:jc w:val="both"/>
        <w:rPr>
          <w:sz w:val="26"/>
          <w:szCs w:val="26"/>
        </w:rPr>
      </w:pPr>
      <w:r w:rsidRPr="00DF66E9">
        <w:rPr>
          <w:b/>
          <w:bCs/>
          <w:sz w:val="26"/>
          <w:szCs w:val="26"/>
        </w:rPr>
        <w:t>Application block.</w:t>
      </w:r>
      <w:r w:rsidRPr="00DF66E9">
        <w:rPr>
          <w:sz w:val="26"/>
          <w:szCs w:val="26"/>
        </w:rPr>
        <w:t xml:space="preserve"> Several fields carry sentinel values that must not be treated as real numbers. The value 365,243 in </w:t>
      </w:r>
      <w:r w:rsidRPr="00DF66E9">
        <w:rPr>
          <w:i/>
          <w:iCs/>
          <w:sz w:val="26"/>
          <w:szCs w:val="26"/>
        </w:rPr>
        <w:t>DAYS_EMPLOYED</w:t>
      </w:r>
      <w:r w:rsidRPr="00DF66E9">
        <w:rPr>
          <w:sz w:val="26"/>
          <w:szCs w:val="26"/>
        </w:rPr>
        <w:t xml:space="preserve"> is replaced by a missing value and a binary flag, the gender code XNA is set to missing, and </w:t>
      </w:r>
      <w:r w:rsidRPr="00DF66E9">
        <w:rPr>
          <w:i/>
          <w:iCs/>
          <w:sz w:val="26"/>
          <w:szCs w:val="26"/>
        </w:rPr>
        <w:t>OWN_CAR_AGE</w:t>
      </w:r>
      <w:r w:rsidRPr="00DF66E9">
        <w:rPr>
          <w:sz w:val="26"/>
          <w:szCs w:val="26"/>
        </w:rPr>
        <w:t xml:space="preserve"> is set to missing for applicants who do not own a car. Time variables are converted from days to years. Ratio features relate the loan to the applicant’s means, for instance credit to income, annuity to income, credit to goods price, the implied loan term, and income per family member or per child. The external scores are summarised by their mean, minimum, maximum, standard deviation, product and count, and the </w:t>
      </w:r>
      <w:r w:rsidRPr="00DF66E9">
        <w:rPr>
          <w:i/>
          <w:iCs/>
          <w:sz w:val="26"/>
          <w:szCs w:val="26"/>
        </w:rPr>
        <w:t>FLAG_DOCUMENT_*</w:t>
      </w:r>
      <w:r w:rsidRPr="00DF66E9">
        <w:rPr>
          <w:sz w:val="26"/>
          <w:szCs w:val="26"/>
        </w:rPr>
        <w:t xml:space="preserve"> indicators are summed into the number of documents submitted.</w:t>
      </w:r>
    </w:p>
    <w:p w14:paraId="4D49F736" w14:textId="77777777" w:rsidR="00B37310" w:rsidRPr="00DF66E9" w:rsidRDefault="00000000">
      <w:pPr>
        <w:spacing w:after="120" w:line="360" w:lineRule="auto"/>
        <w:jc w:val="both"/>
        <w:rPr>
          <w:sz w:val="26"/>
          <w:szCs w:val="26"/>
        </w:rPr>
      </w:pPr>
      <w:r w:rsidRPr="00DF66E9">
        <w:rPr>
          <w:b/>
          <w:bCs/>
          <w:sz w:val="26"/>
          <w:szCs w:val="26"/>
        </w:rPr>
        <w:t>Bureau block.</w:t>
      </w:r>
      <w:r w:rsidRPr="00DF66E9">
        <w:rPr>
          <w:sz w:val="26"/>
          <w:szCs w:val="26"/>
        </w:rPr>
        <w:t xml:space="preserve"> Records are grouped by applicant to give the number of active and overdue credits, the total credit and debt amounts, the overdue amount and the longest overdue spell, the number of prolongations and loans, the age of the oldest credit and a debt ratio. Credit types are one-hot encoded, and a flag marks applicants with no bureau record at all.</w:t>
      </w:r>
    </w:p>
    <w:p w14:paraId="299DBD77" w14:textId="77777777" w:rsidR="00B37310" w:rsidRPr="00DF66E9" w:rsidRDefault="00000000">
      <w:pPr>
        <w:spacing w:after="120" w:line="360" w:lineRule="auto"/>
        <w:jc w:val="both"/>
        <w:rPr>
          <w:sz w:val="26"/>
          <w:szCs w:val="26"/>
        </w:rPr>
      </w:pPr>
      <w:r w:rsidRPr="00DF66E9">
        <w:rPr>
          <w:b/>
          <w:bCs/>
          <w:sz w:val="26"/>
          <w:szCs w:val="26"/>
        </w:rPr>
        <w:lastRenderedPageBreak/>
        <w:t>Earlier applications and instalments.</w:t>
      </w:r>
      <w:r w:rsidRPr="00DF66E9">
        <w:rPr>
          <w:sz w:val="26"/>
          <w:szCs w:val="26"/>
        </w:rPr>
        <w:t xml:space="preserve"> From previous applications the pipeline derives the total and mean amounts requested, the largest credit, the most recent decision date, the mean number of payments and the approval rate. From instalment records it derives the payment-to-due ratio and the mean and 7-day-plus lateness of payments.</w:t>
      </w:r>
    </w:p>
    <w:p w14:paraId="237A58D2" w14:textId="77777777" w:rsidR="00B37310" w:rsidRPr="00DF66E9" w:rsidRDefault="00000000">
      <w:pPr>
        <w:spacing w:after="120" w:line="360" w:lineRule="auto"/>
        <w:jc w:val="both"/>
        <w:rPr>
          <w:sz w:val="26"/>
          <w:szCs w:val="26"/>
        </w:rPr>
      </w:pPr>
      <w:r w:rsidRPr="00DF66E9">
        <w:rPr>
          <w:b/>
          <w:bCs/>
          <w:sz w:val="26"/>
          <w:szCs w:val="26"/>
        </w:rPr>
        <w:t>Point-of-sale and credit-card block.</w:t>
      </w:r>
      <w:r w:rsidRPr="00DF66E9">
        <w:rPr>
          <w:sz w:val="26"/>
          <w:szCs w:val="26"/>
        </w:rPr>
        <w:t xml:space="preserve"> Utilisation and count features summarise how heavily the applicant uses revolving and short-term products.</w:t>
      </w:r>
    </w:p>
    <w:p w14:paraId="27AE3AEB" w14:textId="77777777" w:rsidR="00B37310" w:rsidRPr="00DF66E9" w:rsidRDefault="00000000">
      <w:pPr>
        <w:pStyle w:val="Heading2"/>
      </w:pPr>
      <w:r w:rsidRPr="00DF66E9">
        <w:t>3.5. Candidate Models</w:t>
      </w:r>
    </w:p>
    <w:p w14:paraId="62171FE9" w14:textId="77777777" w:rsidR="00B37310" w:rsidRPr="00DF66E9" w:rsidRDefault="00000000">
      <w:pPr>
        <w:spacing w:after="120" w:line="360" w:lineRule="auto"/>
        <w:jc w:val="both"/>
        <w:rPr>
          <w:sz w:val="26"/>
          <w:szCs w:val="26"/>
        </w:rPr>
      </w:pPr>
      <w:r w:rsidRPr="00DF66E9">
        <w:rPr>
          <w:sz w:val="26"/>
          <w:szCs w:val="26"/>
        </w:rPr>
        <w:t xml:space="preserve">Four classifiers are compared (Table 4). Plain logistic regression and a class-balanced variant that gives more weight to the minority class serve as baselines. The third model is </w:t>
      </w:r>
      <w:proofErr w:type="spellStart"/>
      <w:r w:rsidRPr="00DF66E9">
        <w:rPr>
          <w:sz w:val="26"/>
          <w:szCs w:val="26"/>
        </w:rPr>
        <w:t>LightGBM</w:t>
      </w:r>
      <w:proofErr w:type="spellEnd"/>
      <w:r w:rsidRPr="00DF66E9">
        <w:rPr>
          <w:sz w:val="26"/>
          <w:szCs w:val="26"/>
        </w:rPr>
        <w:t xml:space="preserve"> tuned with </w:t>
      </w:r>
      <w:proofErr w:type="spellStart"/>
      <w:r w:rsidRPr="00DF66E9">
        <w:rPr>
          <w:sz w:val="26"/>
          <w:szCs w:val="26"/>
        </w:rPr>
        <w:t>Optuna</w:t>
      </w:r>
      <w:proofErr w:type="spellEnd"/>
      <w:r w:rsidRPr="00DF66E9">
        <w:rPr>
          <w:sz w:val="26"/>
          <w:szCs w:val="26"/>
        </w:rPr>
        <w:t xml:space="preserve"> (Akiba et al., 2019) over 15 trials, with early stopping on the validation fold. The fourth is the same </w:t>
      </w:r>
      <w:proofErr w:type="spellStart"/>
      <w:r w:rsidRPr="00DF66E9">
        <w:rPr>
          <w:sz w:val="26"/>
          <w:szCs w:val="26"/>
        </w:rPr>
        <w:t>LightGBM</w:t>
      </w:r>
      <w:proofErr w:type="spellEnd"/>
      <w:r w:rsidRPr="00DF66E9">
        <w:rPr>
          <w:sz w:val="26"/>
          <w:szCs w:val="26"/>
        </w:rPr>
        <w:t xml:space="preserve"> model with an isotonic calibration layer fitted on the validation fold. The hyperparameters of the best trial are listed in Table 5.</w:t>
      </w:r>
    </w:p>
    <w:p w14:paraId="2C3025FB" w14:textId="77777777" w:rsidR="00B37310" w:rsidRPr="00DF66E9" w:rsidRDefault="00000000">
      <w:pPr>
        <w:keepNext/>
        <w:spacing w:before="200" w:after="80" w:line="276" w:lineRule="auto"/>
        <w:jc w:val="center"/>
        <w:rPr>
          <w:sz w:val="26"/>
          <w:szCs w:val="26"/>
        </w:rPr>
      </w:pPr>
      <w:r w:rsidRPr="00DF66E9">
        <w:rPr>
          <w:b/>
          <w:bCs/>
          <w:sz w:val="26"/>
          <w:szCs w:val="26"/>
        </w:rPr>
        <w:t xml:space="preserve">Table 4. </w:t>
      </w:r>
      <w:r w:rsidRPr="00DF66E9">
        <w:rPr>
          <w:i/>
          <w:iCs/>
          <w:sz w:val="26"/>
          <w:szCs w:val="26"/>
        </w:rPr>
        <w:t>Models compared in this study.</w:t>
      </w:r>
    </w:p>
    <w:tbl>
      <w:tblPr>
        <w:tblStyle w:val="a3"/>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900"/>
        <w:gridCol w:w="4670"/>
      </w:tblGrid>
      <w:tr w:rsidR="00B37310" w:rsidRPr="00DF66E9" w14:paraId="5DC3B61D" w14:textId="77777777">
        <w:trPr>
          <w:cantSplit/>
          <w:tblHeader/>
          <w:jc w:val="center"/>
        </w:trPr>
        <w:tc>
          <w:tcPr>
            <w:tcW w:w="25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4E2DDD15" w14:textId="77777777" w:rsidR="00B37310" w:rsidRPr="00DF66E9" w:rsidRDefault="00000000">
            <w:pPr>
              <w:spacing w:line="252" w:lineRule="auto"/>
              <w:jc w:val="center"/>
              <w:rPr>
                <w:sz w:val="26"/>
                <w:szCs w:val="26"/>
              </w:rPr>
            </w:pPr>
            <w:r w:rsidRPr="00DF66E9">
              <w:rPr>
                <w:b/>
                <w:bCs/>
                <w:sz w:val="26"/>
                <w:szCs w:val="26"/>
              </w:rPr>
              <w:t>Model</w:t>
            </w:r>
          </w:p>
        </w:tc>
        <w:tc>
          <w:tcPr>
            <w:tcW w:w="19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508752BB" w14:textId="77777777" w:rsidR="00B37310" w:rsidRPr="00DF66E9" w:rsidRDefault="00000000">
            <w:pPr>
              <w:spacing w:line="252" w:lineRule="auto"/>
              <w:jc w:val="center"/>
              <w:rPr>
                <w:sz w:val="26"/>
                <w:szCs w:val="26"/>
              </w:rPr>
            </w:pPr>
            <w:r w:rsidRPr="00DF66E9">
              <w:rPr>
                <w:b/>
                <w:bCs/>
                <w:sz w:val="26"/>
                <w:szCs w:val="26"/>
              </w:rPr>
              <w:t>Type</w:t>
            </w:r>
          </w:p>
        </w:tc>
        <w:tc>
          <w:tcPr>
            <w:tcW w:w="46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727DC38C" w14:textId="77777777" w:rsidR="00B37310" w:rsidRPr="00DF66E9" w:rsidRDefault="00000000">
            <w:pPr>
              <w:spacing w:line="252" w:lineRule="auto"/>
              <w:jc w:val="center"/>
              <w:rPr>
                <w:sz w:val="26"/>
                <w:szCs w:val="26"/>
              </w:rPr>
            </w:pPr>
            <w:r w:rsidRPr="00DF66E9">
              <w:rPr>
                <w:b/>
                <w:bCs/>
                <w:sz w:val="26"/>
                <w:szCs w:val="26"/>
              </w:rPr>
              <w:t>Notes</w:t>
            </w:r>
          </w:p>
        </w:tc>
      </w:tr>
      <w:tr w:rsidR="00B37310" w:rsidRPr="00DF66E9" w14:paraId="1EF61188"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82E51E0" w14:textId="77777777" w:rsidR="00B37310" w:rsidRPr="00DF66E9" w:rsidRDefault="00000000">
            <w:pPr>
              <w:spacing w:line="252" w:lineRule="auto"/>
              <w:rPr>
                <w:sz w:val="26"/>
                <w:szCs w:val="26"/>
              </w:rPr>
            </w:pPr>
            <w:r w:rsidRPr="00DF66E9">
              <w:rPr>
                <w:sz w:val="26"/>
                <w:szCs w:val="26"/>
              </w:rPr>
              <w:t>Logistic</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407C1F5" w14:textId="77777777" w:rsidR="00B37310" w:rsidRPr="00DF66E9" w:rsidRDefault="00000000">
            <w:pPr>
              <w:spacing w:line="252" w:lineRule="auto"/>
              <w:jc w:val="center"/>
              <w:rPr>
                <w:sz w:val="26"/>
                <w:szCs w:val="26"/>
              </w:rPr>
            </w:pPr>
            <w:r w:rsidRPr="00DF66E9">
              <w:rPr>
                <w:sz w:val="26"/>
                <w:szCs w:val="26"/>
              </w:rPr>
              <w:t>Baseline</w:t>
            </w:r>
          </w:p>
        </w:tc>
        <w:tc>
          <w:tcPr>
            <w:tcW w:w="46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8A8CE11" w14:textId="77777777" w:rsidR="00B37310" w:rsidRPr="00DF66E9" w:rsidRDefault="00000000">
            <w:pPr>
              <w:spacing w:line="252" w:lineRule="auto"/>
              <w:rPr>
                <w:sz w:val="26"/>
                <w:szCs w:val="26"/>
              </w:rPr>
            </w:pPr>
            <w:r w:rsidRPr="00DF66E9">
              <w:rPr>
                <w:sz w:val="26"/>
                <w:szCs w:val="26"/>
              </w:rPr>
              <w:t>Unweighted; regularisation constant C = 0,5</w:t>
            </w:r>
          </w:p>
        </w:tc>
      </w:tr>
      <w:tr w:rsidR="00B37310" w:rsidRPr="00DF66E9" w14:paraId="2DC3E7BF"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10B6073" w14:textId="77777777" w:rsidR="00B37310" w:rsidRPr="00DF66E9" w:rsidRDefault="00000000">
            <w:pPr>
              <w:spacing w:line="252" w:lineRule="auto"/>
              <w:rPr>
                <w:sz w:val="26"/>
                <w:szCs w:val="26"/>
              </w:rPr>
            </w:pPr>
            <w:proofErr w:type="spellStart"/>
            <w:r w:rsidRPr="00DF66E9">
              <w:rPr>
                <w:sz w:val="26"/>
                <w:szCs w:val="26"/>
              </w:rPr>
              <w:t>Logistic_balanced</w:t>
            </w:r>
            <w:proofErr w:type="spellEnd"/>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C801803" w14:textId="77777777" w:rsidR="00B37310" w:rsidRPr="00DF66E9" w:rsidRDefault="00000000">
            <w:pPr>
              <w:spacing w:line="252" w:lineRule="auto"/>
              <w:jc w:val="center"/>
              <w:rPr>
                <w:sz w:val="26"/>
                <w:szCs w:val="26"/>
              </w:rPr>
            </w:pPr>
            <w:r w:rsidRPr="00DF66E9">
              <w:rPr>
                <w:sz w:val="26"/>
                <w:szCs w:val="26"/>
              </w:rPr>
              <w:t>Baseline</w:t>
            </w:r>
          </w:p>
        </w:tc>
        <w:tc>
          <w:tcPr>
            <w:tcW w:w="46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925E4B6" w14:textId="77777777" w:rsidR="00B37310" w:rsidRPr="00DF66E9" w:rsidRDefault="00000000">
            <w:pPr>
              <w:spacing w:line="252" w:lineRule="auto"/>
              <w:rPr>
                <w:sz w:val="26"/>
                <w:szCs w:val="26"/>
              </w:rPr>
            </w:pPr>
            <w:proofErr w:type="spellStart"/>
            <w:r w:rsidRPr="00DF66E9">
              <w:rPr>
                <w:sz w:val="26"/>
                <w:szCs w:val="26"/>
              </w:rPr>
              <w:t>class_weight</w:t>
            </w:r>
            <w:proofErr w:type="spellEnd"/>
            <w:r w:rsidRPr="00DF66E9">
              <w:rPr>
                <w:sz w:val="26"/>
                <w:szCs w:val="26"/>
              </w:rPr>
              <w:t xml:space="preserve"> = 'balanced'</w:t>
            </w:r>
          </w:p>
        </w:tc>
      </w:tr>
      <w:tr w:rsidR="00B37310" w:rsidRPr="00DF66E9" w14:paraId="0D2CEB93"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F9E44C1" w14:textId="77777777" w:rsidR="00B37310" w:rsidRPr="00DF66E9" w:rsidRDefault="00000000">
            <w:pPr>
              <w:spacing w:line="252" w:lineRule="auto"/>
              <w:rPr>
                <w:sz w:val="26"/>
                <w:szCs w:val="26"/>
              </w:rPr>
            </w:pPr>
            <w:proofErr w:type="spellStart"/>
            <w:r w:rsidRPr="00DF66E9">
              <w:rPr>
                <w:sz w:val="26"/>
                <w:szCs w:val="26"/>
              </w:rPr>
              <w:t>LightGBM</w:t>
            </w:r>
            <w:proofErr w:type="spellEnd"/>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5C08D10" w14:textId="77777777" w:rsidR="00B37310" w:rsidRPr="00DF66E9" w:rsidRDefault="00000000">
            <w:pPr>
              <w:spacing w:line="252" w:lineRule="auto"/>
              <w:jc w:val="center"/>
              <w:rPr>
                <w:sz w:val="26"/>
                <w:szCs w:val="26"/>
              </w:rPr>
            </w:pPr>
            <w:r w:rsidRPr="00DF66E9">
              <w:rPr>
                <w:sz w:val="26"/>
                <w:szCs w:val="26"/>
              </w:rPr>
              <w:t>Boosted trees</w:t>
            </w:r>
          </w:p>
        </w:tc>
        <w:tc>
          <w:tcPr>
            <w:tcW w:w="46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6F05656" w14:textId="77777777" w:rsidR="00B37310" w:rsidRPr="00DF66E9" w:rsidRDefault="00000000">
            <w:pPr>
              <w:spacing w:line="252" w:lineRule="auto"/>
              <w:rPr>
                <w:sz w:val="26"/>
                <w:szCs w:val="26"/>
              </w:rPr>
            </w:pPr>
            <w:proofErr w:type="spellStart"/>
            <w:r w:rsidRPr="00DF66E9">
              <w:rPr>
                <w:sz w:val="26"/>
                <w:szCs w:val="26"/>
              </w:rPr>
              <w:t>Optuna</w:t>
            </w:r>
            <w:proofErr w:type="spellEnd"/>
            <w:r w:rsidRPr="00DF66E9">
              <w:rPr>
                <w:sz w:val="26"/>
                <w:szCs w:val="26"/>
              </w:rPr>
              <w:t>, 15 trials; early stopping on the validation fold</w:t>
            </w:r>
          </w:p>
        </w:tc>
      </w:tr>
      <w:tr w:rsidR="00B37310" w:rsidRPr="00DF66E9" w14:paraId="0424988A" w14:textId="77777777">
        <w:trPr>
          <w:cantSplit/>
          <w:jc w:val="center"/>
        </w:trPr>
        <w:tc>
          <w:tcPr>
            <w:tcW w:w="2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F562113" w14:textId="77777777" w:rsidR="00B37310" w:rsidRPr="00DF66E9" w:rsidRDefault="00000000">
            <w:pPr>
              <w:spacing w:line="252" w:lineRule="auto"/>
              <w:rPr>
                <w:sz w:val="26"/>
                <w:szCs w:val="26"/>
              </w:rPr>
            </w:pPr>
            <w:proofErr w:type="spellStart"/>
            <w:r w:rsidRPr="00DF66E9">
              <w:rPr>
                <w:sz w:val="26"/>
                <w:szCs w:val="26"/>
              </w:rPr>
              <w:t>LightGBM_calibrated</w:t>
            </w:r>
            <w:proofErr w:type="spellEnd"/>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63F91FE" w14:textId="77777777" w:rsidR="00B37310" w:rsidRPr="00DF66E9" w:rsidRDefault="00000000">
            <w:pPr>
              <w:spacing w:line="252" w:lineRule="auto"/>
              <w:jc w:val="center"/>
              <w:rPr>
                <w:sz w:val="26"/>
                <w:szCs w:val="26"/>
              </w:rPr>
            </w:pPr>
            <w:r w:rsidRPr="00DF66E9">
              <w:rPr>
                <w:sz w:val="26"/>
                <w:szCs w:val="26"/>
              </w:rPr>
              <w:t>Boosted trees + calibration</w:t>
            </w:r>
          </w:p>
        </w:tc>
        <w:tc>
          <w:tcPr>
            <w:tcW w:w="46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FD0B109" w14:textId="77777777" w:rsidR="00B37310" w:rsidRPr="00DF66E9" w:rsidRDefault="00000000">
            <w:pPr>
              <w:spacing w:line="252" w:lineRule="auto"/>
              <w:rPr>
                <w:sz w:val="26"/>
                <w:szCs w:val="26"/>
              </w:rPr>
            </w:pPr>
            <w:r w:rsidRPr="00DF66E9">
              <w:rPr>
                <w:sz w:val="26"/>
                <w:szCs w:val="26"/>
              </w:rPr>
              <w:t>Isotonic regression fitted on the validation fold</w:t>
            </w:r>
          </w:p>
        </w:tc>
      </w:tr>
    </w:tbl>
    <w:p w14:paraId="0AFC99C3" w14:textId="77777777" w:rsidR="00B37310" w:rsidRPr="00DF66E9" w:rsidRDefault="00B37310">
      <w:pPr>
        <w:spacing w:after="160"/>
        <w:rPr>
          <w:sz w:val="26"/>
          <w:szCs w:val="26"/>
        </w:rPr>
      </w:pPr>
    </w:p>
    <w:p w14:paraId="17A38716" w14:textId="77777777" w:rsidR="00B37310" w:rsidRPr="00DF66E9" w:rsidRDefault="00000000">
      <w:pPr>
        <w:keepNext/>
        <w:spacing w:before="200" w:after="80" w:line="276" w:lineRule="auto"/>
        <w:jc w:val="center"/>
        <w:rPr>
          <w:sz w:val="26"/>
          <w:szCs w:val="26"/>
        </w:rPr>
      </w:pPr>
      <w:r w:rsidRPr="00DF66E9">
        <w:rPr>
          <w:b/>
          <w:bCs/>
          <w:sz w:val="26"/>
          <w:szCs w:val="26"/>
        </w:rPr>
        <w:t xml:space="preserve">Table 5. </w:t>
      </w:r>
      <w:r w:rsidRPr="00DF66E9">
        <w:rPr>
          <w:i/>
          <w:iCs/>
          <w:sz w:val="26"/>
          <w:szCs w:val="26"/>
        </w:rPr>
        <w:t xml:space="preserve">Best </w:t>
      </w:r>
      <w:proofErr w:type="spellStart"/>
      <w:r w:rsidRPr="00DF66E9">
        <w:rPr>
          <w:i/>
          <w:iCs/>
          <w:sz w:val="26"/>
          <w:szCs w:val="26"/>
        </w:rPr>
        <w:t>LightGBM</w:t>
      </w:r>
      <w:proofErr w:type="spellEnd"/>
      <w:r w:rsidRPr="00DF66E9">
        <w:rPr>
          <w:i/>
          <w:iCs/>
          <w:sz w:val="26"/>
          <w:szCs w:val="26"/>
        </w:rPr>
        <w:t xml:space="preserve"> hyperparameters found by </w:t>
      </w:r>
      <w:proofErr w:type="spellStart"/>
      <w:r w:rsidRPr="00DF66E9">
        <w:rPr>
          <w:i/>
          <w:iCs/>
          <w:sz w:val="26"/>
          <w:szCs w:val="26"/>
        </w:rPr>
        <w:t>Optuna</w:t>
      </w:r>
      <w:proofErr w:type="spellEnd"/>
      <w:r w:rsidRPr="00DF66E9">
        <w:rPr>
          <w:i/>
          <w:iCs/>
          <w:sz w:val="26"/>
          <w:szCs w:val="26"/>
        </w:rPr>
        <w:t>.</w:t>
      </w:r>
    </w:p>
    <w:tbl>
      <w:tblPr>
        <w:tblStyle w:val="a4"/>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800"/>
        <w:gridCol w:w="1900"/>
        <w:gridCol w:w="1700"/>
        <w:gridCol w:w="1870"/>
      </w:tblGrid>
      <w:tr w:rsidR="00B37310" w:rsidRPr="00DF66E9" w14:paraId="1AC7E575" w14:textId="77777777">
        <w:trPr>
          <w:cantSplit/>
          <w:tblHeader/>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77822823" w14:textId="77777777" w:rsidR="00B37310" w:rsidRPr="00DF66E9" w:rsidRDefault="00000000">
            <w:pPr>
              <w:spacing w:line="252" w:lineRule="auto"/>
              <w:jc w:val="center"/>
              <w:rPr>
                <w:sz w:val="26"/>
                <w:szCs w:val="26"/>
              </w:rPr>
            </w:pPr>
            <w:proofErr w:type="spellStart"/>
            <w:r w:rsidRPr="00DF66E9">
              <w:rPr>
                <w:b/>
                <w:bCs/>
                <w:sz w:val="26"/>
                <w:szCs w:val="26"/>
              </w:rPr>
              <w:t>n_estimators</w:t>
            </w:r>
            <w:proofErr w:type="spellEnd"/>
          </w:p>
        </w:tc>
        <w:tc>
          <w:tcPr>
            <w:tcW w:w="18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574ABC0D" w14:textId="77777777" w:rsidR="00B37310" w:rsidRPr="00DF66E9" w:rsidRDefault="00000000">
            <w:pPr>
              <w:spacing w:line="252" w:lineRule="auto"/>
              <w:jc w:val="center"/>
              <w:rPr>
                <w:sz w:val="26"/>
                <w:szCs w:val="26"/>
              </w:rPr>
            </w:pPr>
            <w:proofErr w:type="spellStart"/>
            <w:r w:rsidRPr="00DF66E9">
              <w:rPr>
                <w:b/>
                <w:bCs/>
                <w:sz w:val="26"/>
                <w:szCs w:val="26"/>
              </w:rPr>
              <w:t>num_leaves</w:t>
            </w:r>
            <w:proofErr w:type="spellEnd"/>
          </w:p>
        </w:tc>
        <w:tc>
          <w:tcPr>
            <w:tcW w:w="19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691D29F1" w14:textId="77777777" w:rsidR="00B37310" w:rsidRPr="00DF66E9" w:rsidRDefault="00000000">
            <w:pPr>
              <w:spacing w:line="252" w:lineRule="auto"/>
              <w:jc w:val="center"/>
              <w:rPr>
                <w:sz w:val="26"/>
                <w:szCs w:val="26"/>
              </w:rPr>
            </w:pPr>
            <w:proofErr w:type="spellStart"/>
            <w:r w:rsidRPr="00DF66E9">
              <w:rPr>
                <w:b/>
                <w:bCs/>
                <w:sz w:val="26"/>
                <w:szCs w:val="26"/>
              </w:rPr>
              <w:t>learning_rate</w:t>
            </w:r>
            <w:proofErr w:type="spellEnd"/>
          </w:p>
        </w:tc>
        <w:tc>
          <w:tcPr>
            <w:tcW w:w="17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1EDEFFFC" w14:textId="77777777" w:rsidR="00B37310" w:rsidRPr="00DF66E9" w:rsidRDefault="00000000">
            <w:pPr>
              <w:spacing w:line="252" w:lineRule="auto"/>
              <w:jc w:val="center"/>
              <w:rPr>
                <w:sz w:val="26"/>
                <w:szCs w:val="26"/>
              </w:rPr>
            </w:pPr>
            <w:r w:rsidRPr="00DF66E9">
              <w:rPr>
                <w:b/>
                <w:bCs/>
                <w:sz w:val="26"/>
                <w:szCs w:val="26"/>
              </w:rPr>
              <w:t>objective</w:t>
            </w:r>
          </w:p>
        </w:tc>
        <w:tc>
          <w:tcPr>
            <w:tcW w:w="18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6C0F1C91" w14:textId="77777777" w:rsidR="00B37310" w:rsidRPr="00DF66E9" w:rsidRDefault="00000000">
            <w:pPr>
              <w:spacing w:line="252" w:lineRule="auto"/>
              <w:jc w:val="center"/>
              <w:rPr>
                <w:sz w:val="26"/>
                <w:szCs w:val="26"/>
              </w:rPr>
            </w:pPr>
            <w:proofErr w:type="spellStart"/>
            <w:r w:rsidRPr="00DF66E9">
              <w:rPr>
                <w:b/>
                <w:bCs/>
                <w:sz w:val="26"/>
                <w:szCs w:val="26"/>
              </w:rPr>
              <w:t>random_state</w:t>
            </w:r>
            <w:proofErr w:type="spellEnd"/>
          </w:p>
        </w:tc>
      </w:tr>
      <w:tr w:rsidR="00B37310" w:rsidRPr="00DF66E9" w14:paraId="0FBB1DB8"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1BA79DF" w14:textId="77777777" w:rsidR="00B37310" w:rsidRPr="00DF66E9" w:rsidRDefault="00000000">
            <w:pPr>
              <w:spacing w:line="252" w:lineRule="auto"/>
              <w:rPr>
                <w:sz w:val="26"/>
                <w:szCs w:val="26"/>
              </w:rPr>
            </w:pPr>
            <w:r w:rsidRPr="00DF66E9">
              <w:rPr>
                <w:sz w:val="26"/>
                <w:szCs w:val="26"/>
              </w:rPr>
              <w:t>205</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9E2149C" w14:textId="77777777" w:rsidR="00B37310" w:rsidRPr="00DF66E9" w:rsidRDefault="00000000">
            <w:pPr>
              <w:spacing w:line="252" w:lineRule="auto"/>
              <w:jc w:val="center"/>
              <w:rPr>
                <w:sz w:val="26"/>
                <w:szCs w:val="26"/>
              </w:rPr>
            </w:pPr>
            <w:r w:rsidRPr="00DF66E9">
              <w:rPr>
                <w:sz w:val="26"/>
                <w:szCs w:val="26"/>
              </w:rPr>
              <w:t>53</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13D9226" w14:textId="77777777" w:rsidR="00B37310" w:rsidRPr="00DF66E9" w:rsidRDefault="00000000">
            <w:pPr>
              <w:spacing w:line="252" w:lineRule="auto"/>
              <w:jc w:val="center"/>
              <w:rPr>
                <w:sz w:val="26"/>
                <w:szCs w:val="26"/>
              </w:rPr>
            </w:pPr>
            <w:r w:rsidRPr="00DF66E9">
              <w:rPr>
                <w:sz w:val="26"/>
                <w:szCs w:val="26"/>
              </w:rPr>
              <w:t>0.0469</w:t>
            </w:r>
          </w:p>
        </w:tc>
        <w:tc>
          <w:tcPr>
            <w:tcW w:w="17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21C6E61" w14:textId="77777777" w:rsidR="00B37310" w:rsidRPr="00DF66E9" w:rsidRDefault="00000000">
            <w:pPr>
              <w:spacing w:line="252" w:lineRule="auto"/>
              <w:jc w:val="center"/>
              <w:rPr>
                <w:sz w:val="26"/>
                <w:szCs w:val="26"/>
              </w:rPr>
            </w:pPr>
            <w:r w:rsidRPr="00DF66E9">
              <w:rPr>
                <w:sz w:val="26"/>
                <w:szCs w:val="26"/>
              </w:rPr>
              <w:t>binary</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7C37062" w14:textId="77777777" w:rsidR="00B37310" w:rsidRPr="00DF66E9" w:rsidRDefault="00000000">
            <w:pPr>
              <w:spacing w:line="252" w:lineRule="auto"/>
              <w:jc w:val="center"/>
              <w:rPr>
                <w:sz w:val="26"/>
                <w:szCs w:val="26"/>
              </w:rPr>
            </w:pPr>
            <w:r w:rsidRPr="00DF66E9">
              <w:rPr>
                <w:sz w:val="26"/>
                <w:szCs w:val="26"/>
              </w:rPr>
              <w:t>42</w:t>
            </w:r>
          </w:p>
        </w:tc>
      </w:tr>
    </w:tbl>
    <w:p w14:paraId="186FE593" w14:textId="77777777" w:rsidR="00B37310" w:rsidRPr="00DF66E9" w:rsidRDefault="00B37310">
      <w:pPr>
        <w:spacing w:after="160"/>
        <w:rPr>
          <w:sz w:val="26"/>
          <w:szCs w:val="26"/>
        </w:rPr>
      </w:pPr>
    </w:p>
    <w:p w14:paraId="17C7080E" w14:textId="77777777" w:rsidR="00B37310" w:rsidRPr="00DF66E9" w:rsidRDefault="00000000">
      <w:pPr>
        <w:pStyle w:val="Heading2"/>
      </w:pPr>
      <w:r w:rsidRPr="00DF66E9">
        <w:t>3.6. Calibration and Threshold Selection</w:t>
      </w:r>
    </w:p>
    <w:p w14:paraId="498CB7C9" w14:textId="77777777" w:rsidR="00B37310" w:rsidRPr="00DF66E9" w:rsidRDefault="00000000">
      <w:pPr>
        <w:spacing w:after="120" w:line="360" w:lineRule="auto"/>
        <w:jc w:val="both"/>
        <w:rPr>
          <w:sz w:val="26"/>
          <w:szCs w:val="26"/>
        </w:rPr>
      </w:pPr>
      <w:r w:rsidRPr="00DF66E9">
        <w:rPr>
          <w:sz w:val="26"/>
          <w:szCs w:val="26"/>
        </w:rPr>
        <w:t xml:space="preserve">Calibration matters whenever downstream decisions depend on absolute PD values. An isotonic regression is fitted on the validation fold to map the raw </w:t>
      </w:r>
      <w:proofErr w:type="spellStart"/>
      <w:r w:rsidRPr="00DF66E9">
        <w:rPr>
          <w:sz w:val="26"/>
          <w:szCs w:val="26"/>
        </w:rPr>
        <w:t>LightGBM</w:t>
      </w:r>
      <w:proofErr w:type="spellEnd"/>
      <w:r w:rsidRPr="00DF66E9">
        <w:rPr>
          <w:sz w:val="26"/>
          <w:szCs w:val="26"/>
        </w:rPr>
        <w:t xml:space="preserve"> output to a </w:t>
      </w:r>
      <w:r w:rsidRPr="00DF66E9">
        <w:rPr>
          <w:sz w:val="26"/>
          <w:szCs w:val="26"/>
        </w:rPr>
        <w:lastRenderedPageBreak/>
        <w:t>calibrated probability. The threshold is then chosen on the same fold using the rule in Equation (7), which gives τ = 0.05. On the test fold this threshold recovers 86.2% of defaulters. Because the validation fold is used for early stopping, calibration and threshold choice alike, any optimism in those three steps would show up as a drop between validation and test; the test fold is the only fair reference.</w:t>
      </w:r>
    </w:p>
    <w:p w14:paraId="3673646D" w14:textId="77777777" w:rsidR="00B37310" w:rsidRPr="00DF66E9" w:rsidRDefault="00000000">
      <w:pPr>
        <w:pStyle w:val="Heading2"/>
      </w:pPr>
      <w:r w:rsidRPr="00DF66E9">
        <w:t>3.7. Scorecard Construction</w:t>
      </w:r>
    </w:p>
    <w:p w14:paraId="03E06B3D" w14:textId="77777777" w:rsidR="00B37310" w:rsidRPr="00DF66E9" w:rsidRDefault="00000000">
      <w:pPr>
        <w:spacing w:after="120" w:line="360" w:lineRule="auto"/>
        <w:jc w:val="both"/>
        <w:rPr>
          <w:sz w:val="26"/>
          <w:szCs w:val="26"/>
        </w:rPr>
      </w:pPr>
      <w:r w:rsidRPr="00DF66E9">
        <w:rPr>
          <w:sz w:val="26"/>
          <w:szCs w:val="26"/>
        </w:rPr>
        <w:t>Calibrated probabilities are mapped to points using Equation (4), with a base score of 600, a PDO of 20 and base odds of 50:1, following the standard scorecard convention (Siddiqi, 2006). Applicants are then assigned to five rating bands, A to E, from lowest to highest risk. The bands are evaluated not by how they look but by whether the observed default rate rises steadily from A to E on the test fold.</w:t>
      </w:r>
    </w:p>
    <w:p w14:paraId="537EBB21" w14:textId="77777777" w:rsidR="00B37310" w:rsidRPr="00DF66E9" w:rsidRDefault="00000000">
      <w:pPr>
        <w:pStyle w:val="Heading2"/>
      </w:pPr>
      <w:r w:rsidRPr="00DF66E9">
        <w:t>3.8. Implementation and Reproducibility</w:t>
      </w:r>
    </w:p>
    <w:p w14:paraId="3FDDD521" w14:textId="77777777" w:rsidR="00B37310" w:rsidRPr="00DF66E9" w:rsidRDefault="00000000">
      <w:pPr>
        <w:spacing w:after="120" w:line="360" w:lineRule="auto"/>
        <w:jc w:val="both"/>
        <w:rPr>
          <w:sz w:val="26"/>
          <w:szCs w:val="26"/>
        </w:rPr>
      </w:pPr>
      <w:r w:rsidRPr="00DF66E9">
        <w:rPr>
          <w:sz w:val="26"/>
          <w:szCs w:val="26"/>
        </w:rPr>
        <w:t xml:space="preserve">The pipeline is written in Python. Data handling relies on pandas, modelling on scikit-learn (Pedregosa et al., 2011) and </w:t>
      </w:r>
      <w:proofErr w:type="spellStart"/>
      <w:r w:rsidRPr="00DF66E9">
        <w:rPr>
          <w:sz w:val="26"/>
          <w:szCs w:val="26"/>
        </w:rPr>
        <w:t>LightGBM</w:t>
      </w:r>
      <w:proofErr w:type="spellEnd"/>
      <w:r w:rsidRPr="00DF66E9">
        <w:rPr>
          <w:sz w:val="26"/>
          <w:szCs w:val="26"/>
        </w:rPr>
        <w:t xml:space="preserve">, tuning on </w:t>
      </w:r>
      <w:proofErr w:type="spellStart"/>
      <w:r w:rsidRPr="00DF66E9">
        <w:rPr>
          <w:sz w:val="26"/>
          <w:szCs w:val="26"/>
        </w:rPr>
        <w:t>Optuna</w:t>
      </w:r>
      <w:proofErr w:type="spellEnd"/>
      <w:r w:rsidRPr="00DF66E9">
        <w:rPr>
          <w:sz w:val="26"/>
          <w:szCs w:val="26"/>
        </w:rPr>
        <w:t xml:space="preserve">, plots on Matplotlib and the interface on </w:t>
      </w:r>
      <w:proofErr w:type="spellStart"/>
      <w:r w:rsidRPr="00DF66E9">
        <w:rPr>
          <w:sz w:val="26"/>
          <w:szCs w:val="26"/>
        </w:rPr>
        <w:t>Streamlit</w:t>
      </w:r>
      <w:proofErr w:type="spellEnd"/>
      <w:r w:rsidRPr="00DF66E9">
        <w:rPr>
          <w:sz w:val="26"/>
          <w:szCs w:val="26"/>
        </w:rPr>
        <w:t xml:space="preserve">. Seeds are fixed at 42 wherever a random component is involved. The full workflow can be re-run from one notebook, and a pinned </w:t>
      </w:r>
      <w:r w:rsidRPr="00DF66E9">
        <w:rPr>
          <w:i/>
          <w:iCs/>
          <w:sz w:val="26"/>
          <w:szCs w:val="26"/>
        </w:rPr>
        <w:t>requirements.txt</w:t>
      </w:r>
      <w:r w:rsidRPr="00DF66E9">
        <w:rPr>
          <w:sz w:val="26"/>
          <w:szCs w:val="26"/>
        </w:rPr>
        <w:t xml:space="preserve"> together with a </w:t>
      </w:r>
      <w:proofErr w:type="spellStart"/>
      <w:r w:rsidRPr="00DF66E9">
        <w:rPr>
          <w:sz w:val="26"/>
          <w:szCs w:val="26"/>
        </w:rPr>
        <w:t>Dockerfile</w:t>
      </w:r>
      <w:proofErr w:type="spellEnd"/>
      <w:r w:rsidRPr="00DF66E9">
        <w:rPr>
          <w:sz w:val="26"/>
          <w:szCs w:val="26"/>
        </w:rPr>
        <w:t xml:space="preserve"> freezes the software environment.</w:t>
      </w:r>
    </w:p>
    <w:p w14:paraId="3C461B4B" w14:textId="77777777" w:rsidR="00B37310" w:rsidRPr="00DF66E9" w:rsidRDefault="00000000">
      <w:pPr>
        <w:pStyle w:val="Heading1"/>
        <w:pageBreakBefore/>
        <w:rPr>
          <w:sz w:val="26"/>
          <w:szCs w:val="26"/>
        </w:rPr>
      </w:pPr>
      <w:r w:rsidRPr="00DF66E9">
        <w:rPr>
          <w:sz w:val="26"/>
          <w:szCs w:val="26"/>
        </w:rPr>
        <w:lastRenderedPageBreak/>
        <w:t>CHAPTER 4: RESULTS AND DISCUSSION</w:t>
      </w:r>
    </w:p>
    <w:p w14:paraId="6891F0F3" w14:textId="77777777" w:rsidR="00B37310" w:rsidRPr="00DF66E9" w:rsidRDefault="00000000">
      <w:pPr>
        <w:pStyle w:val="Heading2"/>
      </w:pPr>
      <w:r w:rsidRPr="00DF66E9">
        <w:t>4.1. Overall Model Performance</w:t>
      </w:r>
    </w:p>
    <w:p w14:paraId="41D578E9" w14:textId="77777777" w:rsidR="00B37310" w:rsidRPr="00DF66E9" w:rsidRDefault="00000000">
      <w:pPr>
        <w:spacing w:after="120" w:line="360" w:lineRule="auto"/>
        <w:jc w:val="both"/>
        <w:rPr>
          <w:sz w:val="26"/>
          <w:szCs w:val="26"/>
        </w:rPr>
      </w:pPr>
      <w:r w:rsidRPr="00DF66E9">
        <w:rPr>
          <w:sz w:val="26"/>
          <w:szCs w:val="26"/>
        </w:rPr>
        <w:t xml:space="preserve">Table 6 reports the test-fold metrics of the four models. The </w:t>
      </w:r>
      <w:proofErr w:type="spellStart"/>
      <w:r w:rsidRPr="00DF66E9">
        <w:rPr>
          <w:sz w:val="26"/>
          <w:szCs w:val="26"/>
        </w:rPr>
        <w:t>LightGBM</w:t>
      </w:r>
      <w:proofErr w:type="spellEnd"/>
      <w:r w:rsidRPr="00DF66E9">
        <w:rPr>
          <w:sz w:val="26"/>
          <w:szCs w:val="26"/>
        </w:rPr>
        <w:t xml:space="preserve"> family outperforms the logistic baselines on every ranking measure. Compared with plain logistic regression, raw </w:t>
      </w:r>
      <w:proofErr w:type="spellStart"/>
      <w:r w:rsidRPr="00DF66E9">
        <w:rPr>
          <w:sz w:val="26"/>
          <w:szCs w:val="26"/>
        </w:rPr>
        <w:t>LightGBM</w:t>
      </w:r>
      <w:proofErr w:type="spellEnd"/>
      <w:r w:rsidRPr="00DF66E9">
        <w:rPr>
          <w:sz w:val="26"/>
          <w:szCs w:val="26"/>
        </w:rPr>
        <w:t xml:space="preserve"> gains 0.0142 in AUC and 0.0169 in KS, an improvement that is consistent but not dramatic. This is a common pattern in credit data: much of the signal is carried by a handful of strong variables, such as the external scores and the loan-term ratios, which a linear model can already exploit once they are engineered.</w:t>
      </w:r>
    </w:p>
    <w:p w14:paraId="358C6C4B" w14:textId="77777777" w:rsidR="00B37310" w:rsidRPr="00DF66E9" w:rsidRDefault="00000000">
      <w:pPr>
        <w:keepNext/>
        <w:spacing w:before="200" w:after="80" w:line="276" w:lineRule="auto"/>
        <w:jc w:val="center"/>
        <w:rPr>
          <w:sz w:val="26"/>
          <w:szCs w:val="26"/>
        </w:rPr>
      </w:pPr>
      <w:r w:rsidRPr="00DF66E9">
        <w:rPr>
          <w:b/>
          <w:bCs/>
          <w:sz w:val="26"/>
          <w:szCs w:val="26"/>
        </w:rPr>
        <w:t xml:space="preserve">Table 6. </w:t>
      </w:r>
      <w:r w:rsidRPr="00DF66E9">
        <w:rPr>
          <w:i/>
          <w:iCs/>
          <w:sz w:val="26"/>
          <w:szCs w:val="26"/>
        </w:rPr>
        <w:t>Test-set metrics for the four candidate models.</w:t>
      </w:r>
    </w:p>
    <w:tbl>
      <w:tblPr>
        <w:tblStyle w:val="a5"/>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60"/>
        <w:gridCol w:w="800"/>
        <w:gridCol w:w="760"/>
        <w:gridCol w:w="860"/>
        <w:gridCol w:w="1000"/>
        <w:gridCol w:w="760"/>
        <w:gridCol w:w="900"/>
        <w:gridCol w:w="930"/>
      </w:tblGrid>
      <w:tr w:rsidR="00B37310" w:rsidRPr="00DF66E9" w14:paraId="6BF149FD" w14:textId="77777777">
        <w:trPr>
          <w:cantSplit/>
          <w:tblHeader/>
          <w:jc w:val="center"/>
        </w:trPr>
        <w:tc>
          <w:tcPr>
            <w:tcW w:w="23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6723576E" w14:textId="77777777" w:rsidR="00B37310" w:rsidRPr="00DF66E9" w:rsidRDefault="00000000">
            <w:pPr>
              <w:spacing w:line="252" w:lineRule="auto"/>
              <w:jc w:val="center"/>
              <w:rPr>
                <w:sz w:val="26"/>
                <w:szCs w:val="26"/>
              </w:rPr>
            </w:pPr>
            <w:r w:rsidRPr="00DF66E9">
              <w:rPr>
                <w:b/>
                <w:bCs/>
                <w:sz w:val="26"/>
                <w:szCs w:val="26"/>
              </w:rPr>
              <w:t>Model</w:t>
            </w:r>
          </w:p>
        </w:tc>
        <w:tc>
          <w:tcPr>
            <w:tcW w:w="76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51DDFD2A" w14:textId="77777777" w:rsidR="00B37310" w:rsidRPr="00DF66E9" w:rsidRDefault="00000000">
            <w:pPr>
              <w:spacing w:line="252" w:lineRule="auto"/>
              <w:jc w:val="center"/>
              <w:rPr>
                <w:sz w:val="26"/>
                <w:szCs w:val="26"/>
              </w:rPr>
            </w:pPr>
            <w:r w:rsidRPr="00DF66E9">
              <w:rPr>
                <w:b/>
                <w:bCs/>
                <w:sz w:val="26"/>
                <w:szCs w:val="26"/>
              </w:rPr>
              <w:t>AUC</w:t>
            </w:r>
          </w:p>
        </w:tc>
        <w:tc>
          <w:tcPr>
            <w:tcW w:w="8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4C4604CE" w14:textId="77777777" w:rsidR="00B37310" w:rsidRPr="00DF66E9" w:rsidRDefault="00000000">
            <w:pPr>
              <w:spacing w:line="252" w:lineRule="auto"/>
              <w:jc w:val="center"/>
              <w:rPr>
                <w:sz w:val="26"/>
                <w:szCs w:val="26"/>
              </w:rPr>
            </w:pPr>
            <w:r w:rsidRPr="00DF66E9">
              <w:rPr>
                <w:b/>
                <w:bCs/>
                <w:sz w:val="26"/>
                <w:szCs w:val="26"/>
              </w:rPr>
              <w:t>Gini</w:t>
            </w:r>
          </w:p>
        </w:tc>
        <w:tc>
          <w:tcPr>
            <w:tcW w:w="76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353336CB" w14:textId="77777777" w:rsidR="00B37310" w:rsidRPr="00DF66E9" w:rsidRDefault="00000000">
            <w:pPr>
              <w:spacing w:line="252" w:lineRule="auto"/>
              <w:jc w:val="center"/>
              <w:rPr>
                <w:sz w:val="26"/>
                <w:szCs w:val="26"/>
              </w:rPr>
            </w:pPr>
            <w:r w:rsidRPr="00DF66E9">
              <w:rPr>
                <w:b/>
                <w:bCs/>
                <w:sz w:val="26"/>
                <w:szCs w:val="26"/>
              </w:rPr>
              <w:t>KS</w:t>
            </w:r>
          </w:p>
        </w:tc>
        <w:tc>
          <w:tcPr>
            <w:tcW w:w="86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08C9C910" w14:textId="77777777" w:rsidR="00B37310" w:rsidRPr="00DF66E9" w:rsidRDefault="00000000">
            <w:pPr>
              <w:spacing w:line="252" w:lineRule="auto"/>
              <w:jc w:val="center"/>
              <w:rPr>
                <w:sz w:val="26"/>
                <w:szCs w:val="26"/>
              </w:rPr>
            </w:pPr>
            <w:r w:rsidRPr="00DF66E9">
              <w:rPr>
                <w:b/>
                <w:bCs/>
                <w:sz w:val="26"/>
                <w:szCs w:val="26"/>
              </w:rPr>
              <w:t>Brier</w:t>
            </w:r>
          </w:p>
        </w:tc>
        <w:tc>
          <w:tcPr>
            <w:tcW w:w="10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403330F2" w14:textId="77777777" w:rsidR="00B37310" w:rsidRPr="00DF66E9" w:rsidRDefault="00000000">
            <w:pPr>
              <w:spacing w:line="252" w:lineRule="auto"/>
              <w:jc w:val="center"/>
              <w:rPr>
                <w:sz w:val="26"/>
                <w:szCs w:val="26"/>
              </w:rPr>
            </w:pPr>
            <w:r w:rsidRPr="00DF66E9">
              <w:rPr>
                <w:b/>
                <w:bCs/>
                <w:sz w:val="26"/>
                <w:szCs w:val="26"/>
              </w:rPr>
              <w:t>PR-AUC</w:t>
            </w:r>
          </w:p>
        </w:tc>
        <w:tc>
          <w:tcPr>
            <w:tcW w:w="76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06E98E5B" w14:textId="77777777" w:rsidR="00B37310" w:rsidRPr="00DF66E9" w:rsidRDefault="00000000">
            <w:pPr>
              <w:spacing w:line="252" w:lineRule="auto"/>
              <w:jc w:val="center"/>
              <w:rPr>
                <w:sz w:val="26"/>
                <w:szCs w:val="26"/>
              </w:rPr>
            </w:pPr>
            <w:r w:rsidRPr="00DF66E9">
              <w:rPr>
                <w:b/>
                <w:bCs/>
                <w:sz w:val="26"/>
                <w:szCs w:val="26"/>
              </w:rPr>
              <w:t>F1</w:t>
            </w:r>
          </w:p>
        </w:tc>
        <w:tc>
          <w:tcPr>
            <w:tcW w:w="9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4906F5C0" w14:textId="77777777" w:rsidR="00B37310" w:rsidRPr="00DF66E9" w:rsidRDefault="00000000">
            <w:pPr>
              <w:spacing w:line="252" w:lineRule="auto"/>
              <w:jc w:val="center"/>
              <w:rPr>
                <w:sz w:val="26"/>
                <w:szCs w:val="26"/>
              </w:rPr>
            </w:pPr>
            <w:r w:rsidRPr="00DF66E9">
              <w:rPr>
                <w:b/>
                <w:bCs/>
                <w:sz w:val="26"/>
                <w:szCs w:val="26"/>
              </w:rPr>
              <w:t>Recall</w:t>
            </w:r>
          </w:p>
        </w:tc>
        <w:tc>
          <w:tcPr>
            <w:tcW w:w="93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2B0EA589" w14:textId="77777777" w:rsidR="00B37310" w:rsidRPr="00DF66E9" w:rsidRDefault="00000000">
            <w:pPr>
              <w:spacing w:line="252" w:lineRule="auto"/>
              <w:jc w:val="center"/>
              <w:rPr>
                <w:sz w:val="26"/>
                <w:szCs w:val="26"/>
              </w:rPr>
            </w:pPr>
            <w:r w:rsidRPr="00DF66E9">
              <w:rPr>
                <w:b/>
                <w:bCs/>
                <w:sz w:val="26"/>
                <w:szCs w:val="26"/>
              </w:rPr>
              <w:t>Precision</w:t>
            </w:r>
          </w:p>
        </w:tc>
      </w:tr>
      <w:tr w:rsidR="00B37310" w:rsidRPr="00DF66E9" w14:paraId="40F42AEA"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2B06B38" w14:textId="77777777" w:rsidR="00B37310" w:rsidRPr="00DF66E9" w:rsidRDefault="00000000">
            <w:pPr>
              <w:spacing w:line="252" w:lineRule="auto"/>
              <w:rPr>
                <w:sz w:val="26"/>
                <w:szCs w:val="26"/>
              </w:rPr>
            </w:pPr>
            <w:r w:rsidRPr="00DF66E9">
              <w:rPr>
                <w:sz w:val="26"/>
                <w:szCs w:val="26"/>
              </w:rPr>
              <w:t>Logistic</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50E0401" w14:textId="77777777" w:rsidR="00B37310" w:rsidRPr="00DF66E9" w:rsidRDefault="00000000">
            <w:pPr>
              <w:spacing w:line="252" w:lineRule="auto"/>
              <w:jc w:val="center"/>
              <w:rPr>
                <w:sz w:val="26"/>
                <w:szCs w:val="26"/>
              </w:rPr>
            </w:pPr>
            <w:r w:rsidRPr="00DF66E9">
              <w:rPr>
                <w:sz w:val="26"/>
                <w:szCs w:val="26"/>
              </w:rPr>
              <w:t>0.7452</w:t>
            </w:r>
          </w:p>
        </w:tc>
        <w:tc>
          <w:tcPr>
            <w:tcW w:w="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5BC9133" w14:textId="77777777" w:rsidR="00B37310" w:rsidRPr="00DF66E9" w:rsidRDefault="00000000">
            <w:pPr>
              <w:spacing w:line="252" w:lineRule="auto"/>
              <w:jc w:val="center"/>
              <w:rPr>
                <w:sz w:val="26"/>
                <w:szCs w:val="26"/>
              </w:rPr>
            </w:pPr>
            <w:r w:rsidRPr="00DF66E9">
              <w:rPr>
                <w:sz w:val="26"/>
                <w:szCs w:val="26"/>
              </w:rPr>
              <w:t>0.4904</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E1B2E84" w14:textId="77777777" w:rsidR="00B37310" w:rsidRPr="00DF66E9" w:rsidRDefault="00000000">
            <w:pPr>
              <w:spacing w:line="252" w:lineRule="auto"/>
              <w:jc w:val="center"/>
              <w:rPr>
                <w:sz w:val="26"/>
                <w:szCs w:val="26"/>
              </w:rPr>
            </w:pPr>
            <w:r w:rsidRPr="00DF66E9">
              <w:rPr>
                <w:sz w:val="26"/>
                <w:szCs w:val="26"/>
              </w:rPr>
              <w:t>0.3689</w:t>
            </w:r>
          </w:p>
        </w:tc>
        <w:tc>
          <w:tcPr>
            <w:tcW w:w="8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3D44164" w14:textId="77777777" w:rsidR="00B37310" w:rsidRPr="00DF66E9" w:rsidRDefault="00000000">
            <w:pPr>
              <w:spacing w:line="252" w:lineRule="auto"/>
              <w:jc w:val="center"/>
              <w:rPr>
                <w:sz w:val="26"/>
                <w:szCs w:val="26"/>
              </w:rPr>
            </w:pPr>
            <w:r w:rsidRPr="00DF66E9">
              <w:rPr>
                <w:sz w:val="26"/>
                <w:szCs w:val="26"/>
              </w:rPr>
              <w:t>0.0684</w:t>
            </w:r>
          </w:p>
        </w:tc>
        <w:tc>
          <w:tcPr>
            <w:tcW w:w="1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0DD5F16" w14:textId="77777777" w:rsidR="00B37310" w:rsidRPr="00DF66E9" w:rsidRDefault="00000000">
            <w:pPr>
              <w:spacing w:line="252" w:lineRule="auto"/>
              <w:jc w:val="center"/>
              <w:rPr>
                <w:sz w:val="26"/>
                <w:szCs w:val="26"/>
              </w:rPr>
            </w:pPr>
            <w:r w:rsidRPr="00DF66E9">
              <w:rPr>
                <w:sz w:val="26"/>
                <w:szCs w:val="26"/>
              </w:rPr>
              <w:t>0.2350</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795ACF5" w14:textId="77777777" w:rsidR="00B37310" w:rsidRPr="00DF66E9" w:rsidRDefault="00000000">
            <w:pPr>
              <w:spacing w:line="252" w:lineRule="auto"/>
              <w:jc w:val="center"/>
              <w:rPr>
                <w:sz w:val="26"/>
                <w:szCs w:val="26"/>
              </w:rPr>
            </w:pPr>
            <w:r w:rsidRPr="00DF66E9">
              <w:rPr>
                <w:sz w:val="26"/>
                <w:szCs w:val="26"/>
              </w:rPr>
              <w:t>0.2248</w:t>
            </w:r>
          </w:p>
        </w:tc>
        <w:tc>
          <w:tcPr>
            <w:tcW w:w="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418DDF1" w14:textId="77777777" w:rsidR="00B37310" w:rsidRPr="00DF66E9" w:rsidRDefault="00000000">
            <w:pPr>
              <w:spacing w:line="252" w:lineRule="auto"/>
              <w:jc w:val="center"/>
              <w:rPr>
                <w:sz w:val="26"/>
                <w:szCs w:val="26"/>
              </w:rPr>
            </w:pPr>
            <w:r w:rsidRPr="00DF66E9">
              <w:rPr>
                <w:sz w:val="26"/>
                <w:szCs w:val="26"/>
              </w:rPr>
              <w:t>0.7927</w:t>
            </w:r>
          </w:p>
        </w:tc>
        <w:tc>
          <w:tcPr>
            <w:tcW w:w="93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9071D1A" w14:textId="77777777" w:rsidR="00B37310" w:rsidRPr="00DF66E9" w:rsidRDefault="00000000">
            <w:pPr>
              <w:spacing w:line="252" w:lineRule="auto"/>
              <w:jc w:val="center"/>
              <w:rPr>
                <w:sz w:val="26"/>
                <w:szCs w:val="26"/>
              </w:rPr>
            </w:pPr>
            <w:r w:rsidRPr="00DF66E9">
              <w:rPr>
                <w:sz w:val="26"/>
                <w:szCs w:val="26"/>
              </w:rPr>
              <w:t>0.1310</w:t>
            </w:r>
          </w:p>
        </w:tc>
      </w:tr>
      <w:tr w:rsidR="00B37310" w:rsidRPr="00DF66E9" w14:paraId="40399E4B"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21F1CE2" w14:textId="77777777" w:rsidR="00B37310" w:rsidRPr="00DF66E9" w:rsidRDefault="00000000">
            <w:pPr>
              <w:spacing w:line="252" w:lineRule="auto"/>
              <w:rPr>
                <w:sz w:val="26"/>
                <w:szCs w:val="26"/>
              </w:rPr>
            </w:pPr>
            <w:proofErr w:type="spellStart"/>
            <w:r w:rsidRPr="00DF66E9">
              <w:rPr>
                <w:sz w:val="26"/>
                <w:szCs w:val="26"/>
              </w:rPr>
              <w:t>Logistic_balanced</w:t>
            </w:r>
            <w:proofErr w:type="spellEnd"/>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EA40E0D" w14:textId="77777777" w:rsidR="00B37310" w:rsidRPr="00DF66E9" w:rsidRDefault="00000000">
            <w:pPr>
              <w:spacing w:line="252" w:lineRule="auto"/>
              <w:jc w:val="center"/>
              <w:rPr>
                <w:sz w:val="26"/>
                <w:szCs w:val="26"/>
              </w:rPr>
            </w:pPr>
            <w:r w:rsidRPr="00DF66E9">
              <w:rPr>
                <w:sz w:val="26"/>
                <w:szCs w:val="26"/>
              </w:rPr>
              <w:t>0.7412</w:t>
            </w:r>
          </w:p>
        </w:tc>
        <w:tc>
          <w:tcPr>
            <w:tcW w:w="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6BBDD9D" w14:textId="77777777" w:rsidR="00B37310" w:rsidRPr="00DF66E9" w:rsidRDefault="00000000">
            <w:pPr>
              <w:spacing w:line="252" w:lineRule="auto"/>
              <w:jc w:val="center"/>
              <w:rPr>
                <w:sz w:val="26"/>
                <w:szCs w:val="26"/>
              </w:rPr>
            </w:pPr>
            <w:r w:rsidRPr="00DF66E9">
              <w:rPr>
                <w:sz w:val="26"/>
                <w:szCs w:val="26"/>
              </w:rPr>
              <w:t>0.4823</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031C885" w14:textId="77777777" w:rsidR="00B37310" w:rsidRPr="00DF66E9" w:rsidRDefault="00000000">
            <w:pPr>
              <w:spacing w:line="252" w:lineRule="auto"/>
              <w:jc w:val="center"/>
              <w:rPr>
                <w:sz w:val="26"/>
                <w:szCs w:val="26"/>
              </w:rPr>
            </w:pPr>
            <w:r w:rsidRPr="00DF66E9">
              <w:rPr>
                <w:sz w:val="26"/>
                <w:szCs w:val="26"/>
              </w:rPr>
              <w:t>0.3626</w:t>
            </w:r>
          </w:p>
        </w:tc>
        <w:tc>
          <w:tcPr>
            <w:tcW w:w="8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0E67328" w14:textId="77777777" w:rsidR="00B37310" w:rsidRPr="00DF66E9" w:rsidRDefault="00000000">
            <w:pPr>
              <w:spacing w:line="252" w:lineRule="auto"/>
              <w:jc w:val="center"/>
              <w:rPr>
                <w:sz w:val="26"/>
                <w:szCs w:val="26"/>
              </w:rPr>
            </w:pPr>
            <w:r w:rsidRPr="00DF66E9">
              <w:rPr>
                <w:sz w:val="26"/>
                <w:szCs w:val="26"/>
              </w:rPr>
              <w:t>0.1940</w:t>
            </w:r>
          </w:p>
        </w:tc>
        <w:tc>
          <w:tcPr>
            <w:tcW w:w="1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3DC7B08" w14:textId="77777777" w:rsidR="00B37310" w:rsidRPr="00DF66E9" w:rsidRDefault="00000000">
            <w:pPr>
              <w:spacing w:line="252" w:lineRule="auto"/>
              <w:jc w:val="center"/>
              <w:rPr>
                <w:sz w:val="26"/>
                <w:szCs w:val="26"/>
              </w:rPr>
            </w:pPr>
            <w:r w:rsidRPr="00DF66E9">
              <w:rPr>
                <w:sz w:val="26"/>
                <w:szCs w:val="26"/>
              </w:rPr>
              <w:t>0.2288</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C68AFE7" w14:textId="77777777" w:rsidR="00B37310" w:rsidRPr="00DF66E9" w:rsidRDefault="00000000">
            <w:pPr>
              <w:spacing w:line="252" w:lineRule="auto"/>
              <w:jc w:val="center"/>
              <w:rPr>
                <w:sz w:val="26"/>
                <w:szCs w:val="26"/>
              </w:rPr>
            </w:pPr>
            <w:r w:rsidRPr="00DF66E9">
              <w:rPr>
                <w:sz w:val="26"/>
                <w:szCs w:val="26"/>
              </w:rPr>
              <w:t>0.1535</w:t>
            </w:r>
          </w:p>
        </w:tc>
        <w:tc>
          <w:tcPr>
            <w:tcW w:w="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731347E" w14:textId="77777777" w:rsidR="00B37310" w:rsidRPr="00DF66E9" w:rsidRDefault="00000000">
            <w:pPr>
              <w:spacing w:line="252" w:lineRule="auto"/>
              <w:jc w:val="center"/>
              <w:rPr>
                <w:sz w:val="26"/>
                <w:szCs w:val="26"/>
              </w:rPr>
            </w:pPr>
            <w:r w:rsidRPr="00DF66E9">
              <w:rPr>
                <w:sz w:val="26"/>
                <w:szCs w:val="26"/>
              </w:rPr>
              <w:t>1.0000</w:t>
            </w:r>
          </w:p>
        </w:tc>
        <w:tc>
          <w:tcPr>
            <w:tcW w:w="93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5B79E1E" w14:textId="77777777" w:rsidR="00B37310" w:rsidRPr="00DF66E9" w:rsidRDefault="00000000">
            <w:pPr>
              <w:spacing w:line="252" w:lineRule="auto"/>
              <w:jc w:val="center"/>
              <w:rPr>
                <w:sz w:val="26"/>
                <w:szCs w:val="26"/>
              </w:rPr>
            </w:pPr>
            <w:r w:rsidRPr="00DF66E9">
              <w:rPr>
                <w:sz w:val="26"/>
                <w:szCs w:val="26"/>
              </w:rPr>
              <w:t>0.0831</w:t>
            </w:r>
          </w:p>
        </w:tc>
      </w:tr>
      <w:tr w:rsidR="00B37310" w:rsidRPr="00DF66E9" w14:paraId="06428FF3"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D7A8254" w14:textId="77777777" w:rsidR="00B37310" w:rsidRPr="00DF66E9" w:rsidRDefault="00000000">
            <w:pPr>
              <w:spacing w:line="252" w:lineRule="auto"/>
              <w:rPr>
                <w:sz w:val="26"/>
                <w:szCs w:val="26"/>
              </w:rPr>
            </w:pPr>
            <w:proofErr w:type="spellStart"/>
            <w:r w:rsidRPr="00DF66E9">
              <w:rPr>
                <w:sz w:val="26"/>
                <w:szCs w:val="26"/>
              </w:rPr>
              <w:t>LightGBM</w:t>
            </w:r>
            <w:proofErr w:type="spellEnd"/>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FE6BD9C" w14:textId="77777777" w:rsidR="00B37310" w:rsidRPr="00DF66E9" w:rsidRDefault="00000000">
            <w:pPr>
              <w:spacing w:line="252" w:lineRule="auto"/>
              <w:jc w:val="center"/>
              <w:rPr>
                <w:sz w:val="26"/>
                <w:szCs w:val="26"/>
              </w:rPr>
            </w:pPr>
            <w:r w:rsidRPr="00DF66E9">
              <w:rPr>
                <w:sz w:val="26"/>
                <w:szCs w:val="26"/>
              </w:rPr>
              <w:t>0.7594</w:t>
            </w:r>
          </w:p>
        </w:tc>
        <w:tc>
          <w:tcPr>
            <w:tcW w:w="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204F57F" w14:textId="77777777" w:rsidR="00B37310" w:rsidRPr="00DF66E9" w:rsidRDefault="00000000">
            <w:pPr>
              <w:spacing w:line="252" w:lineRule="auto"/>
              <w:jc w:val="center"/>
              <w:rPr>
                <w:sz w:val="26"/>
                <w:szCs w:val="26"/>
              </w:rPr>
            </w:pPr>
            <w:r w:rsidRPr="00DF66E9">
              <w:rPr>
                <w:sz w:val="26"/>
                <w:szCs w:val="26"/>
              </w:rPr>
              <w:t>0.5188</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34ACB3A" w14:textId="77777777" w:rsidR="00B37310" w:rsidRPr="00DF66E9" w:rsidRDefault="00000000">
            <w:pPr>
              <w:spacing w:line="252" w:lineRule="auto"/>
              <w:jc w:val="center"/>
              <w:rPr>
                <w:sz w:val="26"/>
                <w:szCs w:val="26"/>
              </w:rPr>
            </w:pPr>
            <w:r w:rsidRPr="00DF66E9">
              <w:rPr>
                <w:sz w:val="26"/>
                <w:szCs w:val="26"/>
              </w:rPr>
              <w:t>0.3858</w:t>
            </w:r>
          </w:p>
        </w:tc>
        <w:tc>
          <w:tcPr>
            <w:tcW w:w="8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7632B7D" w14:textId="77777777" w:rsidR="00B37310" w:rsidRPr="00DF66E9" w:rsidRDefault="00000000">
            <w:pPr>
              <w:spacing w:line="252" w:lineRule="auto"/>
              <w:jc w:val="center"/>
              <w:rPr>
                <w:sz w:val="26"/>
                <w:szCs w:val="26"/>
              </w:rPr>
            </w:pPr>
            <w:r w:rsidRPr="00DF66E9">
              <w:rPr>
                <w:sz w:val="26"/>
                <w:szCs w:val="26"/>
              </w:rPr>
              <w:t>0.0677</w:t>
            </w:r>
          </w:p>
        </w:tc>
        <w:tc>
          <w:tcPr>
            <w:tcW w:w="1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28835D3" w14:textId="77777777" w:rsidR="00B37310" w:rsidRPr="00DF66E9" w:rsidRDefault="00000000">
            <w:pPr>
              <w:spacing w:line="252" w:lineRule="auto"/>
              <w:jc w:val="center"/>
              <w:rPr>
                <w:sz w:val="26"/>
                <w:szCs w:val="26"/>
              </w:rPr>
            </w:pPr>
            <w:r w:rsidRPr="00DF66E9">
              <w:rPr>
                <w:sz w:val="26"/>
                <w:szCs w:val="26"/>
              </w:rPr>
              <w:t>0.2365</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E85C136" w14:textId="77777777" w:rsidR="00B37310" w:rsidRPr="00DF66E9" w:rsidRDefault="00000000">
            <w:pPr>
              <w:spacing w:line="252" w:lineRule="auto"/>
              <w:jc w:val="center"/>
              <w:rPr>
                <w:sz w:val="26"/>
                <w:szCs w:val="26"/>
              </w:rPr>
            </w:pPr>
            <w:r w:rsidRPr="00DF66E9">
              <w:rPr>
                <w:sz w:val="26"/>
                <w:szCs w:val="26"/>
              </w:rPr>
              <w:t>0.2294</w:t>
            </w:r>
          </w:p>
        </w:tc>
        <w:tc>
          <w:tcPr>
            <w:tcW w:w="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C51FB21" w14:textId="77777777" w:rsidR="00B37310" w:rsidRPr="00DF66E9" w:rsidRDefault="00000000">
            <w:pPr>
              <w:spacing w:line="252" w:lineRule="auto"/>
              <w:jc w:val="center"/>
              <w:rPr>
                <w:sz w:val="26"/>
                <w:szCs w:val="26"/>
              </w:rPr>
            </w:pPr>
            <w:r w:rsidRPr="00DF66E9">
              <w:rPr>
                <w:sz w:val="26"/>
                <w:szCs w:val="26"/>
              </w:rPr>
              <w:t>0.8375</w:t>
            </w:r>
          </w:p>
        </w:tc>
        <w:tc>
          <w:tcPr>
            <w:tcW w:w="93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01BD18B" w14:textId="77777777" w:rsidR="00B37310" w:rsidRPr="00DF66E9" w:rsidRDefault="00000000">
            <w:pPr>
              <w:spacing w:line="252" w:lineRule="auto"/>
              <w:jc w:val="center"/>
              <w:rPr>
                <w:sz w:val="26"/>
                <w:szCs w:val="26"/>
              </w:rPr>
            </w:pPr>
            <w:r w:rsidRPr="00DF66E9">
              <w:rPr>
                <w:sz w:val="26"/>
                <w:szCs w:val="26"/>
              </w:rPr>
              <w:t>0.1329</w:t>
            </w:r>
          </w:p>
        </w:tc>
      </w:tr>
      <w:tr w:rsidR="00B37310" w:rsidRPr="00DF66E9" w14:paraId="3534B854" w14:textId="77777777">
        <w:trPr>
          <w:cantSplit/>
          <w:jc w:val="center"/>
        </w:trPr>
        <w:tc>
          <w:tcPr>
            <w:tcW w:w="23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2991792" w14:textId="77777777" w:rsidR="00B37310" w:rsidRPr="00DF66E9" w:rsidRDefault="00000000">
            <w:pPr>
              <w:spacing w:line="252" w:lineRule="auto"/>
              <w:rPr>
                <w:sz w:val="26"/>
                <w:szCs w:val="26"/>
              </w:rPr>
            </w:pPr>
            <w:proofErr w:type="spellStart"/>
            <w:r w:rsidRPr="00DF66E9">
              <w:rPr>
                <w:sz w:val="26"/>
                <w:szCs w:val="26"/>
              </w:rPr>
              <w:t>LightGBM_calibrated</w:t>
            </w:r>
            <w:proofErr w:type="spellEnd"/>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62A2205" w14:textId="77777777" w:rsidR="00B37310" w:rsidRPr="00DF66E9" w:rsidRDefault="00000000">
            <w:pPr>
              <w:spacing w:line="252" w:lineRule="auto"/>
              <w:jc w:val="center"/>
              <w:rPr>
                <w:sz w:val="26"/>
                <w:szCs w:val="26"/>
              </w:rPr>
            </w:pPr>
            <w:r w:rsidRPr="00DF66E9">
              <w:rPr>
                <w:sz w:val="26"/>
                <w:szCs w:val="26"/>
              </w:rPr>
              <w:t>0.7582</w:t>
            </w:r>
          </w:p>
        </w:tc>
        <w:tc>
          <w:tcPr>
            <w:tcW w:w="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967D576" w14:textId="77777777" w:rsidR="00B37310" w:rsidRPr="00DF66E9" w:rsidRDefault="00000000">
            <w:pPr>
              <w:spacing w:line="252" w:lineRule="auto"/>
              <w:jc w:val="center"/>
              <w:rPr>
                <w:sz w:val="26"/>
                <w:szCs w:val="26"/>
              </w:rPr>
            </w:pPr>
            <w:r w:rsidRPr="00DF66E9">
              <w:rPr>
                <w:sz w:val="26"/>
                <w:szCs w:val="26"/>
              </w:rPr>
              <w:t>0.5164</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F74D9D2" w14:textId="77777777" w:rsidR="00B37310" w:rsidRPr="00DF66E9" w:rsidRDefault="00000000">
            <w:pPr>
              <w:spacing w:line="252" w:lineRule="auto"/>
              <w:jc w:val="center"/>
              <w:rPr>
                <w:sz w:val="26"/>
                <w:szCs w:val="26"/>
              </w:rPr>
            </w:pPr>
            <w:r w:rsidRPr="00DF66E9">
              <w:rPr>
                <w:sz w:val="26"/>
                <w:szCs w:val="26"/>
              </w:rPr>
              <w:t>0.3751</w:t>
            </w:r>
          </w:p>
        </w:tc>
        <w:tc>
          <w:tcPr>
            <w:tcW w:w="8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0D531D9" w14:textId="77777777" w:rsidR="00B37310" w:rsidRPr="00DF66E9" w:rsidRDefault="00000000">
            <w:pPr>
              <w:spacing w:line="252" w:lineRule="auto"/>
              <w:jc w:val="center"/>
              <w:rPr>
                <w:sz w:val="26"/>
                <w:szCs w:val="26"/>
              </w:rPr>
            </w:pPr>
            <w:r w:rsidRPr="00DF66E9">
              <w:rPr>
                <w:sz w:val="26"/>
                <w:szCs w:val="26"/>
              </w:rPr>
              <w:t>0.0678</w:t>
            </w:r>
          </w:p>
        </w:tc>
        <w:tc>
          <w:tcPr>
            <w:tcW w:w="1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DE5FC2B" w14:textId="77777777" w:rsidR="00B37310" w:rsidRPr="00DF66E9" w:rsidRDefault="00000000">
            <w:pPr>
              <w:spacing w:line="252" w:lineRule="auto"/>
              <w:jc w:val="center"/>
              <w:rPr>
                <w:sz w:val="26"/>
                <w:szCs w:val="26"/>
              </w:rPr>
            </w:pPr>
            <w:r w:rsidRPr="00DF66E9">
              <w:rPr>
                <w:sz w:val="26"/>
                <w:szCs w:val="26"/>
              </w:rPr>
              <w:t>0.2282</w:t>
            </w:r>
          </w:p>
        </w:tc>
        <w:tc>
          <w:tcPr>
            <w:tcW w:w="76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B07C926" w14:textId="77777777" w:rsidR="00B37310" w:rsidRPr="00DF66E9" w:rsidRDefault="00000000">
            <w:pPr>
              <w:spacing w:line="252" w:lineRule="auto"/>
              <w:jc w:val="center"/>
              <w:rPr>
                <w:sz w:val="26"/>
                <w:szCs w:val="26"/>
              </w:rPr>
            </w:pPr>
            <w:r w:rsidRPr="00DF66E9">
              <w:rPr>
                <w:sz w:val="26"/>
                <w:szCs w:val="26"/>
              </w:rPr>
              <w:t>0.2232</w:t>
            </w:r>
          </w:p>
        </w:tc>
        <w:tc>
          <w:tcPr>
            <w:tcW w:w="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4BC9FBF" w14:textId="77777777" w:rsidR="00B37310" w:rsidRPr="00DF66E9" w:rsidRDefault="00000000">
            <w:pPr>
              <w:spacing w:line="252" w:lineRule="auto"/>
              <w:jc w:val="center"/>
              <w:rPr>
                <w:sz w:val="26"/>
                <w:szCs w:val="26"/>
              </w:rPr>
            </w:pPr>
            <w:r w:rsidRPr="00DF66E9">
              <w:rPr>
                <w:sz w:val="26"/>
                <w:szCs w:val="26"/>
              </w:rPr>
              <w:t>0.8624</w:t>
            </w:r>
          </w:p>
        </w:tc>
        <w:tc>
          <w:tcPr>
            <w:tcW w:w="93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3491197" w14:textId="77777777" w:rsidR="00B37310" w:rsidRPr="00DF66E9" w:rsidRDefault="00000000">
            <w:pPr>
              <w:spacing w:line="252" w:lineRule="auto"/>
              <w:jc w:val="center"/>
              <w:rPr>
                <w:sz w:val="26"/>
                <w:szCs w:val="26"/>
              </w:rPr>
            </w:pPr>
            <w:r w:rsidRPr="00DF66E9">
              <w:rPr>
                <w:sz w:val="26"/>
                <w:szCs w:val="26"/>
              </w:rPr>
              <w:t>0.1282</w:t>
            </w:r>
          </w:p>
        </w:tc>
      </w:tr>
    </w:tbl>
    <w:p w14:paraId="42904CA0" w14:textId="77777777" w:rsidR="00B37310" w:rsidRPr="00DF66E9" w:rsidRDefault="00B37310">
      <w:pPr>
        <w:spacing w:after="160"/>
        <w:rPr>
          <w:sz w:val="26"/>
          <w:szCs w:val="26"/>
        </w:rPr>
      </w:pPr>
    </w:p>
    <w:p w14:paraId="34D8755C" w14:textId="77777777" w:rsidR="00B37310" w:rsidRPr="00DF66E9" w:rsidRDefault="00000000">
      <w:pPr>
        <w:spacing w:after="120" w:line="360" w:lineRule="auto"/>
        <w:jc w:val="both"/>
        <w:rPr>
          <w:sz w:val="26"/>
          <w:szCs w:val="26"/>
        </w:rPr>
      </w:pPr>
      <w:r w:rsidRPr="00DF66E9">
        <w:rPr>
          <w:sz w:val="26"/>
          <w:szCs w:val="26"/>
        </w:rPr>
        <w:t>The class-balanced logistic regression deserves a comment. Its recall of 1.0000 together with a precision of 0.0831, almost identical to the 8.0% base rate, shows that at its operating threshold it flags virtually every applicant, which is useless as a decision rule. Its Brier score of 0.1940 is also about three times larger than the others, because re-weighting the classes pushes the predicted probabilities far above the true default frequency. The case illustrates why class weights are a poor remedy when calibrated probabilities are needed.</w:t>
      </w:r>
    </w:p>
    <w:p w14:paraId="6F1B1F17" w14:textId="77777777" w:rsidR="00B37310" w:rsidRPr="00DF66E9" w:rsidRDefault="00000000">
      <w:pPr>
        <w:spacing w:after="120" w:line="360" w:lineRule="auto"/>
        <w:jc w:val="both"/>
        <w:rPr>
          <w:sz w:val="26"/>
          <w:szCs w:val="26"/>
        </w:rPr>
      </w:pPr>
      <w:r w:rsidRPr="00DF66E9">
        <w:rPr>
          <w:sz w:val="26"/>
          <w:szCs w:val="26"/>
        </w:rPr>
        <w:t xml:space="preserve">Calibration changed the picture slightly. The calibrated </w:t>
      </w:r>
      <w:proofErr w:type="spellStart"/>
      <w:r w:rsidRPr="00DF66E9">
        <w:rPr>
          <w:sz w:val="26"/>
          <w:szCs w:val="26"/>
        </w:rPr>
        <w:t>LightGBM</w:t>
      </w:r>
      <w:proofErr w:type="spellEnd"/>
      <w:r w:rsidRPr="00DF66E9">
        <w:rPr>
          <w:sz w:val="26"/>
          <w:szCs w:val="26"/>
        </w:rPr>
        <w:t xml:space="preserve"> gives up 0.0012 of AUC and about 0.011 of KS relative to the raw model, and its Brier score is marginally worse (0.0678 against 0.0677), so on this test fold the calibration step did not measurably improve the probability error. It did, however, move the operating point to a higher recall </w:t>
      </w:r>
      <w:r w:rsidRPr="00DF66E9">
        <w:rPr>
          <w:sz w:val="26"/>
          <w:szCs w:val="26"/>
        </w:rPr>
        <w:lastRenderedPageBreak/>
        <w:t>(86.2% against 83.8%) and, as Section 4.2 shows, bring predicted probabilities closer to observed frequencies over most of the score range. The calibrated model is retained for production because the scorecard in Section 4.4 requires probabilities rather than bare scores, and because the loss in ranking quality is small.</w:t>
      </w:r>
    </w:p>
    <w:p w14:paraId="7E8498EF" w14:textId="77777777" w:rsidR="00B37310" w:rsidRPr="00DF66E9" w:rsidRDefault="00000000">
      <w:pPr>
        <w:pStyle w:val="Heading2"/>
      </w:pPr>
      <w:r w:rsidRPr="00DF66E9">
        <w:t>4.2. Evaluation Curves</w:t>
      </w:r>
    </w:p>
    <w:p w14:paraId="3FEBF219" w14:textId="77777777" w:rsidR="00B37310" w:rsidRPr="00DF66E9" w:rsidRDefault="00000000">
      <w:pPr>
        <w:spacing w:after="120" w:line="360" w:lineRule="auto"/>
        <w:jc w:val="both"/>
        <w:rPr>
          <w:sz w:val="26"/>
          <w:szCs w:val="26"/>
        </w:rPr>
      </w:pPr>
      <w:r w:rsidRPr="00DF66E9">
        <w:rPr>
          <w:sz w:val="26"/>
          <w:szCs w:val="26"/>
        </w:rPr>
        <w:t>Figures 8 to 11 show the ROC curves, the precision–recall curves, the KS plot and the reliability diagram. The ROC curves lie well above the diagonal. The precision–recall curves show that, at low and moderate recall, precision is several times the base rate of 0.08, although it falls steadily as recall rises, which is the usual price of pushing a model towards catching nearly every defaulter. The KS statistic of the calibrated model peaks at 0.375, comfortably above the informal 0.30 benchmark mentioned in Section 2.6. The reliability diagram indicates that calibrated probabilities track observed default frequencies closely across most of the range, with mild over-confidence between 0.1 and 0.3, an artefact that isotonic regression sometimes produces when the calibration set is small.</w:t>
      </w:r>
    </w:p>
    <w:p w14:paraId="59B38ADD" w14:textId="77777777" w:rsidR="00B37310" w:rsidRPr="00DF66E9" w:rsidRDefault="00000000">
      <w:pPr>
        <w:keepNext/>
        <w:spacing w:before="120" w:after="60"/>
        <w:jc w:val="center"/>
        <w:rPr>
          <w:sz w:val="26"/>
          <w:szCs w:val="26"/>
        </w:rPr>
      </w:pPr>
      <w:r w:rsidRPr="00DF66E9">
        <w:rPr>
          <w:noProof/>
          <w:sz w:val="26"/>
          <w:szCs w:val="26"/>
        </w:rPr>
        <w:drawing>
          <wp:inline distT="0" distB="0" distL="0" distR="0" wp14:anchorId="48698BE7" wp14:editId="1428F7BC">
            <wp:extent cx="2924175" cy="2505075"/>
            <wp:effectExtent l="0" t="0" r="0" b="0"/>
            <wp:docPr id="14" name="image10.png" descr="ROC curves for the four candidate models (test set)."/>
            <wp:cNvGraphicFramePr/>
            <a:graphic xmlns:a="http://schemas.openxmlformats.org/drawingml/2006/main">
              <a:graphicData uri="http://schemas.openxmlformats.org/drawingml/2006/picture">
                <pic:pic xmlns:pic="http://schemas.openxmlformats.org/drawingml/2006/picture">
                  <pic:nvPicPr>
                    <pic:cNvPr id="0" name="image10.png" descr="ROC curves for the four candidate models (test set)."/>
                    <pic:cNvPicPr preferRelativeResize="0"/>
                  </pic:nvPicPr>
                  <pic:blipFill>
                    <a:blip r:embed="rId17"/>
                    <a:srcRect/>
                    <a:stretch>
                      <a:fillRect/>
                    </a:stretch>
                  </pic:blipFill>
                  <pic:spPr>
                    <a:xfrm>
                      <a:off x="0" y="0"/>
                      <a:ext cx="2924175" cy="2505075"/>
                    </a:xfrm>
                    <a:prstGeom prst="rect">
                      <a:avLst/>
                    </a:prstGeom>
                    <a:ln/>
                  </pic:spPr>
                </pic:pic>
              </a:graphicData>
            </a:graphic>
          </wp:inline>
        </w:drawing>
      </w:r>
    </w:p>
    <w:p w14:paraId="57E31BB2" w14:textId="77777777" w:rsidR="00B37310" w:rsidRPr="00DF66E9" w:rsidRDefault="00000000">
      <w:pPr>
        <w:spacing w:before="60" w:after="240" w:line="276" w:lineRule="auto"/>
        <w:jc w:val="center"/>
        <w:rPr>
          <w:sz w:val="26"/>
          <w:szCs w:val="26"/>
        </w:rPr>
      </w:pPr>
      <w:r w:rsidRPr="00DF66E9">
        <w:rPr>
          <w:b/>
          <w:bCs/>
          <w:sz w:val="26"/>
          <w:szCs w:val="26"/>
        </w:rPr>
        <w:t xml:space="preserve">Figure 8. </w:t>
      </w:r>
      <w:r w:rsidRPr="00DF66E9">
        <w:rPr>
          <w:i/>
          <w:iCs/>
          <w:sz w:val="26"/>
          <w:szCs w:val="26"/>
        </w:rPr>
        <w:t>ROC curves for the four candidate models (test set).</w:t>
      </w:r>
    </w:p>
    <w:p w14:paraId="3EAA6C95" w14:textId="77777777" w:rsidR="00B37310" w:rsidRPr="00DF66E9" w:rsidRDefault="00000000">
      <w:pPr>
        <w:keepNext/>
        <w:spacing w:before="120" w:after="60"/>
        <w:jc w:val="center"/>
        <w:rPr>
          <w:sz w:val="26"/>
          <w:szCs w:val="26"/>
        </w:rPr>
      </w:pPr>
      <w:r w:rsidRPr="00DF66E9">
        <w:rPr>
          <w:noProof/>
          <w:sz w:val="26"/>
          <w:szCs w:val="26"/>
        </w:rPr>
        <w:lastRenderedPageBreak/>
        <w:drawing>
          <wp:inline distT="0" distB="0" distL="0" distR="0" wp14:anchorId="02B4A079" wp14:editId="667CE5C5">
            <wp:extent cx="2924175" cy="2505075"/>
            <wp:effectExtent l="0" t="0" r="0" b="0"/>
            <wp:docPr id="18" name="image2.png" descr="Precision–Recall curves for the two LightGBM models (test set)."/>
            <wp:cNvGraphicFramePr/>
            <a:graphic xmlns:a="http://schemas.openxmlformats.org/drawingml/2006/main">
              <a:graphicData uri="http://schemas.openxmlformats.org/drawingml/2006/picture">
                <pic:pic xmlns:pic="http://schemas.openxmlformats.org/drawingml/2006/picture">
                  <pic:nvPicPr>
                    <pic:cNvPr id="0" name="image2.png" descr="Precision–Recall curves for the two LightGBM models (test set)."/>
                    <pic:cNvPicPr preferRelativeResize="0"/>
                  </pic:nvPicPr>
                  <pic:blipFill>
                    <a:blip r:embed="rId18"/>
                    <a:srcRect/>
                    <a:stretch>
                      <a:fillRect/>
                    </a:stretch>
                  </pic:blipFill>
                  <pic:spPr>
                    <a:xfrm>
                      <a:off x="0" y="0"/>
                      <a:ext cx="2924175" cy="2505075"/>
                    </a:xfrm>
                    <a:prstGeom prst="rect">
                      <a:avLst/>
                    </a:prstGeom>
                    <a:ln/>
                  </pic:spPr>
                </pic:pic>
              </a:graphicData>
            </a:graphic>
          </wp:inline>
        </w:drawing>
      </w:r>
    </w:p>
    <w:p w14:paraId="2B145FB4" w14:textId="77777777" w:rsidR="00B37310" w:rsidRPr="00DF66E9" w:rsidRDefault="00000000">
      <w:pPr>
        <w:spacing w:before="60" w:after="240" w:line="276" w:lineRule="auto"/>
        <w:jc w:val="center"/>
        <w:rPr>
          <w:sz w:val="26"/>
          <w:szCs w:val="26"/>
        </w:rPr>
      </w:pPr>
      <w:r w:rsidRPr="00DF66E9">
        <w:rPr>
          <w:b/>
          <w:bCs/>
          <w:sz w:val="26"/>
          <w:szCs w:val="26"/>
        </w:rPr>
        <w:t xml:space="preserve">Figure 9. </w:t>
      </w:r>
      <w:r w:rsidRPr="00DF66E9">
        <w:rPr>
          <w:i/>
          <w:iCs/>
          <w:sz w:val="26"/>
          <w:szCs w:val="26"/>
        </w:rPr>
        <w:t xml:space="preserve">Precision–Recall curves for the two </w:t>
      </w:r>
      <w:proofErr w:type="spellStart"/>
      <w:r w:rsidRPr="00DF66E9">
        <w:rPr>
          <w:i/>
          <w:iCs/>
          <w:sz w:val="26"/>
          <w:szCs w:val="26"/>
        </w:rPr>
        <w:t>LightGBM</w:t>
      </w:r>
      <w:proofErr w:type="spellEnd"/>
      <w:r w:rsidRPr="00DF66E9">
        <w:rPr>
          <w:i/>
          <w:iCs/>
          <w:sz w:val="26"/>
          <w:szCs w:val="26"/>
        </w:rPr>
        <w:t xml:space="preserve"> models (test set).</w:t>
      </w:r>
    </w:p>
    <w:p w14:paraId="47A8527C" w14:textId="77777777" w:rsidR="00B37310" w:rsidRPr="00DF66E9" w:rsidRDefault="00000000">
      <w:pPr>
        <w:keepNext/>
        <w:spacing w:before="120" w:after="60"/>
        <w:jc w:val="center"/>
        <w:rPr>
          <w:sz w:val="26"/>
          <w:szCs w:val="26"/>
        </w:rPr>
      </w:pPr>
      <w:r w:rsidRPr="00DF66E9">
        <w:rPr>
          <w:noProof/>
          <w:sz w:val="26"/>
          <w:szCs w:val="26"/>
        </w:rPr>
        <w:drawing>
          <wp:inline distT="0" distB="0" distL="0" distR="0" wp14:anchorId="6087B007" wp14:editId="5078D7E1">
            <wp:extent cx="2924175" cy="1819275"/>
            <wp:effectExtent l="0" t="0" r="0" b="0"/>
            <wp:docPr id="16" name="image14.png" descr="Kolmogorov–Smirnov plots for the two LightGBM models (test set)."/>
            <wp:cNvGraphicFramePr/>
            <a:graphic xmlns:a="http://schemas.openxmlformats.org/drawingml/2006/main">
              <a:graphicData uri="http://schemas.openxmlformats.org/drawingml/2006/picture">
                <pic:pic xmlns:pic="http://schemas.openxmlformats.org/drawingml/2006/picture">
                  <pic:nvPicPr>
                    <pic:cNvPr id="0" name="image14.png" descr="Kolmogorov–Smirnov plots for the two LightGBM models (test set)."/>
                    <pic:cNvPicPr preferRelativeResize="0"/>
                  </pic:nvPicPr>
                  <pic:blipFill>
                    <a:blip r:embed="rId19"/>
                    <a:srcRect/>
                    <a:stretch>
                      <a:fillRect/>
                    </a:stretch>
                  </pic:blipFill>
                  <pic:spPr>
                    <a:xfrm>
                      <a:off x="0" y="0"/>
                      <a:ext cx="2924175" cy="1819275"/>
                    </a:xfrm>
                    <a:prstGeom prst="rect">
                      <a:avLst/>
                    </a:prstGeom>
                    <a:ln/>
                  </pic:spPr>
                </pic:pic>
              </a:graphicData>
            </a:graphic>
          </wp:inline>
        </w:drawing>
      </w:r>
    </w:p>
    <w:p w14:paraId="1F712D93" w14:textId="77777777" w:rsidR="00B37310" w:rsidRPr="00DF66E9" w:rsidRDefault="00000000">
      <w:pPr>
        <w:spacing w:before="60" w:after="240" w:line="276" w:lineRule="auto"/>
        <w:jc w:val="center"/>
        <w:rPr>
          <w:sz w:val="26"/>
          <w:szCs w:val="26"/>
        </w:rPr>
      </w:pPr>
      <w:r w:rsidRPr="00DF66E9">
        <w:rPr>
          <w:b/>
          <w:bCs/>
          <w:sz w:val="26"/>
          <w:szCs w:val="26"/>
        </w:rPr>
        <w:t xml:space="preserve">Figure 10. </w:t>
      </w:r>
      <w:r w:rsidRPr="00DF66E9">
        <w:rPr>
          <w:i/>
          <w:iCs/>
          <w:sz w:val="26"/>
          <w:szCs w:val="26"/>
        </w:rPr>
        <w:t xml:space="preserve">Kolmogorov–Smirnov plots for the two </w:t>
      </w:r>
      <w:proofErr w:type="spellStart"/>
      <w:r w:rsidRPr="00DF66E9">
        <w:rPr>
          <w:i/>
          <w:iCs/>
          <w:sz w:val="26"/>
          <w:szCs w:val="26"/>
        </w:rPr>
        <w:t>LightGBM</w:t>
      </w:r>
      <w:proofErr w:type="spellEnd"/>
      <w:r w:rsidRPr="00DF66E9">
        <w:rPr>
          <w:i/>
          <w:iCs/>
          <w:sz w:val="26"/>
          <w:szCs w:val="26"/>
        </w:rPr>
        <w:t xml:space="preserve"> models (test set).</w:t>
      </w:r>
    </w:p>
    <w:p w14:paraId="53EE21AA" w14:textId="77777777" w:rsidR="00B37310" w:rsidRPr="00DF66E9" w:rsidRDefault="00000000">
      <w:pPr>
        <w:keepNext/>
        <w:spacing w:before="120" w:after="60"/>
        <w:jc w:val="center"/>
        <w:rPr>
          <w:sz w:val="26"/>
          <w:szCs w:val="26"/>
        </w:rPr>
      </w:pPr>
      <w:r w:rsidRPr="00DF66E9">
        <w:rPr>
          <w:noProof/>
          <w:sz w:val="26"/>
          <w:szCs w:val="26"/>
        </w:rPr>
        <w:drawing>
          <wp:inline distT="0" distB="0" distL="0" distR="0" wp14:anchorId="46FEBCB0" wp14:editId="35997FA2">
            <wp:extent cx="2924175" cy="2505075"/>
            <wp:effectExtent l="0" t="0" r="0" b="0"/>
            <wp:docPr id="17" name="image7.png" descr="Reliability (calibration) plot for the selected model (test set)."/>
            <wp:cNvGraphicFramePr/>
            <a:graphic xmlns:a="http://schemas.openxmlformats.org/drawingml/2006/main">
              <a:graphicData uri="http://schemas.openxmlformats.org/drawingml/2006/picture">
                <pic:pic xmlns:pic="http://schemas.openxmlformats.org/drawingml/2006/picture">
                  <pic:nvPicPr>
                    <pic:cNvPr id="0" name="image7.png" descr="Reliability (calibration) plot for the selected model (test set)."/>
                    <pic:cNvPicPr preferRelativeResize="0"/>
                  </pic:nvPicPr>
                  <pic:blipFill>
                    <a:blip r:embed="rId20"/>
                    <a:srcRect/>
                    <a:stretch>
                      <a:fillRect/>
                    </a:stretch>
                  </pic:blipFill>
                  <pic:spPr>
                    <a:xfrm>
                      <a:off x="0" y="0"/>
                      <a:ext cx="2924175" cy="2505075"/>
                    </a:xfrm>
                    <a:prstGeom prst="rect">
                      <a:avLst/>
                    </a:prstGeom>
                    <a:ln/>
                  </pic:spPr>
                </pic:pic>
              </a:graphicData>
            </a:graphic>
          </wp:inline>
        </w:drawing>
      </w:r>
    </w:p>
    <w:p w14:paraId="718E589D" w14:textId="77777777" w:rsidR="00B37310" w:rsidRPr="00DF66E9" w:rsidRDefault="00000000">
      <w:pPr>
        <w:spacing w:before="60" w:after="240" w:line="276" w:lineRule="auto"/>
        <w:jc w:val="center"/>
        <w:rPr>
          <w:sz w:val="26"/>
          <w:szCs w:val="26"/>
        </w:rPr>
      </w:pPr>
      <w:r w:rsidRPr="00DF66E9">
        <w:rPr>
          <w:b/>
          <w:bCs/>
          <w:sz w:val="26"/>
          <w:szCs w:val="26"/>
        </w:rPr>
        <w:t xml:space="preserve">Figure 11. </w:t>
      </w:r>
      <w:r w:rsidRPr="00DF66E9">
        <w:rPr>
          <w:i/>
          <w:iCs/>
          <w:sz w:val="26"/>
          <w:szCs w:val="26"/>
        </w:rPr>
        <w:t>Reliability (calibration) plot for the selected model (test set).</w:t>
      </w:r>
    </w:p>
    <w:p w14:paraId="7CEA616A" w14:textId="77777777" w:rsidR="00B37310" w:rsidRPr="00DF66E9" w:rsidRDefault="00000000">
      <w:pPr>
        <w:pStyle w:val="Heading2"/>
      </w:pPr>
      <w:r w:rsidRPr="00DF66E9">
        <w:t>4.3. Feature Importance</w:t>
      </w:r>
    </w:p>
    <w:p w14:paraId="46A80C61" w14:textId="77777777" w:rsidR="00B37310" w:rsidRPr="00DF66E9" w:rsidRDefault="00000000">
      <w:pPr>
        <w:spacing w:after="120" w:line="360" w:lineRule="auto"/>
        <w:jc w:val="both"/>
        <w:rPr>
          <w:sz w:val="26"/>
          <w:szCs w:val="26"/>
        </w:rPr>
      </w:pPr>
      <w:r w:rsidRPr="00DF66E9">
        <w:rPr>
          <w:sz w:val="26"/>
          <w:szCs w:val="26"/>
        </w:rPr>
        <w:t xml:space="preserve">Figure 12 ranks the 25 most important features by </w:t>
      </w:r>
      <w:proofErr w:type="spellStart"/>
      <w:r w:rsidRPr="00DF66E9">
        <w:rPr>
          <w:sz w:val="26"/>
          <w:szCs w:val="26"/>
        </w:rPr>
        <w:t>LightGBM</w:t>
      </w:r>
      <w:proofErr w:type="spellEnd"/>
      <w:r w:rsidRPr="00DF66E9">
        <w:rPr>
          <w:sz w:val="26"/>
          <w:szCs w:val="26"/>
        </w:rPr>
        <w:t xml:space="preserve"> gain, that is, by the total reduction in loss attributable to splits on each feature. Engineered ratios and behavioural </w:t>
      </w:r>
      <w:r w:rsidRPr="00DF66E9">
        <w:rPr>
          <w:sz w:val="26"/>
          <w:szCs w:val="26"/>
        </w:rPr>
        <w:lastRenderedPageBreak/>
        <w:t xml:space="preserve">summaries dominate the list: </w:t>
      </w:r>
      <w:r w:rsidRPr="00DF66E9">
        <w:rPr>
          <w:i/>
          <w:iCs/>
          <w:sz w:val="26"/>
          <w:szCs w:val="26"/>
        </w:rPr>
        <w:t>PREV_CNT_PAYMENT_MEAN</w:t>
      </w:r>
      <w:r w:rsidRPr="00DF66E9">
        <w:rPr>
          <w:sz w:val="26"/>
          <w:szCs w:val="26"/>
        </w:rPr>
        <w:t xml:space="preserve">, </w:t>
      </w:r>
      <w:r w:rsidRPr="00DF66E9">
        <w:rPr>
          <w:i/>
          <w:iCs/>
          <w:sz w:val="26"/>
          <w:szCs w:val="26"/>
        </w:rPr>
        <w:t>CREDIT_TERM</w:t>
      </w:r>
      <w:r w:rsidRPr="00DF66E9">
        <w:rPr>
          <w:sz w:val="26"/>
          <w:szCs w:val="26"/>
        </w:rPr>
        <w:t xml:space="preserve">, </w:t>
      </w:r>
      <w:r w:rsidRPr="00DF66E9">
        <w:rPr>
          <w:i/>
          <w:iCs/>
          <w:sz w:val="26"/>
          <w:szCs w:val="26"/>
        </w:rPr>
        <w:t>EXT_SOURCE_MEAN</w:t>
      </w:r>
      <w:r w:rsidRPr="00DF66E9">
        <w:rPr>
          <w:sz w:val="26"/>
          <w:szCs w:val="26"/>
        </w:rPr>
        <w:t>, and a range of instalment and point-of-sale features carry most of the model’s discriminating power. Raw demographic variables such as age and gender appear much lower. This is reassuring from two angles. It supports the idea that Home Credit’s edge comes from alternative behavioural data rather than from demographic proxies, and it suggests that the model is not leaning heavily on attributes that are sensitive from a fairness standpoint. Gain-based importance is nevertheless a global summary; it does not say how a particular feature affects an individual decision, for which local explanation methods such as SHAP (Lundberg &amp; Lee, 2017) would be needed.</w:t>
      </w:r>
    </w:p>
    <w:p w14:paraId="37EFBC3B" w14:textId="77777777" w:rsidR="00B37310" w:rsidRPr="00DF66E9" w:rsidRDefault="00000000">
      <w:pPr>
        <w:keepNext/>
        <w:spacing w:before="120" w:after="60"/>
        <w:jc w:val="center"/>
        <w:rPr>
          <w:sz w:val="26"/>
          <w:szCs w:val="26"/>
        </w:rPr>
      </w:pPr>
      <w:r w:rsidRPr="00DF66E9">
        <w:rPr>
          <w:noProof/>
          <w:sz w:val="26"/>
          <w:szCs w:val="26"/>
        </w:rPr>
        <w:drawing>
          <wp:inline distT="0" distB="0" distL="0" distR="0" wp14:anchorId="5CC23F91" wp14:editId="230D9616">
            <wp:extent cx="5124450" cy="4086225"/>
            <wp:effectExtent l="0" t="0" r="0" b="0"/>
            <wp:docPr id="19" name="image3.png" descr="Top-25 features by LightGBM gain."/>
            <wp:cNvGraphicFramePr/>
            <a:graphic xmlns:a="http://schemas.openxmlformats.org/drawingml/2006/main">
              <a:graphicData uri="http://schemas.openxmlformats.org/drawingml/2006/picture">
                <pic:pic xmlns:pic="http://schemas.openxmlformats.org/drawingml/2006/picture">
                  <pic:nvPicPr>
                    <pic:cNvPr id="0" name="image3.png" descr="Top-25 features by LightGBM gain."/>
                    <pic:cNvPicPr preferRelativeResize="0"/>
                  </pic:nvPicPr>
                  <pic:blipFill>
                    <a:blip r:embed="rId21"/>
                    <a:srcRect/>
                    <a:stretch>
                      <a:fillRect/>
                    </a:stretch>
                  </pic:blipFill>
                  <pic:spPr>
                    <a:xfrm>
                      <a:off x="0" y="0"/>
                      <a:ext cx="5124450" cy="4086225"/>
                    </a:xfrm>
                    <a:prstGeom prst="rect">
                      <a:avLst/>
                    </a:prstGeom>
                    <a:ln/>
                  </pic:spPr>
                </pic:pic>
              </a:graphicData>
            </a:graphic>
          </wp:inline>
        </w:drawing>
      </w:r>
    </w:p>
    <w:p w14:paraId="0314F8DB" w14:textId="77777777" w:rsidR="00B37310" w:rsidRPr="00DF66E9" w:rsidRDefault="00000000">
      <w:pPr>
        <w:spacing w:before="60" w:after="240" w:line="276" w:lineRule="auto"/>
        <w:jc w:val="center"/>
        <w:rPr>
          <w:sz w:val="26"/>
          <w:szCs w:val="26"/>
        </w:rPr>
      </w:pPr>
      <w:r w:rsidRPr="00DF66E9">
        <w:rPr>
          <w:b/>
          <w:bCs/>
          <w:sz w:val="26"/>
          <w:szCs w:val="26"/>
        </w:rPr>
        <w:t xml:space="preserve">Figure 12. </w:t>
      </w:r>
      <w:proofErr w:type="gramStart"/>
      <w:r w:rsidRPr="00DF66E9">
        <w:rPr>
          <w:i/>
          <w:iCs/>
          <w:sz w:val="26"/>
          <w:szCs w:val="26"/>
        </w:rPr>
        <w:t>Top-25</w:t>
      </w:r>
      <w:proofErr w:type="gramEnd"/>
      <w:r w:rsidRPr="00DF66E9">
        <w:rPr>
          <w:i/>
          <w:iCs/>
          <w:sz w:val="26"/>
          <w:szCs w:val="26"/>
        </w:rPr>
        <w:t xml:space="preserve"> features by </w:t>
      </w:r>
      <w:proofErr w:type="spellStart"/>
      <w:r w:rsidRPr="00DF66E9">
        <w:rPr>
          <w:i/>
          <w:iCs/>
          <w:sz w:val="26"/>
          <w:szCs w:val="26"/>
        </w:rPr>
        <w:t>LightGBM</w:t>
      </w:r>
      <w:proofErr w:type="spellEnd"/>
      <w:r w:rsidRPr="00DF66E9">
        <w:rPr>
          <w:i/>
          <w:iCs/>
          <w:sz w:val="26"/>
          <w:szCs w:val="26"/>
        </w:rPr>
        <w:t xml:space="preserve"> gain.</w:t>
      </w:r>
    </w:p>
    <w:p w14:paraId="569B9FBB" w14:textId="77777777" w:rsidR="00B37310" w:rsidRPr="00DF66E9" w:rsidRDefault="00000000">
      <w:pPr>
        <w:pStyle w:val="Heading2"/>
      </w:pPr>
      <w:r w:rsidRPr="00DF66E9">
        <w:t>4.4. Scorecard and Risk Bands</w:t>
      </w:r>
    </w:p>
    <w:p w14:paraId="2B4BAF4A" w14:textId="77777777" w:rsidR="00B37310" w:rsidRPr="00DF66E9" w:rsidRDefault="00000000">
      <w:pPr>
        <w:spacing w:after="120" w:line="360" w:lineRule="auto"/>
        <w:jc w:val="both"/>
        <w:rPr>
          <w:sz w:val="26"/>
          <w:szCs w:val="26"/>
        </w:rPr>
      </w:pPr>
      <w:r w:rsidRPr="00DF66E9">
        <w:rPr>
          <w:sz w:val="26"/>
          <w:szCs w:val="26"/>
        </w:rPr>
        <w:t xml:space="preserve">PD is converted to a score using the parameters described in Section 3.7 (base 600, PDO 20, base odds 50:1), and applicants are assigned to five rating bands. Table 7 shows the average predicted PD and the observed default rate of each band on the test fold. Two features of the table support the scorecard. The ordering is strictly monotonic, with the </w:t>
      </w:r>
      <w:r w:rsidRPr="00DF66E9">
        <w:rPr>
          <w:sz w:val="26"/>
          <w:szCs w:val="26"/>
        </w:rPr>
        <w:lastRenderedPageBreak/>
        <w:t>observed default rate rising from 1.92% in band A to 30.04% in band E. And the predicted and observed values agree closely in every band, the largest gap being about 1.5 percentage points in band E, which is itself evidence of reasonable calibration.</w:t>
      </w:r>
    </w:p>
    <w:p w14:paraId="11907903" w14:textId="77777777" w:rsidR="00B37310" w:rsidRPr="00DF66E9" w:rsidRDefault="00000000">
      <w:pPr>
        <w:keepNext/>
        <w:spacing w:before="200" w:after="80" w:line="276" w:lineRule="auto"/>
        <w:jc w:val="center"/>
        <w:rPr>
          <w:sz w:val="26"/>
          <w:szCs w:val="26"/>
        </w:rPr>
      </w:pPr>
      <w:r w:rsidRPr="00DF66E9">
        <w:rPr>
          <w:b/>
          <w:bCs/>
          <w:sz w:val="26"/>
          <w:szCs w:val="26"/>
        </w:rPr>
        <w:t xml:space="preserve">Table 7. </w:t>
      </w:r>
      <w:r w:rsidRPr="00DF66E9">
        <w:rPr>
          <w:i/>
          <w:iCs/>
          <w:sz w:val="26"/>
          <w:szCs w:val="26"/>
        </w:rPr>
        <w:t>Risk-band distribution and observed default rate (test set).</w:t>
      </w:r>
    </w:p>
    <w:tbl>
      <w:tblPr>
        <w:tblStyle w:val="a6"/>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000"/>
        <w:gridCol w:w="1900"/>
        <w:gridCol w:w="1800"/>
        <w:gridCol w:w="1870"/>
      </w:tblGrid>
      <w:tr w:rsidR="00B37310" w:rsidRPr="00DF66E9" w14:paraId="6F1A3F5E" w14:textId="77777777">
        <w:trPr>
          <w:cantSplit/>
          <w:tblHeader/>
          <w:jc w:val="center"/>
        </w:trPr>
        <w:tc>
          <w:tcPr>
            <w:tcW w:w="15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6E7F145F" w14:textId="77777777" w:rsidR="00B37310" w:rsidRPr="00DF66E9" w:rsidRDefault="00000000">
            <w:pPr>
              <w:spacing w:line="252" w:lineRule="auto"/>
              <w:jc w:val="center"/>
              <w:rPr>
                <w:sz w:val="26"/>
                <w:szCs w:val="26"/>
              </w:rPr>
            </w:pPr>
            <w:r w:rsidRPr="00DF66E9">
              <w:rPr>
                <w:b/>
                <w:bCs/>
                <w:sz w:val="26"/>
                <w:szCs w:val="26"/>
              </w:rPr>
              <w:t>Rating</w:t>
            </w:r>
          </w:p>
        </w:tc>
        <w:tc>
          <w:tcPr>
            <w:tcW w:w="20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1C3D67C4" w14:textId="77777777" w:rsidR="00B37310" w:rsidRPr="00DF66E9" w:rsidRDefault="00000000">
            <w:pPr>
              <w:spacing w:line="252" w:lineRule="auto"/>
              <w:jc w:val="center"/>
              <w:rPr>
                <w:sz w:val="26"/>
                <w:szCs w:val="26"/>
              </w:rPr>
            </w:pPr>
            <w:r w:rsidRPr="00DF66E9">
              <w:rPr>
                <w:b/>
                <w:bCs/>
                <w:sz w:val="26"/>
                <w:szCs w:val="26"/>
              </w:rPr>
              <w:t>Score range</w:t>
            </w:r>
          </w:p>
        </w:tc>
        <w:tc>
          <w:tcPr>
            <w:tcW w:w="19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7AC2895D" w14:textId="77777777" w:rsidR="00B37310" w:rsidRPr="00DF66E9" w:rsidRDefault="00000000">
            <w:pPr>
              <w:spacing w:line="252" w:lineRule="auto"/>
              <w:jc w:val="center"/>
              <w:rPr>
                <w:sz w:val="26"/>
                <w:szCs w:val="26"/>
              </w:rPr>
            </w:pPr>
            <w:r w:rsidRPr="00DF66E9">
              <w:rPr>
                <w:b/>
                <w:bCs/>
                <w:sz w:val="26"/>
                <w:szCs w:val="26"/>
              </w:rPr>
              <w:t>Average PD</w:t>
            </w:r>
          </w:p>
        </w:tc>
        <w:tc>
          <w:tcPr>
            <w:tcW w:w="18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141CB9B6" w14:textId="77777777" w:rsidR="00B37310" w:rsidRPr="00DF66E9" w:rsidRDefault="00000000">
            <w:pPr>
              <w:spacing w:line="252" w:lineRule="auto"/>
              <w:jc w:val="center"/>
              <w:rPr>
                <w:sz w:val="26"/>
                <w:szCs w:val="26"/>
              </w:rPr>
            </w:pPr>
            <w:r w:rsidRPr="00DF66E9">
              <w:rPr>
                <w:b/>
                <w:bCs/>
                <w:sz w:val="26"/>
                <w:szCs w:val="26"/>
              </w:rPr>
              <w:t>Default rate</w:t>
            </w:r>
          </w:p>
        </w:tc>
        <w:tc>
          <w:tcPr>
            <w:tcW w:w="18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2D0D3796" w14:textId="77777777" w:rsidR="00B37310" w:rsidRPr="00DF66E9" w:rsidRDefault="00000000">
            <w:pPr>
              <w:spacing w:line="252" w:lineRule="auto"/>
              <w:jc w:val="center"/>
              <w:rPr>
                <w:sz w:val="26"/>
                <w:szCs w:val="26"/>
              </w:rPr>
            </w:pPr>
            <w:r w:rsidRPr="00DF66E9">
              <w:rPr>
                <w:b/>
                <w:bCs/>
                <w:sz w:val="26"/>
                <w:szCs w:val="26"/>
              </w:rPr>
              <w:t>Applicants</w:t>
            </w:r>
          </w:p>
        </w:tc>
      </w:tr>
      <w:tr w:rsidR="00B37310" w:rsidRPr="00DF66E9" w14:paraId="775FCE03" w14:textId="77777777">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CFDFD19" w14:textId="77777777" w:rsidR="00B37310" w:rsidRPr="00DF66E9" w:rsidRDefault="00000000">
            <w:pPr>
              <w:spacing w:line="252" w:lineRule="auto"/>
              <w:rPr>
                <w:sz w:val="26"/>
                <w:szCs w:val="26"/>
              </w:rPr>
            </w:pPr>
            <w:r w:rsidRPr="00DF66E9">
              <w:rPr>
                <w:sz w:val="26"/>
                <w:szCs w:val="26"/>
              </w:rPr>
              <w:t>A</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6E37CFB" w14:textId="77777777" w:rsidR="00B37310" w:rsidRPr="00DF66E9" w:rsidRDefault="00000000">
            <w:pPr>
              <w:spacing w:line="252" w:lineRule="auto"/>
              <w:jc w:val="center"/>
              <w:rPr>
                <w:sz w:val="26"/>
                <w:szCs w:val="26"/>
              </w:rPr>
            </w:pPr>
            <w:r w:rsidRPr="00DF66E9">
              <w:rPr>
                <w:sz w:val="26"/>
                <w:szCs w:val="26"/>
              </w:rPr>
              <w:t>760 – 1000</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03E54F1" w14:textId="77777777" w:rsidR="00B37310" w:rsidRPr="00DF66E9" w:rsidRDefault="00000000">
            <w:pPr>
              <w:spacing w:line="252" w:lineRule="auto"/>
              <w:jc w:val="center"/>
              <w:rPr>
                <w:sz w:val="26"/>
                <w:szCs w:val="26"/>
              </w:rPr>
            </w:pPr>
            <w:r w:rsidRPr="00DF66E9">
              <w:rPr>
                <w:sz w:val="26"/>
                <w:szCs w:val="26"/>
              </w:rPr>
              <w:t>1.79%</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24D7E63" w14:textId="77777777" w:rsidR="00B37310" w:rsidRPr="00DF66E9" w:rsidRDefault="00000000">
            <w:pPr>
              <w:spacing w:line="252" w:lineRule="auto"/>
              <w:jc w:val="center"/>
              <w:rPr>
                <w:sz w:val="26"/>
                <w:szCs w:val="26"/>
              </w:rPr>
            </w:pPr>
            <w:r w:rsidRPr="00DF66E9">
              <w:rPr>
                <w:sz w:val="26"/>
                <w:szCs w:val="26"/>
              </w:rPr>
              <w:t>1.92%</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1F677D3" w14:textId="77777777" w:rsidR="00B37310" w:rsidRPr="00DF66E9" w:rsidRDefault="00000000">
            <w:pPr>
              <w:spacing w:line="252" w:lineRule="auto"/>
              <w:jc w:val="center"/>
              <w:rPr>
                <w:sz w:val="26"/>
                <w:szCs w:val="26"/>
              </w:rPr>
            </w:pPr>
            <w:r w:rsidRPr="00DF66E9">
              <w:rPr>
                <w:sz w:val="26"/>
                <w:szCs w:val="26"/>
              </w:rPr>
              <w:t>2,185</w:t>
            </w:r>
          </w:p>
        </w:tc>
      </w:tr>
      <w:tr w:rsidR="00B37310" w:rsidRPr="00DF66E9" w14:paraId="7129A63A" w14:textId="77777777">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16F4CAA" w14:textId="77777777" w:rsidR="00B37310" w:rsidRPr="00DF66E9" w:rsidRDefault="00000000">
            <w:pPr>
              <w:spacing w:line="252" w:lineRule="auto"/>
              <w:rPr>
                <w:sz w:val="26"/>
                <w:szCs w:val="26"/>
              </w:rPr>
            </w:pPr>
            <w:r w:rsidRPr="00DF66E9">
              <w:rPr>
                <w:sz w:val="26"/>
                <w:szCs w:val="26"/>
              </w:rPr>
              <w:t>B</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5DCEE1A" w14:textId="77777777" w:rsidR="00B37310" w:rsidRPr="00DF66E9" w:rsidRDefault="00000000">
            <w:pPr>
              <w:spacing w:line="252" w:lineRule="auto"/>
              <w:jc w:val="center"/>
              <w:rPr>
                <w:sz w:val="26"/>
                <w:szCs w:val="26"/>
              </w:rPr>
            </w:pPr>
            <w:r w:rsidRPr="00DF66E9">
              <w:rPr>
                <w:sz w:val="26"/>
                <w:szCs w:val="26"/>
              </w:rPr>
              <w:t>640 – 760</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7A714D7" w14:textId="77777777" w:rsidR="00B37310" w:rsidRPr="00DF66E9" w:rsidRDefault="00000000">
            <w:pPr>
              <w:spacing w:line="252" w:lineRule="auto"/>
              <w:jc w:val="center"/>
              <w:rPr>
                <w:sz w:val="26"/>
                <w:szCs w:val="26"/>
              </w:rPr>
            </w:pPr>
            <w:r w:rsidRPr="00DF66E9">
              <w:rPr>
                <w:sz w:val="26"/>
                <w:szCs w:val="26"/>
              </w:rPr>
              <w:t>4.67%</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FD75B31" w14:textId="77777777" w:rsidR="00B37310" w:rsidRPr="00DF66E9" w:rsidRDefault="00000000">
            <w:pPr>
              <w:spacing w:line="252" w:lineRule="auto"/>
              <w:jc w:val="center"/>
              <w:rPr>
                <w:sz w:val="26"/>
                <w:szCs w:val="26"/>
              </w:rPr>
            </w:pPr>
            <w:r w:rsidRPr="00DF66E9">
              <w:rPr>
                <w:sz w:val="26"/>
                <w:szCs w:val="26"/>
              </w:rPr>
              <w:t>5.02%</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3D22D88" w14:textId="77777777" w:rsidR="00B37310" w:rsidRPr="00DF66E9" w:rsidRDefault="00000000">
            <w:pPr>
              <w:spacing w:line="252" w:lineRule="auto"/>
              <w:jc w:val="center"/>
              <w:rPr>
                <w:sz w:val="26"/>
                <w:szCs w:val="26"/>
              </w:rPr>
            </w:pPr>
            <w:r w:rsidRPr="00DF66E9">
              <w:rPr>
                <w:sz w:val="26"/>
                <w:szCs w:val="26"/>
              </w:rPr>
              <w:t>2,372</w:t>
            </w:r>
          </w:p>
        </w:tc>
      </w:tr>
      <w:tr w:rsidR="00B37310" w:rsidRPr="00DF66E9" w14:paraId="2AC68635" w14:textId="77777777">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5DAE785" w14:textId="77777777" w:rsidR="00B37310" w:rsidRPr="00DF66E9" w:rsidRDefault="00000000">
            <w:pPr>
              <w:spacing w:line="252" w:lineRule="auto"/>
              <w:rPr>
                <w:sz w:val="26"/>
                <w:szCs w:val="26"/>
              </w:rPr>
            </w:pPr>
            <w:r w:rsidRPr="00DF66E9">
              <w:rPr>
                <w:sz w:val="26"/>
                <w:szCs w:val="26"/>
              </w:rPr>
              <w:t>C</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9F0BB40" w14:textId="77777777" w:rsidR="00B37310" w:rsidRPr="00DF66E9" w:rsidRDefault="00000000">
            <w:pPr>
              <w:spacing w:line="252" w:lineRule="auto"/>
              <w:jc w:val="center"/>
              <w:rPr>
                <w:sz w:val="26"/>
                <w:szCs w:val="26"/>
              </w:rPr>
            </w:pPr>
            <w:r w:rsidRPr="00DF66E9">
              <w:rPr>
                <w:sz w:val="26"/>
                <w:szCs w:val="26"/>
              </w:rPr>
              <w:t>480 – 640</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34C493C" w14:textId="77777777" w:rsidR="00B37310" w:rsidRPr="00DF66E9" w:rsidRDefault="00000000">
            <w:pPr>
              <w:spacing w:line="252" w:lineRule="auto"/>
              <w:jc w:val="center"/>
              <w:rPr>
                <w:sz w:val="26"/>
                <w:szCs w:val="26"/>
              </w:rPr>
            </w:pPr>
            <w:r w:rsidRPr="00DF66E9">
              <w:rPr>
                <w:sz w:val="26"/>
                <w:szCs w:val="26"/>
              </w:rPr>
              <w:t>8.47%</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0A26B78" w14:textId="77777777" w:rsidR="00B37310" w:rsidRPr="00DF66E9" w:rsidRDefault="00000000">
            <w:pPr>
              <w:spacing w:line="252" w:lineRule="auto"/>
              <w:jc w:val="center"/>
              <w:rPr>
                <w:sz w:val="26"/>
                <w:szCs w:val="26"/>
              </w:rPr>
            </w:pPr>
            <w:r w:rsidRPr="00DF66E9">
              <w:rPr>
                <w:sz w:val="26"/>
                <w:szCs w:val="26"/>
              </w:rPr>
              <w:t>8.70%</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201D148" w14:textId="77777777" w:rsidR="00B37310" w:rsidRPr="00DF66E9" w:rsidRDefault="00000000">
            <w:pPr>
              <w:spacing w:line="252" w:lineRule="auto"/>
              <w:jc w:val="center"/>
              <w:rPr>
                <w:sz w:val="26"/>
                <w:szCs w:val="26"/>
              </w:rPr>
            </w:pPr>
            <w:r w:rsidRPr="00DF66E9">
              <w:rPr>
                <w:sz w:val="26"/>
                <w:szCs w:val="26"/>
              </w:rPr>
              <w:t>1,241</w:t>
            </w:r>
          </w:p>
        </w:tc>
      </w:tr>
      <w:tr w:rsidR="00B37310" w:rsidRPr="00DF66E9" w14:paraId="7BD54AE7" w14:textId="77777777">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D176AEF" w14:textId="77777777" w:rsidR="00B37310" w:rsidRPr="00DF66E9" w:rsidRDefault="00000000">
            <w:pPr>
              <w:spacing w:line="252" w:lineRule="auto"/>
              <w:rPr>
                <w:sz w:val="26"/>
                <w:szCs w:val="26"/>
              </w:rPr>
            </w:pPr>
            <w:r w:rsidRPr="00DF66E9">
              <w:rPr>
                <w:sz w:val="26"/>
                <w:szCs w:val="26"/>
              </w:rPr>
              <w:t>D</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66E17D6" w14:textId="77777777" w:rsidR="00B37310" w:rsidRPr="00DF66E9" w:rsidRDefault="00000000">
            <w:pPr>
              <w:spacing w:line="252" w:lineRule="auto"/>
              <w:jc w:val="center"/>
              <w:rPr>
                <w:sz w:val="26"/>
                <w:szCs w:val="26"/>
              </w:rPr>
            </w:pPr>
            <w:r w:rsidRPr="00DF66E9">
              <w:rPr>
                <w:sz w:val="26"/>
                <w:szCs w:val="26"/>
              </w:rPr>
              <w:t>360 – 480</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68952B61" w14:textId="77777777" w:rsidR="00B37310" w:rsidRPr="00DF66E9" w:rsidRDefault="00000000">
            <w:pPr>
              <w:spacing w:line="252" w:lineRule="auto"/>
              <w:jc w:val="center"/>
              <w:rPr>
                <w:sz w:val="26"/>
                <w:szCs w:val="26"/>
              </w:rPr>
            </w:pPr>
            <w:r w:rsidRPr="00DF66E9">
              <w:rPr>
                <w:sz w:val="26"/>
                <w:szCs w:val="26"/>
              </w:rPr>
              <w:t>14.89%</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DAE22BF" w14:textId="77777777" w:rsidR="00B37310" w:rsidRPr="00DF66E9" w:rsidRDefault="00000000">
            <w:pPr>
              <w:spacing w:line="252" w:lineRule="auto"/>
              <w:jc w:val="center"/>
              <w:rPr>
                <w:sz w:val="26"/>
                <w:szCs w:val="26"/>
              </w:rPr>
            </w:pPr>
            <w:r w:rsidRPr="00DF66E9">
              <w:rPr>
                <w:sz w:val="26"/>
                <w:szCs w:val="26"/>
              </w:rPr>
              <w:t>14.84%</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C77D28D" w14:textId="77777777" w:rsidR="00B37310" w:rsidRPr="00DF66E9" w:rsidRDefault="00000000">
            <w:pPr>
              <w:spacing w:line="252" w:lineRule="auto"/>
              <w:jc w:val="center"/>
              <w:rPr>
                <w:sz w:val="26"/>
                <w:szCs w:val="26"/>
              </w:rPr>
            </w:pPr>
            <w:r w:rsidRPr="00DF66E9">
              <w:rPr>
                <w:sz w:val="26"/>
                <w:szCs w:val="26"/>
              </w:rPr>
              <w:t>1,166</w:t>
            </w:r>
          </w:p>
        </w:tc>
      </w:tr>
      <w:tr w:rsidR="00B37310" w:rsidRPr="00DF66E9" w14:paraId="09F326A4" w14:textId="77777777">
        <w:trPr>
          <w:cantSplit/>
          <w:jc w:val="center"/>
        </w:trPr>
        <w:tc>
          <w:tcPr>
            <w:tcW w:w="15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0A77E66" w14:textId="77777777" w:rsidR="00B37310" w:rsidRPr="00DF66E9" w:rsidRDefault="00000000">
            <w:pPr>
              <w:spacing w:line="252" w:lineRule="auto"/>
              <w:rPr>
                <w:sz w:val="26"/>
                <w:szCs w:val="26"/>
              </w:rPr>
            </w:pPr>
            <w:r w:rsidRPr="00DF66E9">
              <w:rPr>
                <w:sz w:val="26"/>
                <w:szCs w:val="26"/>
              </w:rPr>
              <w:t>E</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4A8D9E8" w14:textId="77777777" w:rsidR="00B37310" w:rsidRPr="00DF66E9" w:rsidRDefault="00000000">
            <w:pPr>
              <w:spacing w:line="252" w:lineRule="auto"/>
              <w:jc w:val="center"/>
              <w:rPr>
                <w:sz w:val="26"/>
                <w:szCs w:val="26"/>
              </w:rPr>
            </w:pPr>
            <w:r w:rsidRPr="00DF66E9">
              <w:rPr>
                <w:sz w:val="26"/>
                <w:szCs w:val="26"/>
              </w:rPr>
              <w:t>0 – 360</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CBC84BB" w14:textId="77777777" w:rsidR="00B37310" w:rsidRPr="00DF66E9" w:rsidRDefault="00000000">
            <w:pPr>
              <w:spacing w:line="252" w:lineRule="auto"/>
              <w:jc w:val="center"/>
              <w:rPr>
                <w:sz w:val="26"/>
                <w:szCs w:val="26"/>
              </w:rPr>
            </w:pPr>
            <w:r w:rsidRPr="00DF66E9">
              <w:rPr>
                <w:sz w:val="26"/>
                <w:szCs w:val="26"/>
              </w:rPr>
              <w:t>31.59%</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73CBFB1" w14:textId="77777777" w:rsidR="00B37310" w:rsidRPr="00DF66E9" w:rsidRDefault="00000000">
            <w:pPr>
              <w:spacing w:line="252" w:lineRule="auto"/>
              <w:jc w:val="center"/>
              <w:rPr>
                <w:sz w:val="26"/>
                <w:szCs w:val="26"/>
              </w:rPr>
            </w:pPr>
            <w:r w:rsidRPr="00DF66E9">
              <w:rPr>
                <w:sz w:val="26"/>
                <w:szCs w:val="26"/>
              </w:rPr>
              <w:t>30.04%</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092C743" w14:textId="77777777" w:rsidR="00B37310" w:rsidRPr="00DF66E9" w:rsidRDefault="00000000">
            <w:pPr>
              <w:spacing w:line="252" w:lineRule="auto"/>
              <w:jc w:val="center"/>
              <w:rPr>
                <w:sz w:val="26"/>
                <w:szCs w:val="26"/>
              </w:rPr>
            </w:pPr>
            <w:r w:rsidRPr="00DF66E9">
              <w:rPr>
                <w:sz w:val="26"/>
                <w:szCs w:val="26"/>
              </w:rPr>
              <w:t>536</w:t>
            </w:r>
          </w:p>
        </w:tc>
      </w:tr>
    </w:tbl>
    <w:p w14:paraId="501E1820" w14:textId="77777777" w:rsidR="00B37310" w:rsidRPr="00DF66E9" w:rsidRDefault="00B37310">
      <w:pPr>
        <w:spacing w:after="160"/>
        <w:rPr>
          <w:sz w:val="26"/>
          <w:szCs w:val="26"/>
        </w:rPr>
      </w:pPr>
    </w:p>
    <w:p w14:paraId="2D906675" w14:textId="77777777" w:rsidR="00B37310" w:rsidRPr="00DF66E9" w:rsidRDefault="00000000">
      <w:pPr>
        <w:keepNext/>
        <w:pBdr>
          <w:top w:val="dashed" w:sz="4" w:space="8" w:color="A6A6A6"/>
          <w:bottom w:val="dashed" w:sz="4" w:space="8" w:color="A6A6A6"/>
        </w:pBdr>
        <w:spacing w:before="120" w:after="60" w:line="276" w:lineRule="auto"/>
        <w:jc w:val="center"/>
        <w:rPr>
          <w:sz w:val="26"/>
          <w:szCs w:val="26"/>
        </w:rPr>
      </w:pPr>
      <w:r w:rsidRPr="00DF66E9">
        <w:rPr>
          <w:i/>
          <w:iCs/>
          <w:color w:val="7F7F7F"/>
          <w:sz w:val="26"/>
          <w:szCs w:val="26"/>
        </w:rPr>
        <w:t xml:space="preserve">[ Insert Figure 13 </w:t>
      </w:r>
      <w:proofErr w:type="gramStart"/>
      <w:r w:rsidRPr="00DF66E9">
        <w:rPr>
          <w:i/>
          <w:iCs/>
          <w:color w:val="7F7F7F"/>
          <w:sz w:val="26"/>
          <w:szCs w:val="26"/>
        </w:rPr>
        <w:t>here ]</w:t>
      </w:r>
      <w:proofErr w:type="gramEnd"/>
    </w:p>
    <w:p w14:paraId="17B76063" w14:textId="77777777" w:rsidR="00B37310" w:rsidRPr="00DF66E9" w:rsidRDefault="00000000">
      <w:pPr>
        <w:spacing w:before="60" w:after="240" w:line="276" w:lineRule="auto"/>
        <w:jc w:val="center"/>
        <w:rPr>
          <w:sz w:val="26"/>
          <w:szCs w:val="26"/>
        </w:rPr>
      </w:pPr>
      <w:r w:rsidRPr="00DF66E9">
        <w:rPr>
          <w:b/>
          <w:bCs/>
          <w:sz w:val="26"/>
          <w:szCs w:val="26"/>
        </w:rPr>
        <w:t xml:space="preserve">Figure 13. </w:t>
      </w:r>
      <w:r w:rsidRPr="00DF66E9">
        <w:rPr>
          <w:i/>
          <w:iCs/>
          <w:sz w:val="26"/>
          <w:szCs w:val="26"/>
        </w:rPr>
        <w:t>Score distribution and risk-band boundaries.</w:t>
      </w:r>
    </w:p>
    <w:p w14:paraId="70F96D2F" w14:textId="77777777" w:rsidR="00B37310" w:rsidRPr="00DF66E9" w:rsidRDefault="00000000">
      <w:pPr>
        <w:keepNext/>
        <w:pBdr>
          <w:top w:val="dashed" w:sz="4" w:space="8" w:color="A6A6A6"/>
          <w:bottom w:val="dashed" w:sz="4" w:space="8" w:color="A6A6A6"/>
        </w:pBdr>
        <w:spacing w:before="120" w:after="60" w:line="276" w:lineRule="auto"/>
        <w:jc w:val="center"/>
        <w:rPr>
          <w:sz w:val="26"/>
          <w:szCs w:val="26"/>
        </w:rPr>
      </w:pPr>
      <w:r w:rsidRPr="00DF66E9">
        <w:rPr>
          <w:i/>
          <w:iCs/>
          <w:color w:val="7F7F7F"/>
          <w:sz w:val="26"/>
          <w:szCs w:val="26"/>
        </w:rPr>
        <w:t xml:space="preserve">[ Insert Figure 14 </w:t>
      </w:r>
      <w:proofErr w:type="gramStart"/>
      <w:r w:rsidRPr="00DF66E9">
        <w:rPr>
          <w:i/>
          <w:iCs/>
          <w:color w:val="7F7F7F"/>
          <w:sz w:val="26"/>
          <w:szCs w:val="26"/>
        </w:rPr>
        <w:t>here ]</w:t>
      </w:r>
      <w:proofErr w:type="gramEnd"/>
    </w:p>
    <w:p w14:paraId="2BDE9F42" w14:textId="77777777" w:rsidR="00B37310" w:rsidRPr="00DF66E9" w:rsidRDefault="00000000">
      <w:pPr>
        <w:spacing w:before="60" w:after="240" w:line="276" w:lineRule="auto"/>
        <w:jc w:val="center"/>
        <w:rPr>
          <w:sz w:val="26"/>
          <w:szCs w:val="26"/>
        </w:rPr>
      </w:pPr>
      <w:r w:rsidRPr="00DF66E9">
        <w:rPr>
          <w:b/>
          <w:bCs/>
          <w:sz w:val="26"/>
          <w:szCs w:val="26"/>
        </w:rPr>
        <w:t xml:space="preserve">Figure 14. </w:t>
      </w:r>
      <w:r w:rsidRPr="00DF66E9">
        <w:rPr>
          <w:i/>
          <w:iCs/>
          <w:sz w:val="26"/>
          <w:szCs w:val="26"/>
        </w:rPr>
        <w:t>Empirical default rate by risk band.</w:t>
      </w:r>
    </w:p>
    <w:p w14:paraId="16907222" w14:textId="77777777" w:rsidR="00B37310" w:rsidRPr="00DF66E9" w:rsidRDefault="00000000">
      <w:pPr>
        <w:pStyle w:val="Heading2"/>
      </w:pPr>
      <w:r w:rsidRPr="00DF66E9">
        <w:t>4.5. Business Impact</w:t>
      </w:r>
    </w:p>
    <w:p w14:paraId="3E773CF2" w14:textId="77777777" w:rsidR="00B37310" w:rsidRPr="00DF66E9" w:rsidRDefault="00000000">
      <w:pPr>
        <w:spacing w:after="120" w:line="360" w:lineRule="auto"/>
        <w:jc w:val="both"/>
        <w:rPr>
          <w:sz w:val="26"/>
          <w:szCs w:val="26"/>
        </w:rPr>
      </w:pPr>
      <w:r w:rsidRPr="00DF66E9">
        <w:rPr>
          <w:sz w:val="26"/>
          <w:szCs w:val="26"/>
        </w:rPr>
        <w:t>At τ = 0.05 the model flags 4,057 of the 7,500 test applicants (54%) for review. Of these, 520 are genuine defaulters, so the model recovers 86.2% of the 603 defaulters in the test fold, at a precision of 12.8%, about 1.6 times the base rate. The remaining 3,537 flagged applicants are false alarms, which corresponds to a false-positive rate of roughly 51% among good borrowers. That is the price of the high recall target: these applicants are not rejected outright but are directed to manual review or risk-based pricing instead of automatic approval.</w:t>
      </w:r>
    </w:p>
    <w:p w14:paraId="7F69EB66" w14:textId="77777777" w:rsidR="00B37310" w:rsidRPr="00DF66E9" w:rsidRDefault="00000000">
      <w:pPr>
        <w:spacing w:after="120" w:line="360" w:lineRule="auto"/>
        <w:jc w:val="both"/>
        <w:rPr>
          <w:sz w:val="26"/>
          <w:szCs w:val="26"/>
        </w:rPr>
      </w:pPr>
      <w:r w:rsidRPr="00DF66E9">
        <w:rPr>
          <w:sz w:val="26"/>
          <w:szCs w:val="26"/>
        </w:rPr>
        <w:t>Table 8 shows how the defaulters are distributed over the bands. The two riskiest bands, D and E, contain only 22.7% of applicants but account for 55.4% of all defaulters. Adding band C raises the share of defaulters captured to 73.3% while covering 39.2% of applicants. Band A, by contrast, holds nearly 30% of applicants but just 7.0% of defaulters, with a lift of 0.24, so it is a natural candidate for streamlined approval.</w:t>
      </w:r>
    </w:p>
    <w:p w14:paraId="1D789FF1" w14:textId="77777777" w:rsidR="00B37310" w:rsidRPr="00DF66E9" w:rsidRDefault="00000000">
      <w:pPr>
        <w:keepNext/>
        <w:spacing w:before="200" w:after="80" w:line="276" w:lineRule="auto"/>
        <w:jc w:val="center"/>
        <w:rPr>
          <w:sz w:val="26"/>
          <w:szCs w:val="26"/>
        </w:rPr>
      </w:pPr>
      <w:r w:rsidRPr="00DF66E9">
        <w:rPr>
          <w:b/>
          <w:bCs/>
          <w:sz w:val="26"/>
          <w:szCs w:val="26"/>
        </w:rPr>
        <w:lastRenderedPageBreak/>
        <w:t xml:space="preserve">Table 8. </w:t>
      </w:r>
      <w:r w:rsidRPr="00DF66E9">
        <w:rPr>
          <w:i/>
          <w:iCs/>
          <w:sz w:val="26"/>
          <w:szCs w:val="26"/>
        </w:rPr>
        <w:t>Capture rate and lift over the base rate by risk band (test set).</w:t>
      </w:r>
    </w:p>
    <w:tbl>
      <w:tblPr>
        <w:tblStyle w:val="a7"/>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800"/>
        <w:gridCol w:w="1800"/>
        <w:gridCol w:w="1900"/>
        <w:gridCol w:w="1870"/>
      </w:tblGrid>
      <w:tr w:rsidR="00B37310" w:rsidRPr="00DF66E9" w14:paraId="399BC58C" w14:textId="77777777">
        <w:trPr>
          <w:cantSplit/>
          <w:tblHeader/>
          <w:jc w:val="center"/>
        </w:trPr>
        <w:tc>
          <w:tcPr>
            <w:tcW w:w="17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379CAC01" w14:textId="77777777" w:rsidR="00B37310" w:rsidRPr="00DF66E9" w:rsidRDefault="00000000">
            <w:pPr>
              <w:spacing w:line="252" w:lineRule="auto"/>
              <w:jc w:val="center"/>
              <w:rPr>
                <w:sz w:val="26"/>
                <w:szCs w:val="26"/>
              </w:rPr>
            </w:pPr>
            <w:r w:rsidRPr="00DF66E9">
              <w:rPr>
                <w:b/>
                <w:bCs/>
                <w:sz w:val="26"/>
                <w:szCs w:val="26"/>
              </w:rPr>
              <w:t>Band</w:t>
            </w:r>
          </w:p>
        </w:tc>
        <w:tc>
          <w:tcPr>
            <w:tcW w:w="18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107F78D5" w14:textId="77777777" w:rsidR="00B37310" w:rsidRPr="00DF66E9" w:rsidRDefault="00000000">
            <w:pPr>
              <w:spacing w:line="252" w:lineRule="auto"/>
              <w:jc w:val="center"/>
              <w:rPr>
                <w:sz w:val="26"/>
                <w:szCs w:val="26"/>
              </w:rPr>
            </w:pPr>
            <w:r w:rsidRPr="00DF66E9">
              <w:rPr>
                <w:b/>
                <w:bCs/>
                <w:sz w:val="26"/>
                <w:szCs w:val="26"/>
              </w:rPr>
              <w:t>Applicants</w:t>
            </w:r>
          </w:p>
        </w:tc>
        <w:tc>
          <w:tcPr>
            <w:tcW w:w="18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054B4E63" w14:textId="77777777" w:rsidR="00B37310" w:rsidRPr="00DF66E9" w:rsidRDefault="00000000">
            <w:pPr>
              <w:spacing w:line="252" w:lineRule="auto"/>
              <w:jc w:val="center"/>
              <w:rPr>
                <w:sz w:val="26"/>
                <w:szCs w:val="26"/>
              </w:rPr>
            </w:pPr>
            <w:r w:rsidRPr="00DF66E9">
              <w:rPr>
                <w:b/>
                <w:bCs/>
                <w:sz w:val="26"/>
                <w:szCs w:val="26"/>
              </w:rPr>
              <w:t>Defaulters</w:t>
            </w:r>
          </w:p>
        </w:tc>
        <w:tc>
          <w:tcPr>
            <w:tcW w:w="19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350AD8A0" w14:textId="77777777" w:rsidR="00B37310" w:rsidRPr="00DF66E9" w:rsidRDefault="00000000">
            <w:pPr>
              <w:spacing w:line="252" w:lineRule="auto"/>
              <w:jc w:val="center"/>
              <w:rPr>
                <w:sz w:val="26"/>
                <w:szCs w:val="26"/>
              </w:rPr>
            </w:pPr>
            <w:r w:rsidRPr="00DF66E9">
              <w:rPr>
                <w:b/>
                <w:bCs/>
                <w:sz w:val="26"/>
                <w:szCs w:val="26"/>
              </w:rPr>
              <w:t>Capture rate</w:t>
            </w:r>
          </w:p>
        </w:tc>
        <w:tc>
          <w:tcPr>
            <w:tcW w:w="18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7C252F7D" w14:textId="77777777" w:rsidR="00B37310" w:rsidRPr="00DF66E9" w:rsidRDefault="00000000">
            <w:pPr>
              <w:spacing w:line="252" w:lineRule="auto"/>
              <w:jc w:val="center"/>
              <w:rPr>
                <w:sz w:val="26"/>
                <w:szCs w:val="26"/>
              </w:rPr>
            </w:pPr>
            <w:r w:rsidRPr="00DF66E9">
              <w:rPr>
                <w:b/>
                <w:bCs/>
                <w:sz w:val="26"/>
                <w:szCs w:val="26"/>
              </w:rPr>
              <w:t>Lift over base</w:t>
            </w:r>
          </w:p>
        </w:tc>
      </w:tr>
      <w:tr w:rsidR="00B37310" w:rsidRPr="00DF66E9" w14:paraId="3B7878B4"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7F65E82" w14:textId="77777777" w:rsidR="00B37310" w:rsidRPr="00DF66E9" w:rsidRDefault="00000000">
            <w:pPr>
              <w:spacing w:line="252" w:lineRule="auto"/>
              <w:rPr>
                <w:sz w:val="26"/>
                <w:szCs w:val="26"/>
              </w:rPr>
            </w:pPr>
            <w:r w:rsidRPr="00DF66E9">
              <w:rPr>
                <w:sz w:val="26"/>
                <w:szCs w:val="26"/>
              </w:rPr>
              <w:t>A</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194621E" w14:textId="77777777" w:rsidR="00B37310" w:rsidRPr="00DF66E9" w:rsidRDefault="00000000">
            <w:pPr>
              <w:spacing w:line="252" w:lineRule="auto"/>
              <w:jc w:val="center"/>
              <w:rPr>
                <w:sz w:val="26"/>
                <w:szCs w:val="26"/>
              </w:rPr>
            </w:pPr>
            <w:r w:rsidRPr="00DF66E9">
              <w:rPr>
                <w:sz w:val="26"/>
                <w:szCs w:val="26"/>
              </w:rPr>
              <w:t>2,185</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484D7EA" w14:textId="77777777" w:rsidR="00B37310" w:rsidRPr="00DF66E9" w:rsidRDefault="00000000">
            <w:pPr>
              <w:spacing w:line="252" w:lineRule="auto"/>
              <w:jc w:val="center"/>
              <w:rPr>
                <w:sz w:val="26"/>
                <w:szCs w:val="26"/>
              </w:rPr>
            </w:pPr>
            <w:r w:rsidRPr="00DF66E9">
              <w:rPr>
                <w:sz w:val="26"/>
                <w:szCs w:val="26"/>
              </w:rPr>
              <w:t>42</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75BFCA2" w14:textId="77777777" w:rsidR="00B37310" w:rsidRPr="00DF66E9" w:rsidRDefault="00000000">
            <w:pPr>
              <w:spacing w:line="252" w:lineRule="auto"/>
              <w:jc w:val="center"/>
              <w:rPr>
                <w:sz w:val="26"/>
                <w:szCs w:val="26"/>
              </w:rPr>
            </w:pPr>
            <w:r w:rsidRPr="00DF66E9">
              <w:rPr>
                <w:sz w:val="26"/>
                <w:szCs w:val="26"/>
              </w:rPr>
              <w:t>7.0%</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EF79769" w14:textId="77777777" w:rsidR="00B37310" w:rsidRPr="00DF66E9" w:rsidRDefault="00000000">
            <w:pPr>
              <w:spacing w:line="252" w:lineRule="auto"/>
              <w:jc w:val="center"/>
              <w:rPr>
                <w:sz w:val="26"/>
                <w:szCs w:val="26"/>
              </w:rPr>
            </w:pPr>
            <w:r w:rsidRPr="00DF66E9">
              <w:rPr>
                <w:sz w:val="26"/>
                <w:szCs w:val="26"/>
              </w:rPr>
              <w:t>0.24×</w:t>
            </w:r>
          </w:p>
        </w:tc>
      </w:tr>
      <w:tr w:rsidR="00B37310" w:rsidRPr="00DF66E9" w14:paraId="5EA820C3"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7BB57E7" w14:textId="77777777" w:rsidR="00B37310" w:rsidRPr="00DF66E9" w:rsidRDefault="00000000">
            <w:pPr>
              <w:spacing w:line="252" w:lineRule="auto"/>
              <w:rPr>
                <w:sz w:val="26"/>
                <w:szCs w:val="26"/>
              </w:rPr>
            </w:pPr>
            <w:r w:rsidRPr="00DF66E9">
              <w:rPr>
                <w:sz w:val="26"/>
                <w:szCs w:val="26"/>
              </w:rPr>
              <w:t>B</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927E97A" w14:textId="77777777" w:rsidR="00B37310" w:rsidRPr="00DF66E9" w:rsidRDefault="00000000">
            <w:pPr>
              <w:spacing w:line="252" w:lineRule="auto"/>
              <w:jc w:val="center"/>
              <w:rPr>
                <w:sz w:val="26"/>
                <w:szCs w:val="26"/>
              </w:rPr>
            </w:pPr>
            <w:r w:rsidRPr="00DF66E9">
              <w:rPr>
                <w:sz w:val="26"/>
                <w:szCs w:val="26"/>
              </w:rPr>
              <w:t>2,372</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B349568" w14:textId="77777777" w:rsidR="00B37310" w:rsidRPr="00DF66E9" w:rsidRDefault="00000000">
            <w:pPr>
              <w:spacing w:line="252" w:lineRule="auto"/>
              <w:jc w:val="center"/>
              <w:rPr>
                <w:sz w:val="26"/>
                <w:szCs w:val="26"/>
              </w:rPr>
            </w:pPr>
            <w:r w:rsidRPr="00DF66E9">
              <w:rPr>
                <w:sz w:val="26"/>
                <w:szCs w:val="26"/>
              </w:rPr>
              <w:t>119</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B549771" w14:textId="77777777" w:rsidR="00B37310" w:rsidRPr="00DF66E9" w:rsidRDefault="00000000">
            <w:pPr>
              <w:spacing w:line="252" w:lineRule="auto"/>
              <w:jc w:val="center"/>
              <w:rPr>
                <w:sz w:val="26"/>
                <w:szCs w:val="26"/>
              </w:rPr>
            </w:pPr>
            <w:r w:rsidRPr="00DF66E9">
              <w:rPr>
                <w:sz w:val="26"/>
                <w:szCs w:val="26"/>
              </w:rPr>
              <w:t>19.7%</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74289AA" w14:textId="77777777" w:rsidR="00B37310" w:rsidRPr="00DF66E9" w:rsidRDefault="00000000">
            <w:pPr>
              <w:spacing w:line="252" w:lineRule="auto"/>
              <w:jc w:val="center"/>
              <w:rPr>
                <w:sz w:val="26"/>
                <w:szCs w:val="26"/>
              </w:rPr>
            </w:pPr>
            <w:r w:rsidRPr="00DF66E9">
              <w:rPr>
                <w:sz w:val="26"/>
                <w:szCs w:val="26"/>
              </w:rPr>
              <w:t>0.62×</w:t>
            </w:r>
          </w:p>
        </w:tc>
      </w:tr>
      <w:tr w:rsidR="00B37310" w:rsidRPr="00DF66E9" w14:paraId="2025306E"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2FDC928" w14:textId="77777777" w:rsidR="00B37310" w:rsidRPr="00DF66E9" w:rsidRDefault="00000000">
            <w:pPr>
              <w:spacing w:line="252" w:lineRule="auto"/>
              <w:rPr>
                <w:sz w:val="26"/>
                <w:szCs w:val="26"/>
              </w:rPr>
            </w:pPr>
            <w:r w:rsidRPr="00DF66E9">
              <w:rPr>
                <w:sz w:val="26"/>
                <w:szCs w:val="26"/>
              </w:rPr>
              <w:t>C</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D1AE817" w14:textId="77777777" w:rsidR="00B37310" w:rsidRPr="00DF66E9" w:rsidRDefault="00000000">
            <w:pPr>
              <w:spacing w:line="252" w:lineRule="auto"/>
              <w:jc w:val="center"/>
              <w:rPr>
                <w:sz w:val="26"/>
                <w:szCs w:val="26"/>
              </w:rPr>
            </w:pPr>
            <w:r w:rsidRPr="00DF66E9">
              <w:rPr>
                <w:sz w:val="26"/>
                <w:szCs w:val="26"/>
              </w:rPr>
              <w:t>1,241</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C4664D7" w14:textId="77777777" w:rsidR="00B37310" w:rsidRPr="00DF66E9" w:rsidRDefault="00000000">
            <w:pPr>
              <w:spacing w:line="252" w:lineRule="auto"/>
              <w:jc w:val="center"/>
              <w:rPr>
                <w:sz w:val="26"/>
                <w:szCs w:val="26"/>
              </w:rPr>
            </w:pPr>
            <w:r w:rsidRPr="00DF66E9">
              <w:rPr>
                <w:sz w:val="26"/>
                <w:szCs w:val="26"/>
              </w:rPr>
              <w:t>108</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3976593" w14:textId="77777777" w:rsidR="00B37310" w:rsidRPr="00DF66E9" w:rsidRDefault="00000000">
            <w:pPr>
              <w:spacing w:line="252" w:lineRule="auto"/>
              <w:jc w:val="center"/>
              <w:rPr>
                <w:sz w:val="26"/>
                <w:szCs w:val="26"/>
              </w:rPr>
            </w:pPr>
            <w:r w:rsidRPr="00DF66E9">
              <w:rPr>
                <w:sz w:val="26"/>
                <w:szCs w:val="26"/>
              </w:rPr>
              <w:t>17.9%</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220673C" w14:textId="77777777" w:rsidR="00B37310" w:rsidRPr="00DF66E9" w:rsidRDefault="00000000">
            <w:pPr>
              <w:spacing w:line="252" w:lineRule="auto"/>
              <w:jc w:val="center"/>
              <w:rPr>
                <w:sz w:val="26"/>
                <w:szCs w:val="26"/>
              </w:rPr>
            </w:pPr>
            <w:r w:rsidRPr="00DF66E9">
              <w:rPr>
                <w:sz w:val="26"/>
                <w:szCs w:val="26"/>
              </w:rPr>
              <w:t>1.08×</w:t>
            </w:r>
          </w:p>
        </w:tc>
      </w:tr>
      <w:tr w:rsidR="00B37310" w:rsidRPr="00DF66E9" w14:paraId="4397ABA2"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DBFB850" w14:textId="77777777" w:rsidR="00B37310" w:rsidRPr="00DF66E9" w:rsidRDefault="00000000">
            <w:pPr>
              <w:spacing w:line="252" w:lineRule="auto"/>
              <w:rPr>
                <w:sz w:val="26"/>
                <w:szCs w:val="26"/>
              </w:rPr>
            </w:pPr>
            <w:r w:rsidRPr="00DF66E9">
              <w:rPr>
                <w:sz w:val="26"/>
                <w:szCs w:val="26"/>
              </w:rPr>
              <w:t>D</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F0EB26C" w14:textId="77777777" w:rsidR="00B37310" w:rsidRPr="00DF66E9" w:rsidRDefault="00000000">
            <w:pPr>
              <w:spacing w:line="252" w:lineRule="auto"/>
              <w:jc w:val="center"/>
              <w:rPr>
                <w:sz w:val="26"/>
                <w:szCs w:val="26"/>
              </w:rPr>
            </w:pPr>
            <w:r w:rsidRPr="00DF66E9">
              <w:rPr>
                <w:sz w:val="26"/>
                <w:szCs w:val="26"/>
              </w:rPr>
              <w:t>1,166</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1DFBF84" w14:textId="77777777" w:rsidR="00B37310" w:rsidRPr="00DF66E9" w:rsidRDefault="00000000">
            <w:pPr>
              <w:spacing w:line="252" w:lineRule="auto"/>
              <w:jc w:val="center"/>
              <w:rPr>
                <w:sz w:val="26"/>
                <w:szCs w:val="26"/>
              </w:rPr>
            </w:pPr>
            <w:r w:rsidRPr="00DF66E9">
              <w:rPr>
                <w:sz w:val="26"/>
                <w:szCs w:val="26"/>
              </w:rPr>
              <w:t>173</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FC2DC1A" w14:textId="77777777" w:rsidR="00B37310" w:rsidRPr="00DF66E9" w:rsidRDefault="00000000">
            <w:pPr>
              <w:spacing w:line="252" w:lineRule="auto"/>
              <w:jc w:val="center"/>
              <w:rPr>
                <w:sz w:val="26"/>
                <w:szCs w:val="26"/>
              </w:rPr>
            </w:pPr>
            <w:r w:rsidRPr="00DF66E9">
              <w:rPr>
                <w:sz w:val="26"/>
                <w:szCs w:val="26"/>
              </w:rPr>
              <w:t>28.7%</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182D7A4" w14:textId="77777777" w:rsidR="00B37310" w:rsidRPr="00DF66E9" w:rsidRDefault="00000000">
            <w:pPr>
              <w:spacing w:line="252" w:lineRule="auto"/>
              <w:jc w:val="center"/>
              <w:rPr>
                <w:sz w:val="26"/>
                <w:szCs w:val="26"/>
              </w:rPr>
            </w:pPr>
            <w:r w:rsidRPr="00DF66E9">
              <w:rPr>
                <w:sz w:val="26"/>
                <w:szCs w:val="26"/>
              </w:rPr>
              <w:t>1.85×</w:t>
            </w:r>
          </w:p>
        </w:tc>
      </w:tr>
      <w:tr w:rsidR="00B37310" w:rsidRPr="00DF66E9" w14:paraId="489215F0" w14:textId="77777777">
        <w:trPr>
          <w:cantSplit/>
          <w:jc w:val="center"/>
        </w:trPr>
        <w:tc>
          <w:tcPr>
            <w:tcW w:w="17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2CA045D6" w14:textId="77777777" w:rsidR="00B37310" w:rsidRPr="00DF66E9" w:rsidRDefault="00000000">
            <w:pPr>
              <w:spacing w:line="252" w:lineRule="auto"/>
              <w:rPr>
                <w:sz w:val="26"/>
                <w:szCs w:val="26"/>
              </w:rPr>
            </w:pPr>
            <w:r w:rsidRPr="00DF66E9">
              <w:rPr>
                <w:sz w:val="26"/>
                <w:szCs w:val="26"/>
              </w:rPr>
              <w:t>E</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BA3F05F" w14:textId="77777777" w:rsidR="00B37310" w:rsidRPr="00DF66E9" w:rsidRDefault="00000000">
            <w:pPr>
              <w:spacing w:line="252" w:lineRule="auto"/>
              <w:jc w:val="center"/>
              <w:rPr>
                <w:sz w:val="26"/>
                <w:szCs w:val="26"/>
              </w:rPr>
            </w:pPr>
            <w:r w:rsidRPr="00DF66E9">
              <w:rPr>
                <w:sz w:val="26"/>
                <w:szCs w:val="26"/>
              </w:rPr>
              <w:t>536</w:t>
            </w:r>
          </w:p>
        </w:tc>
        <w:tc>
          <w:tcPr>
            <w:tcW w:w="18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B4926E1" w14:textId="77777777" w:rsidR="00B37310" w:rsidRPr="00DF66E9" w:rsidRDefault="00000000">
            <w:pPr>
              <w:spacing w:line="252" w:lineRule="auto"/>
              <w:jc w:val="center"/>
              <w:rPr>
                <w:sz w:val="26"/>
                <w:szCs w:val="26"/>
              </w:rPr>
            </w:pPr>
            <w:r w:rsidRPr="00DF66E9">
              <w:rPr>
                <w:sz w:val="26"/>
                <w:szCs w:val="26"/>
              </w:rPr>
              <w:t>161</w:t>
            </w:r>
          </w:p>
        </w:tc>
        <w:tc>
          <w:tcPr>
            <w:tcW w:w="19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406572AF" w14:textId="77777777" w:rsidR="00B37310" w:rsidRPr="00DF66E9" w:rsidRDefault="00000000">
            <w:pPr>
              <w:spacing w:line="252" w:lineRule="auto"/>
              <w:jc w:val="center"/>
              <w:rPr>
                <w:sz w:val="26"/>
                <w:szCs w:val="26"/>
              </w:rPr>
            </w:pPr>
            <w:r w:rsidRPr="00DF66E9">
              <w:rPr>
                <w:sz w:val="26"/>
                <w:szCs w:val="26"/>
              </w:rPr>
              <w:t>26.7%</w:t>
            </w:r>
          </w:p>
        </w:tc>
        <w:tc>
          <w:tcPr>
            <w:tcW w:w="18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0EED819D" w14:textId="77777777" w:rsidR="00B37310" w:rsidRPr="00DF66E9" w:rsidRDefault="00000000">
            <w:pPr>
              <w:spacing w:line="252" w:lineRule="auto"/>
              <w:jc w:val="center"/>
              <w:rPr>
                <w:sz w:val="26"/>
                <w:szCs w:val="26"/>
              </w:rPr>
            </w:pPr>
            <w:r w:rsidRPr="00DF66E9">
              <w:rPr>
                <w:sz w:val="26"/>
                <w:szCs w:val="26"/>
              </w:rPr>
              <w:t>3.74×</w:t>
            </w:r>
          </w:p>
        </w:tc>
      </w:tr>
    </w:tbl>
    <w:p w14:paraId="276070FB" w14:textId="77777777" w:rsidR="00B37310" w:rsidRPr="00DF66E9" w:rsidRDefault="00B37310">
      <w:pPr>
        <w:spacing w:after="160"/>
        <w:rPr>
          <w:sz w:val="26"/>
          <w:szCs w:val="26"/>
        </w:rPr>
      </w:pPr>
    </w:p>
    <w:p w14:paraId="39DB0A07" w14:textId="77777777" w:rsidR="00B37310" w:rsidRPr="00DF66E9" w:rsidRDefault="00000000">
      <w:pPr>
        <w:pStyle w:val="Heading2"/>
      </w:pPr>
      <w:r w:rsidRPr="00DF66E9">
        <w:t>4.6. Statistical Uncertainty</w:t>
      </w:r>
    </w:p>
    <w:p w14:paraId="231C74E7" w14:textId="77777777" w:rsidR="00B37310" w:rsidRPr="00DF66E9" w:rsidRDefault="00000000">
      <w:pPr>
        <w:spacing w:after="120" w:line="360" w:lineRule="auto"/>
        <w:jc w:val="both"/>
        <w:rPr>
          <w:sz w:val="26"/>
          <w:szCs w:val="26"/>
        </w:rPr>
      </w:pPr>
      <w:r w:rsidRPr="00DF66E9">
        <w:rPr>
          <w:sz w:val="26"/>
          <w:szCs w:val="26"/>
        </w:rPr>
        <w:t xml:space="preserve">The test fold contains 603 defaulters and 6,897 non-defaulters. With so few positive cases, the headline numbers carry noticeable sampling error. Using the Hanley and McNeil (1982) approximation, the standard error of the calibrated model’s AUC is about 0.012, which gives an approximate 95% interval of 0.735 to 0.781. Normal approximations for recall and precision at the chosen threshold are shown in Table 9. The intervals are rough, since they treat the threshold as fixed and ignore variation due to the </w:t>
      </w:r>
      <w:proofErr w:type="gramStart"/>
      <w:r w:rsidRPr="00DF66E9">
        <w:rPr>
          <w:sz w:val="26"/>
          <w:szCs w:val="26"/>
        </w:rPr>
        <w:t>particular split</w:t>
      </w:r>
      <w:proofErr w:type="gramEnd"/>
      <w:r w:rsidRPr="00DF66E9">
        <w:rPr>
          <w:sz w:val="26"/>
          <w:szCs w:val="26"/>
        </w:rPr>
        <w:t xml:space="preserve">, but they make a useful point: the AUC gaps between the four models are of the same order as the uncertainty in any single estimate. The difference between the </w:t>
      </w:r>
      <w:proofErr w:type="spellStart"/>
      <w:r w:rsidRPr="00DF66E9">
        <w:rPr>
          <w:sz w:val="26"/>
          <w:szCs w:val="26"/>
        </w:rPr>
        <w:t>LightGBM</w:t>
      </w:r>
      <w:proofErr w:type="spellEnd"/>
      <w:r w:rsidRPr="00DF66E9">
        <w:rPr>
          <w:sz w:val="26"/>
          <w:szCs w:val="26"/>
        </w:rPr>
        <w:t xml:space="preserve"> models and the logistic baselines is therefore suggestive rather than conclusive, and a repeated or cross-validated comparison on the full data would be needed to settle it.</w:t>
      </w:r>
    </w:p>
    <w:p w14:paraId="15BD8AE7" w14:textId="77777777" w:rsidR="00B37310" w:rsidRPr="00DF66E9" w:rsidRDefault="00000000">
      <w:pPr>
        <w:keepNext/>
        <w:spacing w:before="200" w:after="80" w:line="276" w:lineRule="auto"/>
        <w:jc w:val="center"/>
        <w:rPr>
          <w:sz w:val="26"/>
          <w:szCs w:val="26"/>
        </w:rPr>
      </w:pPr>
      <w:r w:rsidRPr="00DF66E9">
        <w:rPr>
          <w:b/>
          <w:bCs/>
          <w:sz w:val="26"/>
          <w:szCs w:val="26"/>
        </w:rPr>
        <w:t xml:space="preserve">Table 9. </w:t>
      </w:r>
      <w:r w:rsidRPr="00DF66E9">
        <w:rPr>
          <w:i/>
          <w:iCs/>
          <w:sz w:val="26"/>
          <w:szCs w:val="26"/>
        </w:rPr>
        <w:t xml:space="preserve">Approximate 95% intervals for key test metrics (calibrated </w:t>
      </w:r>
      <w:proofErr w:type="spellStart"/>
      <w:r w:rsidRPr="00DF66E9">
        <w:rPr>
          <w:i/>
          <w:iCs/>
          <w:sz w:val="26"/>
          <w:szCs w:val="26"/>
        </w:rPr>
        <w:t>LightGBM</w:t>
      </w:r>
      <w:proofErr w:type="spellEnd"/>
      <w:r w:rsidRPr="00DF66E9">
        <w:rPr>
          <w:i/>
          <w:iCs/>
          <w:sz w:val="26"/>
          <w:szCs w:val="26"/>
        </w:rPr>
        <w:t>).</w:t>
      </w:r>
    </w:p>
    <w:tbl>
      <w:tblPr>
        <w:tblStyle w:val="a8"/>
        <w:tblW w:w="9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000"/>
        <w:gridCol w:w="4070"/>
      </w:tblGrid>
      <w:tr w:rsidR="00B37310" w:rsidRPr="00DF66E9" w14:paraId="5FAE3C21" w14:textId="77777777">
        <w:trPr>
          <w:cantSplit/>
          <w:tblHeader/>
          <w:jc w:val="center"/>
        </w:trPr>
        <w:tc>
          <w:tcPr>
            <w:tcW w:w="30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23867040" w14:textId="77777777" w:rsidR="00B37310" w:rsidRPr="00DF66E9" w:rsidRDefault="00000000">
            <w:pPr>
              <w:spacing w:line="252" w:lineRule="auto"/>
              <w:jc w:val="center"/>
              <w:rPr>
                <w:sz w:val="26"/>
                <w:szCs w:val="26"/>
              </w:rPr>
            </w:pPr>
            <w:r w:rsidRPr="00DF66E9">
              <w:rPr>
                <w:b/>
                <w:bCs/>
                <w:sz w:val="26"/>
                <w:szCs w:val="26"/>
              </w:rPr>
              <w:t>Metric</w:t>
            </w:r>
          </w:p>
        </w:tc>
        <w:tc>
          <w:tcPr>
            <w:tcW w:w="200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778D00CB" w14:textId="77777777" w:rsidR="00B37310" w:rsidRPr="00DF66E9" w:rsidRDefault="00000000">
            <w:pPr>
              <w:spacing w:line="252" w:lineRule="auto"/>
              <w:jc w:val="center"/>
              <w:rPr>
                <w:sz w:val="26"/>
                <w:szCs w:val="26"/>
              </w:rPr>
            </w:pPr>
            <w:r w:rsidRPr="00DF66E9">
              <w:rPr>
                <w:b/>
                <w:bCs/>
                <w:sz w:val="26"/>
                <w:szCs w:val="26"/>
              </w:rPr>
              <w:t>Estimate</w:t>
            </w:r>
          </w:p>
        </w:tc>
        <w:tc>
          <w:tcPr>
            <w:tcW w:w="4070" w:type="dxa"/>
            <w:tcBorders>
              <w:top w:val="single" w:sz="4" w:space="0" w:color="7F7F7F"/>
              <w:left w:val="single" w:sz="4" w:space="0" w:color="7F7F7F"/>
              <w:bottom w:val="single" w:sz="4" w:space="0" w:color="7F7F7F"/>
              <w:right w:val="single" w:sz="4" w:space="0" w:color="7F7F7F"/>
            </w:tcBorders>
            <w:shd w:val="clear" w:color="auto" w:fill="E7E6E6"/>
            <w:tcMar>
              <w:top w:w="60" w:type="dxa"/>
              <w:left w:w="90" w:type="dxa"/>
              <w:bottom w:w="60" w:type="dxa"/>
              <w:right w:w="90" w:type="dxa"/>
            </w:tcMar>
            <w:vAlign w:val="center"/>
          </w:tcPr>
          <w:p w14:paraId="776458C4" w14:textId="77777777" w:rsidR="00B37310" w:rsidRPr="00DF66E9" w:rsidRDefault="00000000">
            <w:pPr>
              <w:spacing w:line="252" w:lineRule="auto"/>
              <w:jc w:val="center"/>
              <w:rPr>
                <w:sz w:val="26"/>
                <w:szCs w:val="26"/>
              </w:rPr>
            </w:pPr>
            <w:r w:rsidRPr="00DF66E9">
              <w:rPr>
                <w:b/>
                <w:bCs/>
                <w:sz w:val="26"/>
                <w:szCs w:val="26"/>
              </w:rPr>
              <w:t>Approximate 95% interval</w:t>
            </w:r>
          </w:p>
        </w:tc>
      </w:tr>
      <w:tr w:rsidR="00B37310" w:rsidRPr="00DF66E9" w14:paraId="5A6E987E"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A45B19A" w14:textId="77777777" w:rsidR="00B37310" w:rsidRPr="00DF66E9" w:rsidRDefault="00000000">
            <w:pPr>
              <w:spacing w:line="252" w:lineRule="auto"/>
              <w:rPr>
                <w:sz w:val="26"/>
                <w:szCs w:val="26"/>
              </w:rPr>
            </w:pPr>
            <w:r w:rsidRPr="00DF66E9">
              <w:rPr>
                <w:sz w:val="26"/>
                <w:szCs w:val="26"/>
              </w:rPr>
              <w:t>AUC</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EBB4534" w14:textId="77777777" w:rsidR="00B37310" w:rsidRPr="00DF66E9" w:rsidRDefault="00000000">
            <w:pPr>
              <w:spacing w:line="252" w:lineRule="auto"/>
              <w:jc w:val="center"/>
              <w:rPr>
                <w:sz w:val="26"/>
                <w:szCs w:val="26"/>
              </w:rPr>
            </w:pPr>
            <w:r w:rsidRPr="00DF66E9">
              <w:rPr>
                <w:sz w:val="26"/>
                <w:szCs w:val="26"/>
              </w:rPr>
              <w:t>0.758</w:t>
            </w:r>
          </w:p>
        </w:tc>
        <w:tc>
          <w:tcPr>
            <w:tcW w:w="40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15A90B8" w14:textId="77777777" w:rsidR="00B37310" w:rsidRPr="00DF66E9" w:rsidRDefault="00000000">
            <w:pPr>
              <w:spacing w:line="252" w:lineRule="auto"/>
              <w:jc w:val="center"/>
              <w:rPr>
                <w:sz w:val="26"/>
                <w:szCs w:val="26"/>
              </w:rPr>
            </w:pPr>
            <w:r w:rsidRPr="00DF66E9">
              <w:rPr>
                <w:sz w:val="26"/>
                <w:szCs w:val="26"/>
              </w:rPr>
              <w:t>0.735 – 0.781</w:t>
            </w:r>
          </w:p>
        </w:tc>
      </w:tr>
      <w:tr w:rsidR="00B37310" w:rsidRPr="00DF66E9" w14:paraId="56906B58"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5FDCF5B5" w14:textId="77777777" w:rsidR="00B37310" w:rsidRPr="00DF66E9" w:rsidRDefault="00000000">
            <w:pPr>
              <w:spacing w:line="252" w:lineRule="auto"/>
              <w:rPr>
                <w:sz w:val="26"/>
                <w:szCs w:val="26"/>
              </w:rPr>
            </w:pPr>
            <w:r w:rsidRPr="00DF66E9">
              <w:rPr>
                <w:sz w:val="26"/>
                <w:szCs w:val="26"/>
              </w:rPr>
              <w:t>Recall at τ = 0.05</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ACB1C16" w14:textId="77777777" w:rsidR="00B37310" w:rsidRPr="00DF66E9" w:rsidRDefault="00000000">
            <w:pPr>
              <w:spacing w:line="252" w:lineRule="auto"/>
              <w:jc w:val="center"/>
              <w:rPr>
                <w:sz w:val="26"/>
                <w:szCs w:val="26"/>
              </w:rPr>
            </w:pPr>
            <w:r w:rsidRPr="00DF66E9">
              <w:rPr>
                <w:sz w:val="26"/>
                <w:szCs w:val="26"/>
              </w:rPr>
              <w:t>86.2%</w:t>
            </w:r>
          </w:p>
        </w:tc>
        <w:tc>
          <w:tcPr>
            <w:tcW w:w="40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1D015116" w14:textId="77777777" w:rsidR="00B37310" w:rsidRPr="00DF66E9" w:rsidRDefault="00000000">
            <w:pPr>
              <w:spacing w:line="252" w:lineRule="auto"/>
              <w:jc w:val="center"/>
              <w:rPr>
                <w:sz w:val="26"/>
                <w:szCs w:val="26"/>
              </w:rPr>
            </w:pPr>
            <w:r w:rsidRPr="00DF66E9">
              <w:rPr>
                <w:sz w:val="26"/>
                <w:szCs w:val="26"/>
              </w:rPr>
              <w:t>83.5% – 89.0%</w:t>
            </w:r>
          </w:p>
        </w:tc>
      </w:tr>
      <w:tr w:rsidR="00B37310" w:rsidRPr="00DF66E9" w14:paraId="0F7A45E0" w14:textId="77777777">
        <w:trPr>
          <w:cantSplit/>
          <w:jc w:val="center"/>
        </w:trPr>
        <w:tc>
          <w:tcPr>
            <w:tcW w:w="3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7D72EB34" w14:textId="77777777" w:rsidR="00B37310" w:rsidRPr="00DF66E9" w:rsidRDefault="00000000">
            <w:pPr>
              <w:spacing w:line="252" w:lineRule="auto"/>
              <w:rPr>
                <w:sz w:val="26"/>
                <w:szCs w:val="26"/>
              </w:rPr>
            </w:pPr>
            <w:r w:rsidRPr="00DF66E9">
              <w:rPr>
                <w:sz w:val="26"/>
                <w:szCs w:val="26"/>
              </w:rPr>
              <w:t>Precision at τ = 0.05</w:t>
            </w:r>
          </w:p>
        </w:tc>
        <w:tc>
          <w:tcPr>
            <w:tcW w:w="200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CB61ABC" w14:textId="77777777" w:rsidR="00B37310" w:rsidRPr="00DF66E9" w:rsidRDefault="00000000">
            <w:pPr>
              <w:spacing w:line="252" w:lineRule="auto"/>
              <w:jc w:val="center"/>
              <w:rPr>
                <w:sz w:val="26"/>
                <w:szCs w:val="26"/>
              </w:rPr>
            </w:pPr>
            <w:r w:rsidRPr="00DF66E9">
              <w:rPr>
                <w:sz w:val="26"/>
                <w:szCs w:val="26"/>
              </w:rPr>
              <w:t>12.8%</w:t>
            </w:r>
          </w:p>
        </w:tc>
        <w:tc>
          <w:tcPr>
            <w:tcW w:w="4070" w:type="dxa"/>
            <w:tcBorders>
              <w:top w:val="single" w:sz="4" w:space="0" w:color="7F7F7F"/>
              <w:left w:val="single" w:sz="4" w:space="0" w:color="7F7F7F"/>
              <w:bottom w:val="single" w:sz="4" w:space="0" w:color="7F7F7F"/>
              <w:right w:val="single" w:sz="4" w:space="0" w:color="7F7F7F"/>
            </w:tcBorders>
            <w:tcMar>
              <w:top w:w="60" w:type="dxa"/>
              <w:left w:w="90" w:type="dxa"/>
              <w:bottom w:w="60" w:type="dxa"/>
              <w:right w:w="90" w:type="dxa"/>
            </w:tcMar>
            <w:vAlign w:val="center"/>
          </w:tcPr>
          <w:p w14:paraId="312C670E" w14:textId="77777777" w:rsidR="00B37310" w:rsidRPr="00DF66E9" w:rsidRDefault="00000000">
            <w:pPr>
              <w:spacing w:line="252" w:lineRule="auto"/>
              <w:jc w:val="center"/>
              <w:rPr>
                <w:sz w:val="26"/>
                <w:szCs w:val="26"/>
              </w:rPr>
            </w:pPr>
            <w:r w:rsidRPr="00DF66E9">
              <w:rPr>
                <w:sz w:val="26"/>
                <w:szCs w:val="26"/>
              </w:rPr>
              <w:t>11.8% – 13.8%</w:t>
            </w:r>
          </w:p>
        </w:tc>
      </w:tr>
    </w:tbl>
    <w:p w14:paraId="60D76848" w14:textId="77777777" w:rsidR="00B37310" w:rsidRPr="00DF66E9" w:rsidRDefault="00B37310">
      <w:pPr>
        <w:spacing w:after="160"/>
        <w:rPr>
          <w:sz w:val="26"/>
          <w:szCs w:val="26"/>
        </w:rPr>
      </w:pPr>
    </w:p>
    <w:p w14:paraId="42C87E0E" w14:textId="77777777" w:rsidR="00B37310" w:rsidRPr="00DF66E9" w:rsidRDefault="00000000">
      <w:pPr>
        <w:pStyle w:val="Heading2"/>
      </w:pPr>
      <w:r w:rsidRPr="00DF66E9">
        <w:t>4.7. Comparison with Published Results</w:t>
      </w:r>
    </w:p>
    <w:p w14:paraId="2098A825" w14:textId="77777777" w:rsidR="00B37310" w:rsidRPr="00DF66E9" w:rsidRDefault="00000000">
      <w:pPr>
        <w:spacing w:after="120" w:line="360" w:lineRule="auto"/>
        <w:jc w:val="both"/>
        <w:rPr>
          <w:sz w:val="26"/>
          <w:szCs w:val="26"/>
        </w:rPr>
      </w:pPr>
      <w:r w:rsidRPr="00DF66E9">
        <w:rPr>
          <w:sz w:val="26"/>
          <w:szCs w:val="26"/>
        </w:rPr>
        <w:t xml:space="preserve">Top solutions in the original Kaggle competition, which used the full data and elaborate blending of many models, reached AUC values in the region of 0.80. The single-model AUC of 0.758 obtained here on a 12,750-row subsample is lower, as expected given the </w:t>
      </w:r>
      <w:r w:rsidRPr="00DF66E9">
        <w:rPr>
          <w:sz w:val="26"/>
          <w:szCs w:val="26"/>
        </w:rPr>
        <w:lastRenderedPageBreak/>
        <w:t xml:space="preserve">far smaller training set, the single model and the modest tuning budget. The gap should not be over-interpreted: it mixes the effect of sample size with that of </w:t>
      </w:r>
      <w:proofErr w:type="spellStart"/>
      <w:r w:rsidRPr="00DF66E9">
        <w:rPr>
          <w:sz w:val="26"/>
          <w:szCs w:val="26"/>
        </w:rPr>
        <w:t>ensembling</w:t>
      </w:r>
      <w:proofErr w:type="spellEnd"/>
      <w:r w:rsidRPr="00DF66E9">
        <w:rPr>
          <w:sz w:val="26"/>
          <w:szCs w:val="26"/>
        </w:rPr>
        <w:t>, and the two cannot be separated without further experiments. Training on the full 307,511 rows is the most obvious way to narrow it.</w:t>
      </w:r>
    </w:p>
    <w:p w14:paraId="1B774ABE" w14:textId="77777777" w:rsidR="00B37310" w:rsidRPr="00DF66E9" w:rsidRDefault="00000000">
      <w:pPr>
        <w:pStyle w:val="Heading2"/>
      </w:pPr>
      <w:r w:rsidRPr="00DF66E9">
        <w:t>4.8. Deployment</w:t>
      </w:r>
    </w:p>
    <w:p w14:paraId="4A7B1072" w14:textId="77777777" w:rsidR="00B37310" w:rsidRPr="00DF66E9" w:rsidRDefault="00000000">
      <w:pPr>
        <w:spacing w:after="120" w:line="360" w:lineRule="auto"/>
        <w:jc w:val="both"/>
        <w:rPr>
          <w:sz w:val="26"/>
          <w:szCs w:val="26"/>
        </w:rPr>
      </w:pPr>
      <w:r w:rsidRPr="00DF66E9">
        <w:rPr>
          <w:sz w:val="26"/>
          <w:szCs w:val="26"/>
        </w:rPr>
        <w:t xml:space="preserve">The final model is made available through a </w:t>
      </w:r>
      <w:proofErr w:type="spellStart"/>
      <w:r w:rsidRPr="00DF66E9">
        <w:rPr>
          <w:sz w:val="26"/>
          <w:szCs w:val="26"/>
        </w:rPr>
        <w:t>Streamlit</w:t>
      </w:r>
      <w:proofErr w:type="spellEnd"/>
      <w:r w:rsidRPr="00DF66E9">
        <w:rPr>
          <w:sz w:val="26"/>
          <w:szCs w:val="26"/>
        </w:rPr>
        <w:t xml:space="preserve"> application with four tabs: Overview, EDA, Predict and Performance. The Predict tab (Figure 15) takes a customer’s feature values and returns the predicted PD, the score and the risk band in real time, and the Performance tab (Figure 16) reproduces the evaluation results. A </w:t>
      </w:r>
      <w:proofErr w:type="spellStart"/>
      <w:r w:rsidRPr="00DF66E9">
        <w:rPr>
          <w:sz w:val="26"/>
          <w:szCs w:val="26"/>
        </w:rPr>
        <w:t>Dockerfile</w:t>
      </w:r>
      <w:proofErr w:type="spellEnd"/>
      <w:r w:rsidRPr="00DF66E9">
        <w:rPr>
          <w:sz w:val="26"/>
          <w:szCs w:val="26"/>
        </w:rPr>
        <w:t xml:space="preserve"> and a pinned </w:t>
      </w:r>
      <w:r w:rsidRPr="00DF66E9">
        <w:rPr>
          <w:i/>
          <w:iCs/>
          <w:sz w:val="26"/>
          <w:szCs w:val="26"/>
        </w:rPr>
        <w:t>requirements.txt</w:t>
      </w:r>
      <w:r w:rsidRPr="00DF66E9">
        <w:rPr>
          <w:sz w:val="26"/>
          <w:szCs w:val="26"/>
        </w:rPr>
        <w:t xml:space="preserve"> make the application portable, and a single </w:t>
      </w:r>
      <w:r w:rsidRPr="00DF66E9">
        <w:rPr>
          <w:i/>
          <w:iCs/>
          <w:sz w:val="26"/>
          <w:szCs w:val="26"/>
        </w:rPr>
        <w:t>docker-compose</w:t>
      </w:r>
      <w:r w:rsidRPr="00DF66E9">
        <w:rPr>
          <w:sz w:val="26"/>
          <w:szCs w:val="26"/>
        </w:rPr>
        <w:t xml:space="preserve"> command starts the container.</w:t>
      </w:r>
    </w:p>
    <w:p w14:paraId="6E32D2CF" w14:textId="77777777" w:rsidR="00B37310" w:rsidRPr="00DF66E9" w:rsidRDefault="00000000">
      <w:pPr>
        <w:spacing w:after="120" w:line="360" w:lineRule="auto"/>
        <w:jc w:val="both"/>
        <w:rPr>
          <w:sz w:val="26"/>
          <w:szCs w:val="26"/>
        </w:rPr>
      </w:pPr>
      <w:r w:rsidRPr="00DF66E9">
        <w:rPr>
          <w:noProof/>
          <w:sz w:val="26"/>
          <w:szCs w:val="26"/>
        </w:rPr>
        <w:drawing>
          <wp:inline distT="114300" distB="114300" distL="114300" distR="114300" wp14:anchorId="5B439FDC" wp14:editId="4C589AE8">
            <wp:extent cx="5759775" cy="27940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59775" cy="2794000"/>
                    </a:xfrm>
                    <a:prstGeom prst="rect">
                      <a:avLst/>
                    </a:prstGeom>
                    <a:ln/>
                  </pic:spPr>
                </pic:pic>
              </a:graphicData>
            </a:graphic>
          </wp:inline>
        </w:drawing>
      </w:r>
    </w:p>
    <w:p w14:paraId="2ECE3088" w14:textId="77777777" w:rsidR="00B37310" w:rsidRPr="00DF66E9" w:rsidRDefault="00000000">
      <w:pPr>
        <w:spacing w:before="60" w:after="240" w:line="276" w:lineRule="auto"/>
        <w:jc w:val="center"/>
        <w:rPr>
          <w:sz w:val="26"/>
          <w:szCs w:val="26"/>
        </w:rPr>
      </w:pPr>
      <w:r w:rsidRPr="00DF66E9">
        <w:rPr>
          <w:b/>
          <w:bCs/>
          <w:sz w:val="26"/>
          <w:szCs w:val="26"/>
        </w:rPr>
        <w:t xml:space="preserve">Figure 15. </w:t>
      </w:r>
      <w:proofErr w:type="spellStart"/>
      <w:r w:rsidRPr="00DF66E9">
        <w:rPr>
          <w:i/>
          <w:iCs/>
          <w:sz w:val="26"/>
          <w:szCs w:val="26"/>
        </w:rPr>
        <w:t>Streamlit</w:t>
      </w:r>
      <w:proofErr w:type="spellEnd"/>
      <w:r w:rsidRPr="00DF66E9">
        <w:rPr>
          <w:i/>
          <w:iCs/>
          <w:sz w:val="26"/>
          <w:szCs w:val="26"/>
        </w:rPr>
        <w:t xml:space="preserve"> Predict page: interactive scoring form.</w:t>
      </w:r>
    </w:p>
    <w:p w14:paraId="3728A973" w14:textId="77777777" w:rsidR="00B37310" w:rsidRPr="00DF66E9" w:rsidRDefault="00000000">
      <w:pPr>
        <w:spacing w:before="60" w:after="240" w:line="276" w:lineRule="auto"/>
        <w:jc w:val="center"/>
        <w:rPr>
          <w:sz w:val="26"/>
          <w:szCs w:val="26"/>
        </w:rPr>
      </w:pPr>
      <w:r w:rsidRPr="00DF66E9">
        <w:rPr>
          <w:noProof/>
          <w:sz w:val="26"/>
          <w:szCs w:val="26"/>
        </w:rPr>
        <w:drawing>
          <wp:inline distT="114300" distB="114300" distL="114300" distR="114300" wp14:anchorId="7E3B83E7" wp14:editId="4C403C03">
            <wp:extent cx="5759775" cy="12954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59775" cy="1295400"/>
                    </a:xfrm>
                    <a:prstGeom prst="rect">
                      <a:avLst/>
                    </a:prstGeom>
                    <a:ln/>
                  </pic:spPr>
                </pic:pic>
              </a:graphicData>
            </a:graphic>
          </wp:inline>
        </w:drawing>
      </w:r>
    </w:p>
    <w:p w14:paraId="2DF964AA" w14:textId="77777777" w:rsidR="00B37310" w:rsidRPr="00DF66E9" w:rsidRDefault="00000000">
      <w:pPr>
        <w:spacing w:before="60" w:after="240" w:line="276" w:lineRule="auto"/>
        <w:jc w:val="center"/>
        <w:rPr>
          <w:sz w:val="26"/>
          <w:szCs w:val="26"/>
        </w:rPr>
      </w:pPr>
      <w:r w:rsidRPr="00DF66E9">
        <w:rPr>
          <w:b/>
          <w:bCs/>
          <w:sz w:val="26"/>
          <w:szCs w:val="26"/>
        </w:rPr>
        <w:t xml:space="preserve">Figure 16. </w:t>
      </w:r>
      <w:proofErr w:type="spellStart"/>
      <w:r w:rsidRPr="00DF66E9">
        <w:rPr>
          <w:i/>
          <w:iCs/>
          <w:sz w:val="26"/>
          <w:szCs w:val="26"/>
        </w:rPr>
        <w:t>Streamlit</w:t>
      </w:r>
      <w:proofErr w:type="spellEnd"/>
      <w:r w:rsidRPr="00DF66E9">
        <w:rPr>
          <w:i/>
          <w:iCs/>
          <w:sz w:val="26"/>
          <w:szCs w:val="26"/>
        </w:rPr>
        <w:t xml:space="preserve"> Performance page: evaluation dashboard.</w:t>
      </w:r>
    </w:p>
    <w:p w14:paraId="539796F6" w14:textId="77777777" w:rsidR="00B37310" w:rsidRPr="00DF66E9" w:rsidRDefault="00000000">
      <w:pPr>
        <w:pStyle w:val="Heading2"/>
      </w:pPr>
      <w:r w:rsidRPr="00DF66E9">
        <w:lastRenderedPageBreak/>
        <w:t>4.9. Limitations</w:t>
      </w:r>
    </w:p>
    <w:p w14:paraId="798746F6" w14:textId="77777777" w:rsidR="00B37310" w:rsidRPr="00DF66E9" w:rsidRDefault="00000000">
      <w:pPr>
        <w:spacing w:after="120" w:line="360" w:lineRule="auto"/>
        <w:jc w:val="both"/>
        <w:rPr>
          <w:sz w:val="26"/>
          <w:szCs w:val="26"/>
        </w:rPr>
      </w:pPr>
      <w:r w:rsidRPr="00DF66E9">
        <w:rPr>
          <w:sz w:val="26"/>
          <w:szCs w:val="26"/>
        </w:rPr>
        <w:t>Several limitations should be kept in mind when reading the results. The sample is small, which widens the uncertainty around every metric (Section 4.6). The validation fold has only 21,250 rows and therefore about 1,710 defaulters, which is thin support for a non-parametric calibrator and may explain the mild over-confidence in the 0.1–0.3 range; Platt scaling or a larger calibration set could behave better. All results come from one random split, so the effect of a different partition is unknown. Finally, the training data contain only applicants whose loans were approved, so the model has never seen the outcomes of rejected applicants, which introduces a selection bias that is discussed in the next chapter.</w:t>
      </w:r>
    </w:p>
    <w:p w14:paraId="55BA4546" w14:textId="77777777" w:rsidR="00B37310" w:rsidRPr="00DF66E9" w:rsidRDefault="00000000">
      <w:pPr>
        <w:pStyle w:val="Heading1"/>
        <w:pageBreakBefore/>
        <w:rPr>
          <w:sz w:val="26"/>
          <w:szCs w:val="26"/>
        </w:rPr>
      </w:pPr>
      <w:r w:rsidRPr="00DF66E9">
        <w:rPr>
          <w:sz w:val="26"/>
          <w:szCs w:val="26"/>
        </w:rPr>
        <w:lastRenderedPageBreak/>
        <w:t>CHAPTER 5: CONCLUSION AND FUTURE WORK</w:t>
      </w:r>
    </w:p>
    <w:p w14:paraId="66007CA6" w14:textId="77777777" w:rsidR="00B37310" w:rsidRPr="00DF66E9" w:rsidRDefault="00000000">
      <w:pPr>
        <w:pStyle w:val="Heading2"/>
      </w:pPr>
      <w:r w:rsidRPr="00DF66E9">
        <w:t>5.1. Conclusion</w:t>
      </w:r>
    </w:p>
    <w:p w14:paraId="3BBACD90" w14:textId="77777777" w:rsidR="00B37310" w:rsidRPr="00DF66E9" w:rsidRDefault="00000000">
      <w:pPr>
        <w:spacing w:after="120" w:line="360" w:lineRule="auto"/>
        <w:jc w:val="both"/>
        <w:rPr>
          <w:sz w:val="26"/>
          <w:szCs w:val="26"/>
        </w:rPr>
      </w:pPr>
      <w:r w:rsidRPr="00DF66E9">
        <w:rPr>
          <w:sz w:val="26"/>
          <w:szCs w:val="26"/>
        </w:rPr>
        <w:t xml:space="preserve">This project built a complete credit-risk scoring pipeline, starting from seven raw tables and ending with a deployable PD model, a points-based scorecard and a set of risk bands. The selected model, </w:t>
      </w:r>
      <w:proofErr w:type="spellStart"/>
      <w:r w:rsidRPr="00DF66E9">
        <w:rPr>
          <w:sz w:val="26"/>
          <w:szCs w:val="26"/>
        </w:rPr>
        <w:t>LightGBM</w:t>
      </w:r>
      <w:proofErr w:type="spellEnd"/>
      <w:r w:rsidRPr="00DF66E9">
        <w:rPr>
          <w:sz w:val="26"/>
          <w:szCs w:val="26"/>
        </w:rPr>
        <w:t xml:space="preserve"> with isotonic calibration, reaches an AUC of 0.758 and a KS of 0.375 on a test fold of 7,500 applicants and, at a threshold of 0.05, identifies 86.2% of defaulters. The rating bands separate risk in a clean, monotonic way, from a default rate of 1.92% in the best band to 30.04% in the worst, which is the property a scorecard needs in practice.</w:t>
      </w:r>
    </w:p>
    <w:p w14:paraId="086CDE50" w14:textId="77777777" w:rsidR="00B37310" w:rsidRPr="00DF66E9" w:rsidRDefault="00000000">
      <w:pPr>
        <w:spacing w:after="120" w:line="360" w:lineRule="auto"/>
        <w:jc w:val="both"/>
        <w:rPr>
          <w:sz w:val="26"/>
          <w:szCs w:val="26"/>
        </w:rPr>
      </w:pPr>
      <w:r w:rsidRPr="00DF66E9">
        <w:rPr>
          <w:sz w:val="26"/>
          <w:szCs w:val="26"/>
        </w:rPr>
        <w:t>Answering the questions posed in Chapter 1, gradient boosting improved on the logistic baseline, but by a modest margin that is comparable to sampling uncertainty at this sample size. Isotonic calibration made the probabilities more usable for scorecard construction and shifted the operating point toward higher recall, though it did not reduce the Brier score and cost a little discrimination. The bands behaved as intended. Taken together, the results show that the pipeline works end to end and forms a sound basis for the extensions below.</w:t>
      </w:r>
    </w:p>
    <w:p w14:paraId="53996419" w14:textId="77777777" w:rsidR="00B37310" w:rsidRPr="00DF66E9" w:rsidRDefault="00000000">
      <w:pPr>
        <w:pStyle w:val="Heading2"/>
      </w:pPr>
      <w:r w:rsidRPr="00DF66E9">
        <w:t>5.2. Future Work</w:t>
      </w:r>
    </w:p>
    <w:p w14:paraId="3EA20666" w14:textId="77777777" w:rsidR="00B37310" w:rsidRPr="00DF66E9" w:rsidRDefault="00000000">
      <w:pPr>
        <w:keepNext/>
        <w:spacing w:after="120" w:line="360" w:lineRule="auto"/>
        <w:jc w:val="both"/>
        <w:rPr>
          <w:sz w:val="26"/>
          <w:szCs w:val="26"/>
        </w:rPr>
      </w:pPr>
      <w:r w:rsidRPr="00DF66E9">
        <w:rPr>
          <w:sz w:val="26"/>
          <w:szCs w:val="26"/>
        </w:rPr>
        <w:t>The limitations identified above suggest a clear agenda:</w:t>
      </w:r>
    </w:p>
    <w:p w14:paraId="68DC3F6F"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Full-data training.</w:t>
      </w:r>
      <w:r w:rsidRPr="00DF66E9">
        <w:rPr>
          <w:color w:val="000000"/>
          <w:sz w:val="26"/>
          <w:szCs w:val="26"/>
        </w:rPr>
        <w:t xml:space="preserve"> Re-training on all 307,511 applicants should improve performance and tighten the confidence intervals; earlier experience with this dataset suggests a gain of a few AUC points, although this has not been verified here.</w:t>
      </w:r>
    </w:p>
    <w:p w14:paraId="647A70FF"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Robust evaluation.</w:t>
      </w:r>
      <w:r w:rsidRPr="00DF66E9">
        <w:rPr>
          <w:color w:val="000000"/>
          <w:sz w:val="26"/>
          <w:szCs w:val="26"/>
        </w:rPr>
        <w:t xml:space="preserve"> Repeated stratified cross-validation would show how much the reported metrics depend on a single split and allow a proper paired comparison of models.</w:t>
      </w:r>
    </w:p>
    <w:p w14:paraId="484DC126"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Calibration choices.</w:t>
      </w:r>
      <w:r w:rsidRPr="00DF66E9">
        <w:rPr>
          <w:color w:val="000000"/>
          <w:sz w:val="26"/>
          <w:szCs w:val="26"/>
        </w:rPr>
        <w:t xml:space="preserve"> Comparing Platt scaling with isotonic regression on a larger calibration set would clarify the over-confidence seen in the 0.1–0.3 range.</w:t>
      </w:r>
    </w:p>
    <w:p w14:paraId="69F7B8D3"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Threshold and policy.</w:t>
      </w:r>
      <w:r w:rsidRPr="00DF66E9">
        <w:rPr>
          <w:color w:val="000000"/>
          <w:sz w:val="26"/>
          <w:szCs w:val="26"/>
        </w:rPr>
        <w:t xml:space="preserve"> The threshold of 0.05 favours recall. A higher value would reduce the review workload at the cost of missing more defaulters, so the final choice should be tested against the lender’s actual loss and review costs.</w:t>
      </w:r>
    </w:p>
    <w:p w14:paraId="5F7A77AD"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lastRenderedPageBreak/>
        <w:t>Drift monitoring.</w:t>
      </w:r>
      <w:r w:rsidRPr="00DF66E9">
        <w:rPr>
          <w:color w:val="000000"/>
          <w:sz w:val="26"/>
          <w:szCs w:val="26"/>
        </w:rPr>
        <w:t xml:space="preserve"> Portfolios change over time. A production system should track the population stability index and KS drift on the external scores, amount variables and key demographic features.</w:t>
      </w:r>
    </w:p>
    <w:p w14:paraId="784E1FCE"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Fairness audit.</w:t>
      </w:r>
      <w:r w:rsidRPr="00DF66E9">
        <w:rPr>
          <w:color w:val="000000"/>
          <w:sz w:val="26"/>
          <w:szCs w:val="26"/>
        </w:rPr>
        <w:t xml:space="preserve"> Metrics should be disaggregated by gender, age band and regional rating before any real deployment, to meet the expectations of credit regulation.</w:t>
      </w:r>
    </w:p>
    <w:p w14:paraId="68271A9E"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Reject inference.</w:t>
      </w:r>
      <w:r w:rsidRPr="00DF66E9">
        <w:rPr>
          <w:color w:val="000000"/>
          <w:sz w:val="26"/>
          <w:szCs w:val="26"/>
        </w:rPr>
        <w:t xml:space="preserve"> Because the data include only approved loans, reject-inference methods could reduce selection bias, especially in the low-PD tail.</w:t>
      </w:r>
    </w:p>
    <w:p w14:paraId="3F35181C" w14:textId="77777777" w:rsidR="00B37310" w:rsidRPr="00DF66E9" w:rsidRDefault="00000000">
      <w:pPr>
        <w:numPr>
          <w:ilvl w:val="0"/>
          <w:numId w:val="1"/>
        </w:numPr>
        <w:pBdr>
          <w:top w:val="nil"/>
          <w:left w:val="nil"/>
          <w:bottom w:val="nil"/>
          <w:right w:val="nil"/>
          <w:between w:val="nil"/>
        </w:pBdr>
        <w:spacing w:after="80" w:line="336" w:lineRule="auto"/>
        <w:jc w:val="both"/>
        <w:rPr>
          <w:sz w:val="26"/>
          <w:szCs w:val="26"/>
        </w:rPr>
      </w:pPr>
      <w:r w:rsidRPr="00DF66E9">
        <w:rPr>
          <w:b/>
          <w:bCs/>
          <w:color w:val="000000"/>
          <w:sz w:val="26"/>
          <w:szCs w:val="26"/>
        </w:rPr>
        <w:t>Richer models.</w:t>
      </w:r>
      <w:r w:rsidRPr="00DF66E9">
        <w:rPr>
          <w:color w:val="000000"/>
          <w:sz w:val="26"/>
          <w:szCs w:val="26"/>
        </w:rPr>
        <w:t xml:space="preserve"> Deep tabular architectures such as </w:t>
      </w:r>
      <w:proofErr w:type="spellStart"/>
      <w:r w:rsidRPr="00DF66E9">
        <w:rPr>
          <w:color w:val="000000"/>
          <w:sz w:val="26"/>
          <w:szCs w:val="26"/>
        </w:rPr>
        <w:t>TabNet</w:t>
      </w:r>
      <w:proofErr w:type="spellEnd"/>
      <w:r w:rsidRPr="00DF66E9">
        <w:rPr>
          <w:color w:val="000000"/>
          <w:sz w:val="26"/>
          <w:szCs w:val="26"/>
        </w:rPr>
        <w:t xml:space="preserve"> or FT-Transformer, and time-series features built from instalment histories, are promising directions.</w:t>
      </w:r>
    </w:p>
    <w:p w14:paraId="72EAB58C" w14:textId="77777777" w:rsidR="00B37310" w:rsidRPr="00DF66E9" w:rsidRDefault="00000000">
      <w:pPr>
        <w:pStyle w:val="Heading1"/>
        <w:pageBreakBefore/>
        <w:rPr>
          <w:sz w:val="26"/>
          <w:szCs w:val="26"/>
        </w:rPr>
      </w:pPr>
      <w:r w:rsidRPr="00DF66E9">
        <w:rPr>
          <w:sz w:val="26"/>
          <w:szCs w:val="26"/>
        </w:rPr>
        <w:lastRenderedPageBreak/>
        <w:t>REFERENCES</w:t>
      </w:r>
    </w:p>
    <w:p w14:paraId="3143B1B9" w14:textId="77777777" w:rsidR="00B37310" w:rsidRPr="00DF66E9" w:rsidRDefault="00000000">
      <w:pPr>
        <w:spacing w:after="120" w:line="312" w:lineRule="auto"/>
        <w:ind w:left="720" w:hanging="720"/>
        <w:rPr>
          <w:sz w:val="26"/>
          <w:szCs w:val="26"/>
        </w:rPr>
      </w:pPr>
      <w:r w:rsidRPr="00DF66E9">
        <w:rPr>
          <w:sz w:val="26"/>
          <w:szCs w:val="26"/>
        </w:rPr>
        <w:t xml:space="preserve">Akiba, T., Sano, S., Yanase, T., Ohta, T., &amp; Koyama, M. (2019). </w:t>
      </w:r>
      <w:proofErr w:type="spellStart"/>
      <w:r w:rsidRPr="00DF66E9">
        <w:rPr>
          <w:sz w:val="26"/>
          <w:szCs w:val="26"/>
        </w:rPr>
        <w:t>Optuna</w:t>
      </w:r>
      <w:proofErr w:type="spellEnd"/>
      <w:r w:rsidRPr="00DF66E9">
        <w:rPr>
          <w:sz w:val="26"/>
          <w:szCs w:val="26"/>
        </w:rPr>
        <w:t xml:space="preserve">: A next-generation hyperparameter optimization framework. </w:t>
      </w:r>
      <w:r w:rsidRPr="00DF66E9">
        <w:rPr>
          <w:i/>
          <w:iCs/>
          <w:sz w:val="26"/>
          <w:szCs w:val="26"/>
        </w:rPr>
        <w:t>Proceedings of the 25th ACM SIGKDD International Conference on Knowledge Discovery &amp; Data Mining</w:t>
      </w:r>
      <w:r w:rsidRPr="00DF66E9">
        <w:rPr>
          <w:sz w:val="26"/>
          <w:szCs w:val="26"/>
        </w:rPr>
        <w:t>, 2623–2631.</w:t>
      </w:r>
    </w:p>
    <w:p w14:paraId="0D05D569" w14:textId="77777777" w:rsidR="00B37310" w:rsidRPr="00DF66E9" w:rsidRDefault="00000000">
      <w:pPr>
        <w:spacing w:after="120" w:line="312" w:lineRule="auto"/>
        <w:ind w:left="720" w:hanging="720"/>
        <w:rPr>
          <w:sz w:val="26"/>
          <w:szCs w:val="26"/>
        </w:rPr>
      </w:pPr>
      <w:proofErr w:type="spellStart"/>
      <w:r w:rsidRPr="00DF66E9">
        <w:rPr>
          <w:sz w:val="26"/>
          <w:szCs w:val="26"/>
        </w:rPr>
        <w:t>Baesens</w:t>
      </w:r>
      <w:proofErr w:type="spellEnd"/>
      <w:r w:rsidRPr="00DF66E9">
        <w:rPr>
          <w:sz w:val="26"/>
          <w:szCs w:val="26"/>
        </w:rPr>
        <w:t xml:space="preserve">, B., Van Gestel, T., Viaene, S., Stepanova, M., Suykens, J., &amp; </w:t>
      </w:r>
      <w:proofErr w:type="spellStart"/>
      <w:r w:rsidRPr="00DF66E9">
        <w:rPr>
          <w:sz w:val="26"/>
          <w:szCs w:val="26"/>
        </w:rPr>
        <w:t>Vanthienen</w:t>
      </w:r>
      <w:proofErr w:type="spellEnd"/>
      <w:r w:rsidRPr="00DF66E9">
        <w:rPr>
          <w:sz w:val="26"/>
          <w:szCs w:val="26"/>
        </w:rPr>
        <w:t xml:space="preserve">, J. (2003). Benchmarking state-of-the-art classification algorithms for credit scoring. </w:t>
      </w:r>
      <w:r w:rsidRPr="00DF66E9">
        <w:rPr>
          <w:i/>
          <w:iCs/>
          <w:sz w:val="26"/>
          <w:szCs w:val="26"/>
        </w:rPr>
        <w:t>Journal of the Operational Research Society</w:t>
      </w:r>
      <w:r w:rsidRPr="00DF66E9">
        <w:rPr>
          <w:sz w:val="26"/>
          <w:szCs w:val="26"/>
        </w:rPr>
        <w:t>, 54(6), 627–635.</w:t>
      </w:r>
    </w:p>
    <w:p w14:paraId="33D8D066" w14:textId="77777777" w:rsidR="00B37310" w:rsidRPr="00DF66E9" w:rsidRDefault="00000000">
      <w:pPr>
        <w:spacing w:after="120" w:line="312" w:lineRule="auto"/>
        <w:ind w:left="720" w:hanging="720"/>
        <w:rPr>
          <w:sz w:val="26"/>
          <w:szCs w:val="26"/>
        </w:rPr>
      </w:pPr>
      <w:r w:rsidRPr="00DF66E9">
        <w:rPr>
          <w:sz w:val="26"/>
          <w:szCs w:val="26"/>
        </w:rPr>
        <w:t xml:space="preserve">Basel Committee on Banking Supervision. (2006). </w:t>
      </w:r>
      <w:r w:rsidRPr="00DF66E9">
        <w:rPr>
          <w:i/>
          <w:iCs/>
          <w:sz w:val="26"/>
          <w:szCs w:val="26"/>
        </w:rPr>
        <w:t>International convergence of capital measurement and capital standards: A revised framework (comprehensive version)</w:t>
      </w:r>
      <w:r w:rsidRPr="00DF66E9">
        <w:rPr>
          <w:sz w:val="26"/>
          <w:szCs w:val="26"/>
        </w:rPr>
        <w:t>. Bank for International Settlements.</w:t>
      </w:r>
    </w:p>
    <w:p w14:paraId="1FBF95D3" w14:textId="77777777" w:rsidR="00B37310" w:rsidRPr="00DF66E9" w:rsidRDefault="00000000">
      <w:pPr>
        <w:spacing w:after="120" w:line="312" w:lineRule="auto"/>
        <w:ind w:left="720" w:hanging="720"/>
        <w:rPr>
          <w:sz w:val="26"/>
          <w:szCs w:val="26"/>
        </w:rPr>
      </w:pPr>
      <w:r w:rsidRPr="00DF66E9">
        <w:rPr>
          <w:sz w:val="26"/>
          <w:szCs w:val="26"/>
        </w:rPr>
        <w:t xml:space="preserve">Brier, G. W. (1950). Verification of forecasts expressed in terms of probability. </w:t>
      </w:r>
      <w:r w:rsidRPr="00DF66E9">
        <w:rPr>
          <w:i/>
          <w:iCs/>
          <w:sz w:val="26"/>
          <w:szCs w:val="26"/>
        </w:rPr>
        <w:t>Monthly Weather Review</w:t>
      </w:r>
      <w:r w:rsidRPr="00DF66E9">
        <w:rPr>
          <w:sz w:val="26"/>
          <w:szCs w:val="26"/>
        </w:rPr>
        <w:t>, 78(1), 1–3.</w:t>
      </w:r>
    </w:p>
    <w:p w14:paraId="13E37F0B" w14:textId="77777777" w:rsidR="00B37310" w:rsidRPr="00DF66E9" w:rsidRDefault="00000000">
      <w:pPr>
        <w:spacing w:after="120" w:line="312" w:lineRule="auto"/>
        <w:ind w:left="720" w:hanging="720"/>
        <w:rPr>
          <w:sz w:val="26"/>
          <w:szCs w:val="26"/>
        </w:rPr>
      </w:pPr>
      <w:r w:rsidRPr="00DF66E9">
        <w:rPr>
          <w:sz w:val="26"/>
          <w:szCs w:val="26"/>
        </w:rPr>
        <w:t xml:space="preserve">Fawcett, T. (2006). An introduction to ROC analysis. </w:t>
      </w:r>
      <w:r w:rsidRPr="00DF66E9">
        <w:rPr>
          <w:i/>
          <w:iCs/>
          <w:sz w:val="26"/>
          <w:szCs w:val="26"/>
        </w:rPr>
        <w:t>Pattern Recognition Letters</w:t>
      </w:r>
      <w:r w:rsidRPr="00DF66E9">
        <w:rPr>
          <w:sz w:val="26"/>
          <w:szCs w:val="26"/>
        </w:rPr>
        <w:t>, 27(8), 861–874.</w:t>
      </w:r>
    </w:p>
    <w:p w14:paraId="198D961A" w14:textId="77777777" w:rsidR="00B37310" w:rsidRPr="00DF66E9" w:rsidRDefault="00000000">
      <w:pPr>
        <w:spacing w:after="120" w:line="312" w:lineRule="auto"/>
        <w:ind w:left="720" w:hanging="720"/>
        <w:rPr>
          <w:sz w:val="26"/>
          <w:szCs w:val="26"/>
        </w:rPr>
      </w:pPr>
      <w:r w:rsidRPr="00DF66E9">
        <w:rPr>
          <w:sz w:val="26"/>
          <w:szCs w:val="26"/>
        </w:rPr>
        <w:t xml:space="preserve">Friedman, J. H. (2001). Greedy function approximation: A gradient boosting machine. </w:t>
      </w:r>
      <w:r w:rsidRPr="00DF66E9">
        <w:rPr>
          <w:i/>
          <w:iCs/>
          <w:sz w:val="26"/>
          <w:szCs w:val="26"/>
        </w:rPr>
        <w:t>The Annals of Statistics</w:t>
      </w:r>
      <w:r w:rsidRPr="00DF66E9">
        <w:rPr>
          <w:sz w:val="26"/>
          <w:szCs w:val="26"/>
        </w:rPr>
        <w:t>, 29(5), 1189–1232.</w:t>
      </w:r>
    </w:p>
    <w:p w14:paraId="67C41366" w14:textId="77777777" w:rsidR="00B37310" w:rsidRPr="00DF66E9" w:rsidRDefault="00000000">
      <w:pPr>
        <w:spacing w:after="120" w:line="312" w:lineRule="auto"/>
        <w:ind w:left="720" w:hanging="720"/>
        <w:rPr>
          <w:sz w:val="26"/>
          <w:szCs w:val="26"/>
        </w:rPr>
      </w:pPr>
      <w:r w:rsidRPr="00DF66E9">
        <w:rPr>
          <w:sz w:val="26"/>
          <w:szCs w:val="26"/>
        </w:rPr>
        <w:t xml:space="preserve">Hand, D. J., &amp; Henley, W. E. (1997). Statistical classification methods in consumer credit scoring: A review. </w:t>
      </w:r>
      <w:r w:rsidRPr="00DF66E9">
        <w:rPr>
          <w:i/>
          <w:iCs/>
          <w:sz w:val="26"/>
          <w:szCs w:val="26"/>
        </w:rPr>
        <w:t>Journal of the Royal Statistical Society: Series A</w:t>
      </w:r>
      <w:r w:rsidRPr="00DF66E9">
        <w:rPr>
          <w:sz w:val="26"/>
          <w:szCs w:val="26"/>
        </w:rPr>
        <w:t>, 160(3), 523–541.</w:t>
      </w:r>
    </w:p>
    <w:p w14:paraId="6829137B" w14:textId="77777777" w:rsidR="00B37310" w:rsidRPr="00DF66E9" w:rsidRDefault="00000000">
      <w:pPr>
        <w:spacing w:after="120" w:line="312" w:lineRule="auto"/>
        <w:ind w:left="720" w:hanging="720"/>
        <w:rPr>
          <w:sz w:val="26"/>
          <w:szCs w:val="26"/>
        </w:rPr>
      </w:pPr>
      <w:r w:rsidRPr="00DF66E9">
        <w:rPr>
          <w:sz w:val="26"/>
          <w:szCs w:val="26"/>
        </w:rPr>
        <w:t xml:space="preserve">Hanley, J. A., &amp; McNeil, B. J. (1982). The meaning and use of the area under a receiver operating characteristic (ROC) curve. </w:t>
      </w:r>
      <w:r w:rsidRPr="00DF66E9">
        <w:rPr>
          <w:i/>
          <w:iCs/>
          <w:sz w:val="26"/>
          <w:szCs w:val="26"/>
        </w:rPr>
        <w:t>Radiology</w:t>
      </w:r>
      <w:r w:rsidRPr="00DF66E9">
        <w:rPr>
          <w:sz w:val="26"/>
          <w:szCs w:val="26"/>
        </w:rPr>
        <w:t>, 143(1), 29–36.</w:t>
      </w:r>
    </w:p>
    <w:p w14:paraId="0ADD5750" w14:textId="77777777" w:rsidR="00B37310" w:rsidRPr="00DF66E9" w:rsidRDefault="00000000">
      <w:pPr>
        <w:spacing w:after="120" w:line="312" w:lineRule="auto"/>
        <w:ind w:left="720" w:hanging="720"/>
        <w:rPr>
          <w:sz w:val="26"/>
          <w:szCs w:val="26"/>
        </w:rPr>
      </w:pPr>
      <w:r w:rsidRPr="00DF66E9">
        <w:rPr>
          <w:sz w:val="26"/>
          <w:szCs w:val="26"/>
        </w:rPr>
        <w:t xml:space="preserve">Kaggle. (2018). </w:t>
      </w:r>
      <w:r w:rsidRPr="00DF66E9">
        <w:rPr>
          <w:i/>
          <w:iCs/>
          <w:sz w:val="26"/>
          <w:szCs w:val="26"/>
        </w:rPr>
        <w:t>Home Credit Default Risk</w:t>
      </w:r>
      <w:r w:rsidRPr="00DF66E9">
        <w:rPr>
          <w:sz w:val="26"/>
          <w:szCs w:val="26"/>
        </w:rPr>
        <w:t xml:space="preserve"> [Data set and competition]. https://www.kaggle.com/c/home-credit-default-risk</w:t>
      </w:r>
    </w:p>
    <w:p w14:paraId="686B54AD" w14:textId="77777777" w:rsidR="00B37310" w:rsidRPr="00DF66E9" w:rsidRDefault="00000000">
      <w:pPr>
        <w:spacing w:after="120" w:line="312" w:lineRule="auto"/>
        <w:ind w:left="720" w:hanging="720"/>
        <w:rPr>
          <w:sz w:val="26"/>
          <w:szCs w:val="26"/>
        </w:rPr>
      </w:pPr>
      <w:r w:rsidRPr="00DF66E9">
        <w:rPr>
          <w:sz w:val="26"/>
          <w:szCs w:val="26"/>
        </w:rPr>
        <w:t xml:space="preserve">Ke, G., Meng, Q., Finley, T., Wang, T., Chen, W., Ma, W., Ye, Q., &amp; Liu, T.-Y. (2017). </w:t>
      </w:r>
      <w:proofErr w:type="spellStart"/>
      <w:r w:rsidRPr="00DF66E9">
        <w:rPr>
          <w:sz w:val="26"/>
          <w:szCs w:val="26"/>
        </w:rPr>
        <w:t>LightGBM</w:t>
      </w:r>
      <w:proofErr w:type="spellEnd"/>
      <w:r w:rsidRPr="00DF66E9">
        <w:rPr>
          <w:sz w:val="26"/>
          <w:szCs w:val="26"/>
        </w:rPr>
        <w:t xml:space="preserve">: A highly efficient gradient boosting decision tree. </w:t>
      </w:r>
      <w:r w:rsidRPr="00DF66E9">
        <w:rPr>
          <w:i/>
          <w:iCs/>
          <w:sz w:val="26"/>
          <w:szCs w:val="26"/>
        </w:rPr>
        <w:t>Advances in Neural Information Processing Systems</w:t>
      </w:r>
      <w:r w:rsidRPr="00DF66E9">
        <w:rPr>
          <w:sz w:val="26"/>
          <w:szCs w:val="26"/>
        </w:rPr>
        <w:t>, 30, 3146–3154.</w:t>
      </w:r>
    </w:p>
    <w:p w14:paraId="789C6F06" w14:textId="77777777" w:rsidR="00B37310" w:rsidRPr="00DF66E9" w:rsidRDefault="00000000">
      <w:pPr>
        <w:spacing w:after="120" w:line="312" w:lineRule="auto"/>
        <w:ind w:left="720" w:hanging="720"/>
        <w:rPr>
          <w:sz w:val="26"/>
          <w:szCs w:val="26"/>
        </w:rPr>
      </w:pPr>
      <w:r w:rsidRPr="00DF66E9">
        <w:rPr>
          <w:sz w:val="26"/>
          <w:szCs w:val="26"/>
        </w:rPr>
        <w:t xml:space="preserve">Lessmann, S., </w:t>
      </w:r>
      <w:proofErr w:type="spellStart"/>
      <w:r w:rsidRPr="00DF66E9">
        <w:rPr>
          <w:sz w:val="26"/>
          <w:szCs w:val="26"/>
        </w:rPr>
        <w:t>Baesens</w:t>
      </w:r>
      <w:proofErr w:type="spellEnd"/>
      <w:r w:rsidRPr="00DF66E9">
        <w:rPr>
          <w:sz w:val="26"/>
          <w:szCs w:val="26"/>
        </w:rPr>
        <w:t xml:space="preserve">, B., Seow, H.-V., &amp; Thomas, L. C. (2015). Benchmarking state-of-the-art classification algorithms for credit scoring: An update of research. </w:t>
      </w:r>
      <w:r w:rsidRPr="00DF66E9">
        <w:rPr>
          <w:i/>
          <w:iCs/>
          <w:sz w:val="26"/>
          <w:szCs w:val="26"/>
        </w:rPr>
        <w:t>European Journal of Operational Research</w:t>
      </w:r>
      <w:r w:rsidRPr="00DF66E9">
        <w:rPr>
          <w:sz w:val="26"/>
          <w:szCs w:val="26"/>
        </w:rPr>
        <w:t>, 247(1), 124–136.</w:t>
      </w:r>
    </w:p>
    <w:p w14:paraId="245C34E3" w14:textId="77777777" w:rsidR="00B37310" w:rsidRPr="00DF66E9" w:rsidRDefault="00000000">
      <w:pPr>
        <w:spacing w:after="120" w:line="312" w:lineRule="auto"/>
        <w:ind w:left="720" w:hanging="720"/>
        <w:rPr>
          <w:sz w:val="26"/>
          <w:szCs w:val="26"/>
        </w:rPr>
      </w:pPr>
      <w:r w:rsidRPr="00DF66E9">
        <w:rPr>
          <w:sz w:val="26"/>
          <w:szCs w:val="26"/>
        </w:rPr>
        <w:lastRenderedPageBreak/>
        <w:t xml:space="preserve">Lundberg, S. M., &amp; Lee, S.-I. (2017). A unified approach to interpreting model predictions. </w:t>
      </w:r>
      <w:r w:rsidRPr="00DF66E9">
        <w:rPr>
          <w:i/>
          <w:iCs/>
          <w:sz w:val="26"/>
          <w:szCs w:val="26"/>
        </w:rPr>
        <w:t>Advances in Neural Information Processing Systems</w:t>
      </w:r>
      <w:r w:rsidRPr="00DF66E9">
        <w:rPr>
          <w:sz w:val="26"/>
          <w:szCs w:val="26"/>
        </w:rPr>
        <w:t>, 30, 4765–4774.</w:t>
      </w:r>
    </w:p>
    <w:p w14:paraId="0065BE1D" w14:textId="77777777" w:rsidR="00B37310" w:rsidRPr="00DF66E9" w:rsidRDefault="00000000">
      <w:pPr>
        <w:spacing w:after="120" w:line="312" w:lineRule="auto"/>
        <w:ind w:left="720" w:hanging="720"/>
        <w:rPr>
          <w:sz w:val="26"/>
          <w:szCs w:val="26"/>
        </w:rPr>
      </w:pPr>
      <w:r w:rsidRPr="00DF66E9">
        <w:rPr>
          <w:sz w:val="26"/>
          <w:szCs w:val="26"/>
        </w:rPr>
        <w:t>Niculescu-</w:t>
      </w:r>
      <w:proofErr w:type="spellStart"/>
      <w:r w:rsidRPr="00DF66E9">
        <w:rPr>
          <w:sz w:val="26"/>
          <w:szCs w:val="26"/>
        </w:rPr>
        <w:t>Mizil</w:t>
      </w:r>
      <w:proofErr w:type="spellEnd"/>
      <w:r w:rsidRPr="00DF66E9">
        <w:rPr>
          <w:sz w:val="26"/>
          <w:szCs w:val="26"/>
        </w:rPr>
        <w:t xml:space="preserve">, A., &amp; Caruana, R. (2005). Predicting good probabilities with supervised learning. </w:t>
      </w:r>
      <w:r w:rsidRPr="00DF66E9">
        <w:rPr>
          <w:i/>
          <w:iCs/>
          <w:sz w:val="26"/>
          <w:szCs w:val="26"/>
        </w:rPr>
        <w:t>Proceedings of the 22nd International Conference on Machine Learning</w:t>
      </w:r>
      <w:r w:rsidRPr="00DF66E9">
        <w:rPr>
          <w:sz w:val="26"/>
          <w:szCs w:val="26"/>
        </w:rPr>
        <w:t>, 625–632.</w:t>
      </w:r>
    </w:p>
    <w:p w14:paraId="5A3B0340" w14:textId="77777777" w:rsidR="00B37310" w:rsidRPr="00DF66E9" w:rsidRDefault="00000000">
      <w:pPr>
        <w:spacing w:after="120" w:line="312" w:lineRule="auto"/>
        <w:ind w:left="720" w:hanging="720"/>
        <w:rPr>
          <w:sz w:val="26"/>
          <w:szCs w:val="26"/>
        </w:rPr>
      </w:pPr>
      <w:r w:rsidRPr="00DF66E9">
        <w:rPr>
          <w:sz w:val="26"/>
          <w:szCs w:val="26"/>
        </w:rPr>
        <w:t xml:space="preserve">Pedregosa, F., </w:t>
      </w:r>
      <w:proofErr w:type="spellStart"/>
      <w:r w:rsidRPr="00DF66E9">
        <w:rPr>
          <w:sz w:val="26"/>
          <w:szCs w:val="26"/>
        </w:rPr>
        <w:t>Varoquaux</w:t>
      </w:r>
      <w:proofErr w:type="spellEnd"/>
      <w:r w:rsidRPr="00DF66E9">
        <w:rPr>
          <w:sz w:val="26"/>
          <w:szCs w:val="26"/>
        </w:rPr>
        <w:t xml:space="preserve">, G., </w:t>
      </w:r>
      <w:proofErr w:type="spellStart"/>
      <w:r w:rsidRPr="00DF66E9">
        <w:rPr>
          <w:sz w:val="26"/>
          <w:szCs w:val="26"/>
        </w:rPr>
        <w:t>Gramfort</w:t>
      </w:r>
      <w:proofErr w:type="spellEnd"/>
      <w:r w:rsidRPr="00DF66E9">
        <w:rPr>
          <w:sz w:val="26"/>
          <w:szCs w:val="26"/>
        </w:rPr>
        <w:t xml:space="preserve">, A., Michel, V., Thirion, B., Grisel, O., … Duchesnay, É. (2011). Scikit-learn: Machine learning in Python. </w:t>
      </w:r>
      <w:r w:rsidRPr="00DF66E9">
        <w:rPr>
          <w:i/>
          <w:iCs/>
          <w:sz w:val="26"/>
          <w:szCs w:val="26"/>
        </w:rPr>
        <w:t>Journal of Machine Learning Research</w:t>
      </w:r>
      <w:r w:rsidRPr="00DF66E9">
        <w:rPr>
          <w:sz w:val="26"/>
          <w:szCs w:val="26"/>
        </w:rPr>
        <w:t>, 12, 2825–2830.</w:t>
      </w:r>
    </w:p>
    <w:p w14:paraId="24F8883E" w14:textId="77777777" w:rsidR="00B37310" w:rsidRPr="00DF66E9" w:rsidRDefault="00000000">
      <w:pPr>
        <w:spacing w:after="120" w:line="312" w:lineRule="auto"/>
        <w:ind w:left="720" w:hanging="720"/>
        <w:rPr>
          <w:sz w:val="26"/>
          <w:szCs w:val="26"/>
        </w:rPr>
      </w:pPr>
      <w:r w:rsidRPr="00DF66E9">
        <w:rPr>
          <w:sz w:val="26"/>
          <w:szCs w:val="26"/>
        </w:rPr>
        <w:t xml:space="preserve">Platt, J. C. (1999). Probabilistic outputs for support vector machines and comparisons to regularized likelihood methods. In A. J. Smola, P. Bartlett, B. </w:t>
      </w:r>
      <w:proofErr w:type="spellStart"/>
      <w:r w:rsidRPr="00DF66E9">
        <w:rPr>
          <w:sz w:val="26"/>
          <w:szCs w:val="26"/>
        </w:rPr>
        <w:t>Schölkopf</w:t>
      </w:r>
      <w:proofErr w:type="spellEnd"/>
      <w:r w:rsidRPr="00DF66E9">
        <w:rPr>
          <w:sz w:val="26"/>
          <w:szCs w:val="26"/>
        </w:rPr>
        <w:t xml:space="preserve">, &amp; D. Schuurmans (Eds.), </w:t>
      </w:r>
      <w:r w:rsidRPr="00DF66E9">
        <w:rPr>
          <w:i/>
          <w:iCs/>
          <w:sz w:val="26"/>
          <w:szCs w:val="26"/>
        </w:rPr>
        <w:t>Advances in large margin classifiers</w:t>
      </w:r>
      <w:r w:rsidRPr="00DF66E9">
        <w:rPr>
          <w:sz w:val="26"/>
          <w:szCs w:val="26"/>
        </w:rPr>
        <w:t xml:space="preserve"> (pp. 61–74). MIT Press.</w:t>
      </w:r>
    </w:p>
    <w:p w14:paraId="6D8F7A27" w14:textId="77777777" w:rsidR="00B37310" w:rsidRPr="00DF66E9" w:rsidRDefault="00000000">
      <w:pPr>
        <w:spacing w:after="120" w:line="312" w:lineRule="auto"/>
        <w:ind w:left="720" w:hanging="720"/>
        <w:rPr>
          <w:sz w:val="26"/>
          <w:szCs w:val="26"/>
        </w:rPr>
      </w:pPr>
      <w:r w:rsidRPr="00DF66E9">
        <w:rPr>
          <w:sz w:val="26"/>
          <w:szCs w:val="26"/>
        </w:rPr>
        <w:t xml:space="preserve">Saito, T., &amp; </w:t>
      </w:r>
      <w:proofErr w:type="spellStart"/>
      <w:r w:rsidRPr="00DF66E9">
        <w:rPr>
          <w:sz w:val="26"/>
          <w:szCs w:val="26"/>
        </w:rPr>
        <w:t>Rehmsmeier</w:t>
      </w:r>
      <w:proofErr w:type="spellEnd"/>
      <w:r w:rsidRPr="00DF66E9">
        <w:rPr>
          <w:sz w:val="26"/>
          <w:szCs w:val="26"/>
        </w:rPr>
        <w:t xml:space="preserve">, M. (2015). The precision-recall plot is more informative than the ROC plot when evaluating binary classifiers on imbalanced datasets. </w:t>
      </w:r>
      <w:proofErr w:type="spellStart"/>
      <w:r w:rsidRPr="00DF66E9">
        <w:rPr>
          <w:i/>
          <w:iCs/>
          <w:sz w:val="26"/>
          <w:szCs w:val="26"/>
        </w:rPr>
        <w:t>PLoS</w:t>
      </w:r>
      <w:proofErr w:type="spellEnd"/>
      <w:r w:rsidRPr="00DF66E9">
        <w:rPr>
          <w:i/>
          <w:iCs/>
          <w:sz w:val="26"/>
          <w:szCs w:val="26"/>
        </w:rPr>
        <w:t xml:space="preserve"> ONE</w:t>
      </w:r>
      <w:r w:rsidRPr="00DF66E9">
        <w:rPr>
          <w:sz w:val="26"/>
          <w:szCs w:val="26"/>
        </w:rPr>
        <w:t>, 10(3), e0118432.</w:t>
      </w:r>
    </w:p>
    <w:p w14:paraId="344E1CE2" w14:textId="77777777" w:rsidR="00B37310" w:rsidRPr="00DF66E9" w:rsidRDefault="00000000">
      <w:pPr>
        <w:spacing w:after="120" w:line="312" w:lineRule="auto"/>
        <w:ind w:left="720" w:hanging="720"/>
        <w:rPr>
          <w:sz w:val="26"/>
          <w:szCs w:val="26"/>
        </w:rPr>
      </w:pPr>
      <w:r w:rsidRPr="00DF66E9">
        <w:rPr>
          <w:sz w:val="26"/>
          <w:szCs w:val="26"/>
        </w:rPr>
        <w:t xml:space="preserve">Siddiqi, N. (2006). </w:t>
      </w:r>
      <w:r w:rsidRPr="00DF66E9">
        <w:rPr>
          <w:i/>
          <w:iCs/>
          <w:sz w:val="26"/>
          <w:szCs w:val="26"/>
        </w:rPr>
        <w:t>Credit risk scorecards: Developing and implementing intelligent credit scoring</w:t>
      </w:r>
      <w:r w:rsidRPr="00DF66E9">
        <w:rPr>
          <w:sz w:val="26"/>
          <w:szCs w:val="26"/>
        </w:rPr>
        <w:t>. Wiley.</w:t>
      </w:r>
    </w:p>
    <w:p w14:paraId="33B6E78A" w14:textId="77777777" w:rsidR="00B37310" w:rsidRPr="00DF66E9" w:rsidRDefault="00000000">
      <w:pPr>
        <w:spacing w:after="120" w:line="312" w:lineRule="auto"/>
        <w:ind w:left="720" w:hanging="720"/>
        <w:rPr>
          <w:sz w:val="26"/>
          <w:szCs w:val="26"/>
        </w:rPr>
      </w:pPr>
      <w:r w:rsidRPr="00DF66E9">
        <w:rPr>
          <w:sz w:val="26"/>
          <w:szCs w:val="26"/>
        </w:rPr>
        <w:t xml:space="preserve">Thomas, L. C., Edelman, D. B., &amp; Crook, J. N. (2002). </w:t>
      </w:r>
      <w:r w:rsidRPr="00DF66E9">
        <w:rPr>
          <w:i/>
          <w:iCs/>
          <w:sz w:val="26"/>
          <w:szCs w:val="26"/>
        </w:rPr>
        <w:t>Credit scoring and its applications</w:t>
      </w:r>
      <w:r w:rsidRPr="00DF66E9">
        <w:rPr>
          <w:sz w:val="26"/>
          <w:szCs w:val="26"/>
        </w:rPr>
        <w:t>. SIAM.</w:t>
      </w:r>
    </w:p>
    <w:p w14:paraId="0ADD6005" w14:textId="77777777" w:rsidR="00B37310" w:rsidRPr="00DF66E9" w:rsidRDefault="00000000">
      <w:pPr>
        <w:spacing w:after="120" w:line="312" w:lineRule="auto"/>
        <w:ind w:left="720" w:hanging="720"/>
        <w:rPr>
          <w:sz w:val="26"/>
          <w:szCs w:val="26"/>
        </w:rPr>
      </w:pPr>
      <w:r w:rsidRPr="00DF66E9">
        <w:rPr>
          <w:sz w:val="26"/>
          <w:szCs w:val="26"/>
        </w:rPr>
        <w:t xml:space="preserve">Zadrozny, B., &amp; Elkan, C. (2002). Transforming classifier scores into accurate multiclass probability estimates. </w:t>
      </w:r>
      <w:r w:rsidRPr="00DF66E9">
        <w:rPr>
          <w:i/>
          <w:iCs/>
          <w:sz w:val="26"/>
          <w:szCs w:val="26"/>
        </w:rPr>
        <w:t>Proceedings of the 8th ACM SIGKDD International Conference on Knowledge Discovery and Data Mining</w:t>
      </w:r>
      <w:r w:rsidRPr="00DF66E9">
        <w:rPr>
          <w:sz w:val="26"/>
          <w:szCs w:val="26"/>
        </w:rPr>
        <w:t>, 694–699.</w:t>
      </w:r>
    </w:p>
    <w:sectPr w:rsidR="00B37310" w:rsidRPr="00DF66E9">
      <w:footerReference w:type="default" r:id="rId24"/>
      <w:pgSz w:w="11906" w:h="16838"/>
      <w:pgMar w:top="1418" w:right="1134" w:bottom="1418"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224EC" w14:textId="77777777" w:rsidR="000B59DF" w:rsidRDefault="000B59DF">
      <w:r>
        <w:separator/>
      </w:r>
    </w:p>
  </w:endnote>
  <w:endnote w:type="continuationSeparator" w:id="0">
    <w:p w14:paraId="78CA575A" w14:textId="77777777" w:rsidR="000B59DF" w:rsidRDefault="000B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CBBE20E-701A-4E77-A1B1-4AFCF68D0B74}"/>
  </w:font>
  <w:font w:name="Gungsuh">
    <w:charset w:val="81"/>
    <w:family w:val="roman"/>
    <w:pitch w:val="variable"/>
    <w:sig w:usb0="B00002AF" w:usb1="69D77CFB" w:usb2="00000030" w:usb3="00000000" w:csb0="0008009F" w:csb1="00000000"/>
    <w:embedRegular r:id="rId2" w:subsetted="1" w:fontKey="{D4DA7BC1-3A6C-4BF6-AF49-3947B68069F6}"/>
    <w:embedItalic r:id="rId3" w:subsetted="1" w:fontKey="{3579E3C3-BEA6-42EC-818D-9A634297B009}"/>
  </w:font>
  <w:font w:name="Cardo">
    <w:charset w:val="00"/>
    <w:family w:val="auto"/>
    <w:pitch w:val="default"/>
    <w:embedItalic r:id="rId4" w:fontKey="{851FCA4A-7675-450C-AB06-7C28E3EE659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134F4BB5-76BC-4D92-AA09-54C218E889B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C2B35756-1894-4D67-A084-D12479DC3D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0ABE" w14:textId="77777777" w:rsidR="00B37310" w:rsidRDefault="00000000">
    <w:pPr>
      <w:jc w:val="center"/>
    </w:pPr>
    <w:r>
      <w:fldChar w:fldCharType="begin"/>
    </w:r>
    <w:r>
      <w:instrText>PAGE</w:instrText>
    </w:r>
    <w:r>
      <w:fldChar w:fldCharType="separate"/>
    </w:r>
    <w:r w:rsidR="00DF66E9">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A6EEB" w14:textId="2B558C19" w:rsidR="00B37310" w:rsidRDefault="00000000">
    <w:pPr>
      <w:jc w:val="center"/>
    </w:pPr>
    <w:r>
      <w:fldChar w:fldCharType="begin"/>
    </w:r>
    <w:r>
      <w:instrText>PAGE</w:instrText>
    </w:r>
    <w:r>
      <w:fldChar w:fldCharType="separate"/>
    </w:r>
    <w:r w:rsidR="00DF66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E05F" w14:textId="77777777" w:rsidR="000B59DF" w:rsidRDefault="000B59DF">
      <w:r>
        <w:separator/>
      </w:r>
    </w:p>
  </w:footnote>
  <w:footnote w:type="continuationSeparator" w:id="0">
    <w:p w14:paraId="5579621C" w14:textId="77777777" w:rsidR="000B59DF" w:rsidRDefault="000B59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30B6"/>
    <w:multiLevelType w:val="multilevel"/>
    <w:tmpl w:val="8C72677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9277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310"/>
    <w:rsid w:val="000B59DF"/>
    <w:rsid w:val="00B215D1"/>
    <w:rsid w:val="00B37310"/>
    <w:rsid w:val="00DF66E9"/>
  </w:rsids>
  <m:mathPr>
    <m:mathFont m:val="Cambria Math"/>
    <m:brkBin m:val="before"/>
    <m:brkBinSub m:val="--"/>
    <m:smallFrac m:val="0"/>
    <m:dispDef/>
    <m:lMargin m:val="0"/>
    <m:rMargin m:val="0"/>
    <m:defJc m:val="centerGroup"/>
    <m:wrapIndent m:val="1440"/>
    <m:intLim m:val="subSup"/>
    <m:naryLim m:val="undOvr"/>
  </m:mathPr>
  <w:themeFontLang w:val="en-001"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65D6"/>
  <w15:docId w15:val="{2EB02D41-9520-488A-B541-CF6AF814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001"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after="300"/>
      <w:jc w:val="center"/>
      <w:outlineLvl w:val="0"/>
    </w:pPr>
    <w:rPr>
      <w:b/>
      <w:bCs/>
      <w:color w:val="000000"/>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80" w:after="140"/>
      <w:outlineLvl w:val="1"/>
    </w:pPr>
    <w:rPr>
      <w:b/>
      <w:bCs/>
      <w:color w:val="000000"/>
      <w:sz w:val="26"/>
      <w:szCs w:val="26"/>
    </w:rPr>
  </w:style>
  <w:style w:type="paragraph" w:styleId="Heading3">
    <w:name w:val="heading 3"/>
    <w:basedOn w:val="Normal"/>
    <w:next w:val="Normal"/>
    <w:uiPriority w:val="9"/>
    <w:unhideWhenUsed/>
    <w:qFormat/>
    <w:pPr>
      <w:keepNext/>
      <w:pBdr>
        <w:top w:val="nil"/>
        <w:left w:val="nil"/>
        <w:bottom w:val="nil"/>
        <w:right w:val="nil"/>
        <w:between w:val="nil"/>
      </w:pBdr>
      <w:spacing w:before="200" w:after="100"/>
      <w:outlineLvl w:val="2"/>
    </w:pPr>
    <w:rPr>
      <w:b/>
      <w:bCs/>
      <w:i/>
      <w:i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8.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6733</Words>
  <Characters>38380</Characters>
  <Application>Microsoft Office Word</Application>
  <DocSecurity>0</DocSecurity>
  <Lines>319</Lines>
  <Paragraphs>90</Paragraphs>
  <ScaleCrop>false</ScaleCrop>
  <Company/>
  <LinksUpToDate>false</LinksUpToDate>
  <CharactersWithSpaces>45023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Phat Huynh</cp:lastModifiedBy>
  <cp:revision>2</cp:revision>
  <dcterms:created xsi:type="dcterms:W3CDTF">2026-10-19T11:41:00Z</dcterms:created>
  <dcterms:modified xsi:type="dcterms:W3CDTF">2026-10-19T11:48:00Z</dcterms:modified>
</cp:coreProperties>
</file>