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pStyle w:val="15"/>
        <w:keepNext w:val="0"/>
        <w:keepLines w:val="0"/>
        <w:spacing w:before="480"/>
        <w:jc w:val="center"/>
        <w:rPr>
          <w:rFonts w:hint="default" w:ascii="Arial" w:hAnsi="Arial" w:cs="Arial"/>
          <w:sz w:val="18"/>
          <w:szCs w:val="18"/>
        </w:rPr>
      </w:pPr>
      <w:bookmarkStart w:id="0" w:name="_heading=h.kkvs0x5slkgj" w:colFirst="0" w:colLast="0"/>
      <w:bookmarkEnd w:id="0"/>
      <w:r>
        <w:rPr>
          <w:rFonts w:hint="default" w:ascii="Arial" w:hAnsi="Arial" w:cs="Arial"/>
          <w:sz w:val="18"/>
          <w:szCs w:val="18"/>
          <w:rtl w:val="0"/>
        </w:rPr>
        <w:t>Mini Proposal</w:t>
      </w:r>
    </w:p>
    <w:p w14:paraId="00000002">
      <w:pPr>
        <w:pStyle w:val="4"/>
        <w:keepNext w:val="0"/>
        <w:keepLines w:val="0"/>
        <w:spacing w:before="280"/>
        <w:rPr>
          <w:rFonts w:hint="default" w:ascii="Arial" w:hAnsi="Arial" w:cs="Arial"/>
          <w:b/>
          <w:bCs/>
          <w:color w:val="000000"/>
          <w:sz w:val="18"/>
          <w:szCs w:val="18"/>
        </w:rPr>
      </w:pPr>
      <w:bookmarkStart w:id="1" w:name="_heading=h.7t5wqmp7ly5" w:colFirst="0" w:colLast="0"/>
      <w:bookmarkEnd w:id="1"/>
    </w:p>
    <w:p w14:paraId="00000003">
      <w:pPr>
        <w:pStyle w:val="2"/>
        <w:keepNext w:val="0"/>
        <w:keepLines w:val="0"/>
        <w:rPr>
          <w:rFonts w:hint="default" w:ascii="Arial" w:hAnsi="Arial" w:cs="Arial"/>
          <w:sz w:val="18"/>
          <w:szCs w:val="18"/>
        </w:rPr>
      </w:pPr>
      <w:bookmarkStart w:id="2" w:name="_heading=h.ew1kd76joy0j" w:colFirst="0" w:colLast="0"/>
      <w:bookmarkEnd w:id="2"/>
      <w:r>
        <w:rPr>
          <w:rFonts w:hint="default" w:ascii="Arial" w:hAnsi="Arial" w:cs="Arial"/>
          <w:sz w:val="18"/>
          <w:szCs w:val="18"/>
          <w:rtl w:val="0"/>
        </w:rPr>
        <w:t>A. Information</w:t>
      </w:r>
    </w:p>
    <w:p w14:paraId="00000004">
      <w:pPr>
        <w:numPr>
          <w:ilvl w:val="0"/>
          <w:numId w:val="1"/>
        </w:numPr>
        <w:spacing w:after="200"/>
        <w:ind w:left="720" w:hanging="360"/>
        <w:rPr>
          <w:rFonts w:hint="default" w:ascii="Arial" w:hAnsi="Arial" w:cs="Arial"/>
          <w:sz w:val="18"/>
          <w:szCs w:val="18"/>
        </w:rPr>
      </w:pPr>
      <w:r>
        <w:rPr>
          <w:rFonts w:hint="default" w:ascii="Arial" w:hAnsi="Arial" w:cs="Arial"/>
          <w:b/>
          <w:bCs/>
          <w:sz w:val="18"/>
          <w:szCs w:val="18"/>
          <w:rtl w:val="0"/>
        </w:rPr>
        <w:t>Project / Mã và Tên đề tài:</w:t>
      </w:r>
      <w:r>
        <w:rPr>
          <w:rFonts w:hint="default" w:ascii="Arial" w:hAnsi="Arial" w:cs="Arial"/>
          <w:sz w:val="18"/>
          <w:szCs w:val="18"/>
          <w:rtl w:val="0"/>
        </w:rPr>
        <w:t xml:space="preserve"> Detecting the Spread of Misinformation in Social Network</w:t>
      </w:r>
    </w:p>
    <w:p w14:paraId="00000005">
      <w:pPr>
        <w:numPr>
          <w:ilvl w:val="0"/>
          <w:numId w:val="1"/>
        </w:numPr>
        <w:spacing w:before="240" w:after="200"/>
        <w:ind w:left="720" w:hanging="360"/>
        <w:rPr>
          <w:rFonts w:hint="default" w:ascii="Arial" w:hAnsi="Arial" w:cs="Arial"/>
          <w:sz w:val="18"/>
          <w:szCs w:val="18"/>
        </w:rPr>
      </w:pPr>
      <w:r>
        <w:rPr>
          <w:rFonts w:hint="default" w:ascii="Arial" w:hAnsi="Arial" w:cs="Arial"/>
          <w:b/>
          <w:bCs/>
          <w:sz w:val="18"/>
          <w:szCs w:val="18"/>
          <w:rtl w:val="0"/>
        </w:rPr>
        <w:t>Course / Môn học:</w:t>
      </w:r>
      <w:r>
        <w:rPr>
          <w:rFonts w:hint="default" w:ascii="Arial" w:hAnsi="Arial" w:cs="Arial"/>
          <w:sz w:val="18"/>
          <w:szCs w:val="18"/>
          <w:rtl w:val="0"/>
        </w:rPr>
        <w:t xml:space="preserve"> Mạng Xã Hội</w:t>
      </w:r>
    </w:p>
    <w:p w14:paraId="00000006">
      <w:pPr>
        <w:numPr>
          <w:ilvl w:val="0"/>
          <w:numId w:val="1"/>
        </w:numPr>
        <w:spacing w:after="200"/>
        <w:ind w:left="720" w:hanging="360"/>
        <w:rPr>
          <w:rFonts w:hint="default" w:ascii="Arial" w:hAnsi="Arial" w:cs="Arial"/>
          <w:sz w:val="18"/>
          <w:szCs w:val="18"/>
        </w:rPr>
      </w:pPr>
      <w:r>
        <w:rPr>
          <w:rFonts w:hint="default" w:ascii="Arial" w:hAnsi="Arial" w:cs="Arial"/>
          <w:b/>
          <w:bCs/>
          <w:sz w:val="18"/>
          <w:szCs w:val="18"/>
          <w:rtl w:val="0"/>
        </w:rPr>
        <w:t>Duration / Thời gian thực hiện:</w:t>
      </w:r>
      <w:r>
        <w:rPr>
          <w:rFonts w:hint="default" w:ascii="Arial" w:hAnsi="Arial" w:cs="Arial"/>
          <w:sz w:val="18"/>
          <w:szCs w:val="18"/>
          <w:rtl w:val="0"/>
        </w:rPr>
        <w:t xml:space="preserve"> &lt;09/2026 - 12/2026&gt;</w:t>
      </w:r>
    </w:p>
    <w:p w14:paraId="00000007">
      <w:pPr>
        <w:numPr>
          <w:ilvl w:val="0"/>
          <w:numId w:val="1"/>
        </w:numPr>
        <w:spacing w:after="200"/>
        <w:ind w:left="720" w:hanging="360"/>
        <w:rPr>
          <w:rFonts w:hint="default" w:ascii="Arial" w:hAnsi="Arial" w:cs="Arial"/>
          <w:sz w:val="18"/>
          <w:szCs w:val="18"/>
        </w:rPr>
      </w:pPr>
      <w:r>
        <w:rPr>
          <w:rFonts w:hint="default" w:ascii="Arial" w:hAnsi="Arial" w:cs="Arial"/>
          <w:b/>
          <w:bCs/>
          <w:sz w:val="18"/>
          <w:szCs w:val="18"/>
          <w:rtl w:val="0"/>
        </w:rPr>
        <w:t>Group / Nhóm</w:t>
      </w:r>
      <w:r>
        <w:rPr>
          <w:rFonts w:hint="default" w:ascii="Arial" w:hAnsi="Arial" w:cs="Arial"/>
          <w:sz w:val="18"/>
          <w:szCs w:val="18"/>
          <w:rtl w:val="0"/>
        </w:rPr>
        <w:t>: &lt;6&gt;</w:t>
      </w:r>
    </w:p>
    <w:p w14:paraId="00000008">
      <w:pPr>
        <w:numPr>
          <w:ilvl w:val="0"/>
          <w:numId w:val="1"/>
        </w:numPr>
        <w:spacing w:after="200"/>
        <w:ind w:left="720" w:hanging="360"/>
        <w:rPr>
          <w:rFonts w:hint="default" w:ascii="Arial" w:hAnsi="Arial" w:cs="Arial"/>
          <w:b/>
          <w:bCs/>
          <w:sz w:val="18"/>
          <w:szCs w:val="18"/>
        </w:rPr>
      </w:pPr>
      <w:r>
        <w:rPr>
          <w:rFonts w:hint="default" w:ascii="Arial" w:hAnsi="Arial" w:cs="Arial"/>
          <w:b/>
          <w:bCs/>
          <w:sz w:val="18"/>
          <w:szCs w:val="18"/>
          <w:rtl w:val="0"/>
        </w:rPr>
        <w:t>Members / Thành viên:</w:t>
      </w:r>
      <w:r>
        <w:rPr>
          <w:rFonts w:hint="default" w:ascii="Arial" w:hAnsi="Arial" w:cs="Arial"/>
          <w:sz w:val="18"/>
          <w:szCs w:val="18"/>
          <w:rtl w:val="0"/>
        </w:rPr>
        <w:t xml:space="preserve"> </w:t>
      </w:r>
    </w:p>
    <w:p w14:paraId="00000009">
      <w:pPr>
        <w:numPr>
          <w:ilvl w:val="0"/>
          <w:numId w:val="2"/>
        </w:numPr>
        <w:spacing w:after="200"/>
        <w:ind w:left="1440" w:hanging="360"/>
        <w:rPr>
          <w:rFonts w:hint="default" w:ascii="Arial" w:hAnsi="Arial" w:cs="Arial"/>
          <w:sz w:val="18"/>
          <w:szCs w:val="18"/>
        </w:rPr>
      </w:pPr>
      <w:r>
        <w:rPr>
          <w:rFonts w:hint="default" w:ascii="Arial" w:hAnsi="Arial" w:cs="Arial"/>
          <w:sz w:val="18"/>
          <w:szCs w:val="18"/>
          <w:rtl w:val="0"/>
        </w:rPr>
        <w:t>23521188 Trần Thiên Phú 23521188@gm.uit.edu.vn</w:t>
      </w:r>
    </w:p>
    <w:p w14:paraId="0000000A">
      <w:pPr>
        <w:numPr>
          <w:ilvl w:val="0"/>
          <w:numId w:val="2"/>
        </w:numPr>
        <w:spacing w:after="200"/>
        <w:ind w:left="1440" w:hanging="360"/>
        <w:rPr>
          <w:rFonts w:hint="default" w:ascii="Arial" w:hAnsi="Arial" w:cs="Arial"/>
          <w:sz w:val="18"/>
          <w:szCs w:val="18"/>
        </w:rPr>
      </w:pPr>
      <w:r>
        <w:rPr>
          <w:rFonts w:hint="default" w:ascii="Arial" w:hAnsi="Arial" w:cs="Arial"/>
          <w:sz w:val="18"/>
          <w:szCs w:val="18"/>
          <w:rtl w:val="0"/>
        </w:rPr>
        <w:t>23520620 Mạc Nguyễn Gia Huy 23520620@gm.uit.edu.vn</w:t>
      </w:r>
    </w:p>
    <w:p w14:paraId="0000000B">
      <w:pPr>
        <w:numPr>
          <w:ilvl w:val="0"/>
          <w:numId w:val="2"/>
        </w:numPr>
        <w:spacing w:after="200"/>
        <w:ind w:left="1440" w:hanging="360"/>
        <w:rPr>
          <w:rFonts w:hint="default" w:ascii="Arial" w:hAnsi="Arial" w:cs="Arial"/>
          <w:sz w:val="18"/>
          <w:szCs w:val="18"/>
        </w:rPr>
      </w:pPr>
      <w:r>
        <w:rPr>
          <w:rFonts w:hint="default" w:ascii="Arial" w:hAnsi="Arial" w:cs="Arial"/>
          <w:sz w:val="18"/>
          <w:szCs w:val="18"/>
          <w:rtl w:val="0"/>
        </w:rPr>
        <w:t>23520278 Võ Tấn Đạt 23520278@gm.uit.edu.vn</w:t>
      </w:r>
    </w:p>
    <w:p w14:paraId="0000000C">
      <w:pPr>
        <w:numPr>
          <w:ilvl w:val="0"/>
          <w:numId w:val="2"/>
        </w:numPr>
        <w:spacing w:after="200"/>
        <w:ind w:left="1440" w:hanging="360"/>
        <w:rPr>
          <w:rFonts w:hint="default" w:ascii="Arial" w:hAnsi="Arial" w:cs="Arial"/>
          <w:sz w:val="18"/>
          <w:szCs w:val="18"/>
        </w:rPr>
      </w:pPr>
      <w:r>
        <w:rPr>
          <w:rFonts w:hint="default" w:ascii="Arial" w:hAnsi="Arial" w:cs="Arial"/>
          <w:sz w:val="18"/>
          <w:szCs w:val="18"/>
          <w:rtl w:val="0"/>
        </w:rPr>
        <w:t>23520910 Nguyễn Thị Thanh Mai 23520910@gm.uit.edu.vn</w:t>
      </w:r>
    </w:p>
    <w:p w14:paraId="0000000D">
      <w:pPr>
        <w:numPr>
          <w:ilvl w:val="0"/>
          <w:numId w:val="2"/>
        </w:numPr>
        <w:spacing w:after="200"/>
        <w:ind w:left="1440" w:hanging="360"/>
        <w:rPr>
          <w:rFonts w:hint="default" w:ascii="Arial" w:hAnsi="Arial" w:cs="Arial"/>
          <w:sz w:val="18"/>
          <w:szCs w:val="18"/>
        </w:rPr>
      </w:pPr>
      <w:r>
        <w:rPr>
          <w:rFonts w:hint="default" w:ascii="Arial" w:hAnsi="Arial" w:cs="Arial"/>
          <w:sz w:val="18"/>
          <w:szCs w:val="18"/>
          <w:rtl w:val="0"/>
        </w:rPr>
        <w:t>23521239 Bùi Phạm Bích Phương 23521239@gm.uit.edu.vn</w:t>
      </w:r>
    </w:p>
    <w:p w14:paraId="0000000E">
      <w:pPr>
        <w:numPr>
          <w:ilvl w:val="0"/>
          <w:numId w:val="1"/>
        </w:numPr>
        <w:spacing w:before="240" w:after="200"/>
        <w:ind w:left="720" w:hanging="360"/>
        <w:rPr>
          <w:rFonts w:hint="default" w:ascii="Arial" w:hAnsi="Arial" w:cs="Arial"/>
          <w:sz w:val="18"/>
          <w:szCs w:val="18"/>
        </w:rPr>
      </w:pPr>
      <w:r>
        <w:rPr>
          <w:rFonts w:hint="default" w:ascii="Arial" w:hAnsi="Arial" w:cs="Arial"/>
          <w:b/>
          <w:bCs/>
          <w:sz w:val="18"/>
          <w:szCs w:val="18"/>
          <w:rtl w:val="0"/>
        </w:rPr>
        <w:t>Supervisor / Giảng viên hướng dẫn</w:t>
      </w:r>
      <w:r>
        <w:rPr>
          <w:rFonts w:hint="default" w:ascii="Arial" w:hAnsi="Arial" w:cs="Arial"/>
          <w:sz w:val="18"/>
          <w:szCs w:val="18"/>
          <w:rtl w:val="0"/>
        </w:rPr>
        <w:t xml:space="preserve">: Trần Hưng Nghiệp, </w:t>
      </w:r>
      <w:r>
        <w:rPr>
          <w:rFonts w:hint="default" w:ascii="Arial" w:hAnsi="Arial" w:cs="Arial"/>
          <w:sz w:val="18"/>
          <w:szCs w:val="18"/>
          <w:u w:val="single"/>
          <w:rtl w:val="0"/>
        </w:rPr>
        <w:t>nghiepth@uit.edu.vn</w:t>
      </w:r>
    </w:p>
    <w:p w14:paraId="0000000F">
      <w:pPr>
        <w:pStyle w:val="4"/>
        <w:keepNext w:val="0"/>
        <w:keepLines w:val="0"/>
        <w:spacing w:before="280"/>
        <w:rPr>
          <w:rFonts w:hint="default" w:ascii="Arial" w:hAnsi="Arial" w:cs="Arial"/>
          <w:b/>
          <w:bCs/>
          <w:color w:val="000000"/>
          <w:sz w:val="18"/>
          <w:szCs w:val="18"/>
        </w:rPr>
      </w:pPr>
      <w:bookmarkStart w:id="3" w:name="_heading=h.kxnvklame6wk" w:colFirst="0" w:colLast="0"/>
      <w:bookmarkEnd w:id="3"/>
      <w:r>
        <w:rPr>
          <w:rFonts w:hint="default" w:ascii="Arial" w:hAnsi="Arial" w:cs="Arial"/>
          <w:sz w:val="18"/>
          <w:szCs w:val="18"/>
        </w:rPr>
        <w:br w:type="page"/>
      </w:r>
    </w:p>
    <w:p w14:paraId="00000010">
      <w:pPr>
        <w:pStyle w:val="2"/>
        <w:keepNext w:val="0"/>
        <w:keepLines w:val="0"/>
        <w:spacing w:before="280"/>
        <w:rPr>
          <w:rFonts w:hint="default" w:ascii="Arial" w:hAnsi="Arial" w:cs="Arial"/>
          <w:sz w:val="18"/>
          <w:szCs w:val="18"/>
        </w:rPr>
      </w:pPr>
      <w:bookmarkStart w:id="4" w:name="_heading=h.tkukeemrwpqy" w:colFirst="0" w:colLast="0"/>
      <w:bookmarkEnd w:id="4"/>
      <w:r>
        <w:rPr>
          <w:rFonts w:hint="default" w:ascii="Arial" w:hAnsi="Arial" w:cs="Arial"/>
          <w:sz w:val="18"/>
          <w:szCs w:val="18"/>
          <w:rtl w:val="0"/>
        </w:rPr>
        <w:t xml:space="preserve">B. Content </w:t>
      </w:r>
    </w:p>
    <w:p w14:paraId="00000011">
      <w:pPr>
        <w:pStyle w:val="4"/>
        <w:keepNext w:val="0"/>
        <w:keepLines w:val="0"/>
        <w:rPr>
          <w:rFonts w:hint="default" w:ascii="Arial" w:hAnsi="Arial" w:cs="Arial"/>
          <w:sz w:val="18"/>
          <w:szCs w:val="18"/>
        </w:rPr>
      </w:pPr>
      <w:bookmarkStart w:id="5" w:name="_heading=h.m2fsccwebcef" w:colFirst="0" w:colLast="0"/>
      <w:bookmarkEnd w:id="5"/>
      <w:r>
        <w:rPr>
          <w:rFonts w:hint="default" w:ascii="Arial" w:hAnsi="Arial" w:cs="Arial"/>
          <w:sz w:val="18"/>
          <w:szCs w:val="18"/>
          <w:rtl w:val="0"/>
        </w:rPr>
        <w:t>1. Mini Problem Formulation</w:t>
      </w:r>
    </w:p>
    <w:p w14:paraId="00000012">
      <w:pPr>
        <w:spacing w:before="240" w:after="200"/>
        <w:jc w:val="both"/>
        <w:rPr>
          <w:rFonts w:hint="default" w:ascii="Arial" w:hAnsi="Arial" w:cs="Arial"/>
          <w:sz w:val="18"/>
          <w:szCs w:val="18"/>
        </w:rPr>
      </w:pPr>
      <w:r>
        <w:rPr>
          <w:rFonts w:hint="default" w:ascii="Arial" w:hAnsi="Arial" w:cs="Arial"/>
          <w:b/>
          <w:bCs/>
          <w:sz w:val="18"/>
          <w:szCs w:val="18"/>
          <w:rtl w:val="0"/>
        </w:rPr>
        <w:t xml:space="preserve">Project description: </w:t>
      </w:r>
      <w:r>
        <w:rPr>
          <w:rFonts w:hint="default" w:ascii="Arial" w:hAnsi="Arial" w:cs="Arial"/>
          <w:sz w:val="18"/>
          <w:szCs w:val="18"/>
          <w:rtl w:val="0"/>
        </w:rPr>
        <w:t xml:space="preserve">Đề tài nghiên cứu bài toán </w:t>
      </w:r>
      <w:r>
        <w:rPr>
          <w:rFonts w:hint="default" w:ascii="Arial" w:hAnsi="Arial" w:cs="Arial"/>
          <w:b/>
          <w:bCs/>
          <w:sz w:val="18"/>
          <w:szCs w:val="18"/>
          <w:rtl w:val="0"/>
        </w:rPr>
        <w:t>rumour detection trên mạng xã hội</w:t>
      </w:r>
      <w:r>
        <w:rPr>
          <w:rFonts w:hint="default" w:ascii="Arial" w:hAnsi="Arial" w:cs="Arial"/>
          <w:sz w:val="18"/>
          <w:szCs w:val="18"/>
          <w:rtl w:val="0"/>
        </w:rPr>
        <w:t xml:space="preserve"> dựa trên bộ dữ liệu PHEME. Nhóm kế thừa </w:t>
      </w:r>
      <w:r>
        <w:rPr>
          <w:rFonts w:hint="default" w:ascii="Arial" w:hAnsi="Arial" w:cs="Arial"/>
          <w:b/>
          <w:bCs/>
          <w:sz w:val="18"/>
          <w:szCs w:val="18"/>
          <w:rtl w:val="0"/>
        </w:rPr>
        <w:t>Temporal Tree Transformer</w:t>
      </w:r>
      <w:r>
        <w:rPr>
          <w:rFonts w:hint="default" w:ascii="Arial" w:hAnsi="Arial" w:cs="Arial"/>
          <w:sz w:val="18"/>
          <w:szCs w:val="18"/>
          <w:rtl w:val="0"/>
        </w:rPr>
        <w:t>, một phương pháp kết hợp thông tin văn bản, cấu trúc lan truyền và đặc trưng thời gian của conversation để phát hiện rumor.</w:t>
      </w:r>
    </w:p>
    <w:p w14:paraId="00000013">
      <w:pPr>
        <w:spacing w:before="240" w:after="240" w:line="240" w:lineRule="auto"/>
        <w:rPr>
          <w:rFonts w:hint="default" w:ascii="Arial" w:hAnsi="Arial" w:cs="Arial"/>
          <w:sz w:val="18"/>
          <w:szCs w:val="18"/>
        </w:rPr>
      </w:pPr>
      <w:r>
        <w:rPr>
          <w:rFonts w:hint="default" w:ascii="Arial" w:hAnsi="Arial" w:cs="Arial"/>
          <w:sz w:val="18"/>
          <w:szCs w:val="18"/>
          <w:rtl w:val="0"/>
        </w:rPr>
        <w:t xml:space="preserve">TTT đã cho thấy rằng việc kết hợp thông tin về nội dung và propagation theo thời gian giúp cải thiện khả năng phát hiện rumor và khả năng tổng quát hóa giữa các sự kiện. Tuy nhiên, mô hình chủ yếu tập trung vào đặc trưng của các bài đăng và cấu trúc lan truyền. Trong phần Future Discussion, tác giả đề xuất </w:t>
      </w:r>
      <w:r>
        <w:rPr>
          <w:rFonts w:hint="default" w:ascii="Arial" w:hAnsi="Arial" w:cs="Arial"/>
          <w:b/>
          <w:bCs/>
          <w:sz w:val="18"/>
          <w:szCs w:val="18"/>
          <w:rtl w:val="0"/>
        </w:rPr>
        <w:t>assessing user credibility in the dissemination of misinformation</w:t>
      </w:r>
      <w:r>
        <w:rPr>
          <w:rFonts w:hint="default" w:ascii="Arial" w:hAnsi="Arial" w:cs="Arial"/>
          <w:sz w:val="18"/>
          <w:szCs w:val="18"/>
          <w:rtl w:val="0"/>
        </w:rPr>
        <w:t xml:space="preserve"> như một hướng nghiên cứu tiếp theo.</w:t>
      </w:r>
    </w:p>
    <w:p w14:paraId="00000014">
      <w:pPr>
        <w:spacing w:before="240" w:after="240" w:line="240" w:lineRule="auto"/>
        <w:rPr>
          <w:rFonts w:hint="default" w:ascii="Arial" w:hAnsi="Arial" w:cs="Arial"/>
          <w:sz w:val="18"/>
          <w:szCs w:val="18"/>
        </w:rPr>
      </w:pPr>
      <w:r>
        <w:rPr>
          <w:rFonts w:hint="default" w:ascii="Arial" w:hAnsi="Arial" w:cs="Arial"/>
          <w:sz w:val="18"/>
          <w:szCs w:val="18"/>
          <w:rtl w:val="0"/>
        </w:rPr>
        <w:t xml:space="preserve">Vì vậy, đề tài tập trung mở rộng TTT bằng cách bổ sung </w:t>
      </w:r>
      <w:r>
        <w:rPr>
          <w:rFonts w:hint="default" w:ascii="Arial" w:hAnsi="Arial" w:cs="Arial"/>
          <w:b/>
          <w:bCs/>
          <w:sz w:val="18"/>
          <w:szCs w:val="18"/>
          <w:rtl w:val="0"/>
        </w:rPr>
        <w:t>user credibility features</w:t>
      </w:r>
      <w:r>
        <w:rPr>
          <w:rFonts w:hint="default" w:ascii="Arial" w:hAnsi="Arial" w:cs="Arial"/>
          <w:sz w:val="18"/>
          <w:szCs w:val="18"/>
          <w:rtl w:val="0"/>
        </w:rPr>
        <w:t xml:space="preserve"> vào biểu diễn của các node trong propagation tree. Mục tiêu là nghiên cứu liệu thông tin về độ tin cậy của người dùng có cung cấp thêm tín hiệu hữu ích cho rumor detection bên cạnh nội dung, cấu trúc và thông tin thời gian hay không.</w:t>
      </w:r>
    </w:p>
    <w:p w14:paraId="00000015">
      <w:pPr>
        <w:spacing w:before="0" w:after="0"/>
        <w:jc w:val="both"/>
        <w:rPr>
          <w:rFonts w:hint="default" w:ascii="Arial" w:hAnsi="Arial" w:cs="Arial"/>
          <w:sz w:val="18"/>
          <w:szCs w:val="18"/>
        </w:rPr>
      </w:pPr>
      <w:r>
        <w:rPr>
          <w:rFonts w:hint="default" w:ascii="Arial" w:hAnsi="Arial" w:cs="Arial"/>
          <w:b/>
          <w:bCs/>
          <w:sz w:val="18"/>
          <w:szCs w:val="18"/>
          <w:rtl w:val="0"/>
        </w:rPr>
        <w:t>Assumptions:</w:t>
      </w:r>
      <w:r>
        <w:rPr>
          <w:rFonts w:hint="default" w:ascii="Arial" w:hAnsi="Arial" w:cs="Arial"/>
          <w:sz w:val="18"/>
          <w:szCs w:val="18"/>
          <w:rtl w:val="0"/>
        </w:rPr>
        <w:t xml:space="preserve"> User credibility chứa thông tin bổ sung có khả năng hỗ trợ phân biệt rumor và non-rumor.</w:t>
      </w:r>
      <w:r>
        <w:rPr>
          <w:rFonts w:hint="default" w:ascii="Arial" w:hAnsi="Arial" w:cs="Arial"/>
          <w:sz w:val="18"/>
          <w:szCs w:val="18"/>
          <w:rtl w:val="0"/>
        </w:rPr>
        <w:br w:type="textWrapping"/>
      </w:r>
      <w:r>
        <w:rPr>
          <w:rFonts w:hint="default" w:ascii="Arial" w:hAnsi="Arial" w:cs="Arial"/>
          <w:b/>
          <w:bCs/>
          <w:sz w:val="18"/>
          <w:szCs w:val="18"/>
          <w:rtl w:val="0"/>
        </w:rPr>
        <w:t>Constraints:</w:t>
      </w:r>
      <w:r>
        <w:rPr>
          <w:rFonts w:hint="default" w:ascii="Arial" w:hAnsi="Arial" w:cs="Arial"/>
          <w:sz w:val="18"/>
          <w:szCs w:val="18"/>
          <w:rtl w:val="0"/>
        </w:rPr>
        <w:t xml:space="preserve"> Giới hạn trong bộ dữ liệu PHEME và metadata người dùng. </w:t>
      </w:r>
      <w:r>
        <w:rPr>
          <w:rFonts w:hint="default" w:ascii="Arial" w:hAnsi="Arial" w:cs="Arial"/>
          <w:sz w:val="18"/>
          <w:szCs w:val="18"/>
          <w:rtl w:val="0"/>
        </w:rPr>
        <w:br w:type="textWrapping"/>
      </w:r>
      <w:r>
        <w:rPr>
          <w:rFonts w:hint="default" w:ascii="Arial" w:hAnsi="Arial" w:cs="Arial"/>
          <w:b/>
          <w:bCs/>
          <w:sz w:val="18"/>
          <w:szCs w:val="18"/>
          <w:rtl w:val="0"/>
        </w:rPr>
        <w:t>Scope:</w:t>
      </w:r>
      <w:r>
        <w:rPr>
          <w:rFonts w:hint="default" w:ascii="Arial" w:hAnsi="Arial" w:cs="Arial"/>
          <w:sz w:val="18"/>
          <w:szCs w:val="18"/>
          <w:rtl w:val="0"/>
        </w:rPr>
        <w:t xml:space="preserve"> PHEME data preprocessing, Conversation và propagation tree reconstruction, Extraction of user credibility features, Re-implementation/adaptation of Temporal Tree Transformer, Integration of user credibility into propagation representation, Rumour classification, Ablation study để đánh giá đóng góp của user credibility.</w:t>
      </w:r>
      <w:r>
        <w:rPr>
          <w:rFonts w:hint="default" w:ascii="Arial" w:hAnsi="Arial" w:cs="Arial"/>
          <w:sz w:val="18"/>
          <w:szCs w:val="18"/>
          <w:rtl w:val="0"/>
        </w:rPr>
        <w:br w:type="textWrapping"/>
      </w:r>
      <w:r>
        <w:rPr>
          <w:rFonts w:hint="default" w:ascii="Arial" w:hAnsi="Arial" w:cs="Arial"/>
          <w:b/>
          <w:bCs/>
          <w:sz w:val="18"/>
          <w:szCs w:val="18"/>
          <w:rtl w:val="0"/>
        </w:rPr>
        <w:t>Out of scope:</w:t>
      </w:r>
      <w:r>
        <w:rPr>
          <w:rFonts w:hint="default" w:ascii="Arial" w:hAnsi="Arial" w:cs="Arial"/>
          <w:sz w:val="18"/>
          <w:szCs w:val="18"/>
          <w:rtl w:val="0"/>
        </w:rPr>
        <w:t xml:space="preserve"> Thu thập dữ liệu mới từ Twitter/X và triển khai hệ thống phần mềm ứng dụng thực tế. </w:t>
      </w:r>
    </w:p>
    <w:p w14:paraId="00000016">
      <w:pPr>
        <w:spacing w:before="0" w:after="200"/>
        <w:jc w:val="both"/>
        <w:rPr>
          <w:rFonts w:hint="default" w:ascii="Arial" w:hAnsi="Arial" w:cs="Arial"/>
          <w:sz w:val="18"/>
          <w:szCs w:val="18"/>
        </w:rPr>
      </w:pPr>
      <w:r>
        <w:rPr>
          <w:rFonts w:hint="default" w:ascii="Arial" w:hAnsi="Arial" w:cs="Arial"/>
          <w:b/>
          <w:bCs/>
          <w:sz w:val="18"/>
          <w:szCs w:val="18"/>
          <w:rtl w:val="0"/>
        </w:rPr>
        <w:t>Research gap:</w:t>
      </w:r>
      <w:r>
        <w:rPr>
          <w:rFonts w:hint="default" w:ascii="Arial" w:hAnsi="Arial" w:cs="Arial"/>
          <w:sz w:val="18"/>
          <w:szCs w:val="18"/>
          <w:rtl w:val="0"/>
        </w:rPr>
        <w:t xml:space="preserve"> Đánh giá đầy đủ liệu user credibility có cung cấp thông tin bổ sung cho mô hình rumour detection dựa trên temporal propagation hay không.</w:t>
      </w:r>
    </w:p>
    <w:p w14:paraId="00000017">
      <w:pPr>
        <w:spacing w:before="0" w:after="0"/>
        <w:jc w:val="both"/>
        <w:rPr>
          <w:rFonts w:hint="default" w:ascii="Arial" w:hAnsi="Arial" w:cs="Arial"/>
          <w:b/>
          <w:bCs/>
          <w:sz w:val="18"/>
          <w:szCs w:val="18"/>
        </w:rPr>
      </w:pPr>
      <w:r>
        <w:rPr>
          <w:rFonts w:hint="default" w:ascii="Arial" w:hAnsi="Arial" w:cs="Arial"/>
          <w:b/>
          <w:bCs/>
          <w:sz w:val="18"/>
          <w:szCs w:val="18"/>
          <w:rtl w:val="0"/>
        </w:rPr>
        <w:t>Research Questions:</w:t>
      </w:r>
    </w:p>
    <w:p w14:paraId="00000018">
      <w:pPr>
        <w:numPr>
          <w:ilvl w:val="0"/>
          <w:numId w:val="3"/>
        </w:numPr>
        <w:spacing w:before="0" w:after="0" w:afterAutospacing="0"/>
        <w:ind w:left="720" w:hanging="360"/>
        <w:jc w:val="both"/>
        <w:rPr>
          <w:rFonts w:hint="default" w:ascii="Arial" w:hAnsi="Arial" w:cs="Arial"/>
          <w:sz w:val="18"/>
          <w:szCs w:val="18"/>
        </w:rPr>
      </w:pPr>
      <w:r>
        <w:rPr>
          <w:rFonts w:hint="default" w:ascii="Arial" w:hAnsi="Arial" w:cs="Arial"/>
          <w:sz w:val="18"/>
          <w:szCs w:val="18"/>
          <w:rtl w:val="0"/>
        </w:rPr>
        <w:t>RQ1: User credibility có cải thiện hiệu năng của Temporal Tree Transformer trong rumour detection không?</w:t>
      </w:r>
    </w:p>
    <w:p w14:paraId="00000019">
      <w:pPr>
        <w:numPr>
          <w:ilvl w:val="0"/>
          <w:numId w:val="3"/>
        </w:numPr>
        <w:spacing w:before="0" w:beforeAutospacing="0" w:after="0" w:afterAutospacing="0"/>
        <w:ind w:left="720" w:hanging="360"/>
        <w:jc w:val="both"/>
        <w:rPr>
          <w:rFonts w:hint="default" w:ascii="Arial" w:hAnsi="Arial" w:cs="Arial"/>
          <w:sz w:val="18"/>
          <w:szCs w:val="18"/>
        </w:rPr>
      </w:pPr>
      <w:r>
        <w:rPr>
          <w:rFonts w:hint="default" w:ascii="Arial" w:hAnsi="Arial" w:cs="Arial"/>
          <w:sz w:val="18"/>
          <w:szCs w:val="18"/>
          <w:rtl w:val="0"/>
        </w:rPr>
        <w:t>RQ2: Những nhóm user credibility features nào đóng góp nhiều nhất cho khả năng phát hiện rumor?</w:t>
      </w:r>
    </w:p>
    <w:p w14:paraId="0000001A">
      <w:pPr>
        <w:numPr>
          <w:ilvl w:val="0"/>
          <w:numId w:val="3"/>
        </w:numPr>
        <w:spacing w:before="0" w:after="0"/>
        <w:ind w:left="720" w:hanging="360"/>
        <w:jc w:val="both"/>
        <w:rPr>
          <w:rFonts w:hint="default" w:ascii="Arial" w:hAnsi="Arial" w:cs="Arial"/>
          <w:sz w:val="18"/>
          <w:szCs w:val="18"/>
        </w:rPr>
      </w:pPr>
      <w:r>
        <w:rPr>
          <w:rFonts w:hint="default" w:ascii="Arial" w:hAnsi="Arial" w:cs="Arial"/>
          <w:sz w:val="18"/>
          <w:szCs w:val="18"/>
          <w:rtl w:val="0"/>
        </w:rPr>
        <w:t>RQ3: Mức độ đóng góp của user credibility có thay đổi giữa các sự kiện khác nhau trong PHEME không?</w:t>
      </w:r>
    </w:p>
    <w:p w14:paraId="0000001B">
      <w:pPr>
        <w:spacing w:before="0" w:after="0"/>
        <w:jc w:val="both"/>
        <w:rPr>
          <w:rFonts w:hint="default" w:ascii="Arial" w:hAnsi="Arial" w:cs="Arial"/>
          <w:sz w:val="18"/>
          <w:szCs w:val="18"/>
        </w:rPr>
      </w:pPr>
      <w:r>
        <w:rPr>
          <w:rFonts w:hint="default" w:ascii="Arial" w:hAnsi="Arial" w:cs="Arial"/>
          <w:b/>
          <w:bCs/>
          <w:sz w:val="18"/>
          <w:szCs w:val="18"/>
          <w:rtl w:val="0"/>
        </w:rPr>
        <w:t>Hypotheses:</w:t>
      </w:r>
      <w:r>
        <w:rPr>
          <w:rFonts w:hint="default" w:ascii="Arial" w:hAnsi="Arial" w:cs="Arial"/>
          <w:sz w:val="18"/>
          <w:szCs w:val="18"/>
          <w:rtl w:val="0"/>
        </w:rPr>
        <w:t xml:space="preserve"> </w:t>
      </w:r>
      <w:r>
        <w:rPr>
          <w:rFonts w:hint="default" w:ascii="Arial" w:hAnsi="Arial" w:cs="Arial"/>
          <w:sz w:val="18"/>
          <w:szCs w:val="18"/>
          <w:rtl w:val="0"/>
        </w:rPr>
        <w:br w:type="textWrapping"/>
      </w:r>
      <w:r>
        <w:rPr>
          <w:rFonts w:hint="default" w:ascii="Arial" w:hAnsi="Arial" w:cs="Arial"/>
          <w:sz w:val="18"/>
          <w:szCs w:val="18"/>
          <w:rtl w:val="0"/>
        </w:rPr>
        <w:t xml:space="preserve">H1: Bổ sung user credibility vào TTT giúp cải thiện Macro-F1 so với TTT gốc. </w:t>
      </w:r>
      <w:r>
        <w:rPr>
          <w:rFonts w:hint="default" w:ascii="Arial" w:hAnsi="Arial" w:cs="Arial"/>
          <w:sz w:val="18"/>
          <w:szCs w:val="18"/>
          <w:rtl w:val="0"/>
        </w:rPr>
        <w:br w:type="textWrapping"/>
      </w:r>
      <w:r>
        <w:rPr>
          <w:rFonts w:hint="default" w:ascii="Arial" w:hAnsi="Arial" w:cs="Arial"/>
          <w:sz w:val="18"/>
          <w:szCs w:val="18"/>
          <w:rtl w:val="0"/>
        </w:rPr>
        <w:t>H2: Các đặc trưng phản ánh độ tin cậy của user cung cấp thông tin bổ sung bên cạnh content, propagation và temporal features.</w:t>
      </w:r>
      <w:r>
        <w:rPr>
          <w:rFonts w:hint="default" w:ascii="Arial" w:hAnsi="Arial" w:cs="Arial"/>
          <w:sz w:val="18"/>
          <w:szCs w:val="18"/>
          <w:rtl w:val="0"/>
        </w:rPr>
        <w:br w:type="textWrapping"/>
      </w:r>
      <w:r>
        <w:rPr>
          <w:rFonts w:hint="default" w:ascii="Arial" w:hAnsi="Arial" w:cs="Arial"/>
          <w:sz w:val="18"/>
          <w:szCs w:val="18"/>
          <w:rtl w:val="0"/>
        </w:rPr>
        <w:t>H3: Mức độ đóng góp của user credibility khác nhau giữa các event do đặc điểm và phân bố người dùng của từng event khác nhau.</w:t>
      </w:r>
    </w:p>
    <w:p w14:paraId="0000001C">
      <w:pPr>
        <w:spacing w:before="0" w:after="0"/>
        <w:jc w:val="both"/>
        <w:rPr>
          <w:rFonts w:hint="default" w:ascii="Arial" w:hAnsi="Arial" w:cs="Arial"/>
          <w:sz w:val="18"/>
          <w:szCs w:val="18"/>
        </w:rPr>
      </w:pPr>
    </w:p>
    <w:p w14:paraId="0000001E">
      <w:pPr>
        <w:spacing w:before="0" w:after="240"/>
        <w:jc w:val="both"/>
        <w:rPr>
          <w:rFonts w:hint="default" w:ascii="Arial" w:hAnsi="Arial" w:cs="Arial"/>
          <w:sz w:val="18"/>
          <w:szCs w:val="18"/>
        </w:rPr>
      </w:pPr>
      <w:r>
        <w:rPr>
          <w:rFonts w:hint="default" w:ascii="Arial" w:hAnsi="Arial" w:cs="Arial"/>
          <w:b/>
          <w:bCs/>
          <w:sz w:val="18"/>
          <w:szCs w:val="18"/>
          <w:rtl w:val="0"/>
        </w:rPr>
        <w:t>Objectives:</w:t>
      </w:r>
      <w:r>
        <w:rPr>
          <w:rFonts w:hint="default" w:ascii="Arial" w:hAnsi="Arial" w:cs="Arial"/>
          <w:sz w:val="18"/>
          <w:szCs w:val="18"/>
          <w:rtl w:val="0"/>
        </w:rPr>
        <w:t xml:space="preserve"> Tái hiện Temporal Tree Transformer trên PHEME làm baseline chính, xây dựng tập user credibility features từ thông tin user có sẵn, tích hợp user credibility vào propagation tree representation, so sánh mô hình TTT gốc và TTT có user credibility, thực hiện ablation study để xác định nhóm user features có đóng góp lớn, đánh giá khả năng tổng quát hóa giữa các event bằng Leave-One-Event-Out.</w:t>
      </w:r>
    </w:p>
    <w:p w14:paraId="0000001F">
      <w:pPr>
        <w:pStyle w:val="4"/>
        <w:rPr>
          <w:rFonts w:hint="default" w:ascii="Arial" w:hAnsi="Arial" w:cs="Arial"/>
          <w:sz w:val="18"/>
          <w:szCs w:val="18"/>
        </w:rPr>
      </w:pPr>
      <w:bookmarkStart w:id="6" w:name="_heading=h.u829nmrihj7p" w:colFirst="0" w:colLast="0"/>
      <w:bookmarkEnd w:id="6"/>
      <w:r>
        <w:rPr>
          <w:rFonts w:hint="default" w:ascii="Arial" w:hAnsi="Arial" w:cs="Arial"/>
          <w:sz w:val="18"/>
          <w:szCs w:val="18"/>
          <w:rtl w:val="0"/>
        </w:rPr>
        <w:t>2. Related Work</w:t>
      </w:r>
    </w:p>
    <w:tbl>
      <w:tblPr>
        <w:tblStyle w:val="17"/>
        <w:tblW w:w="90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345"/>
        <w:gridCol w:w="2310"/>
        <w:gridCol w:w="3285"/>
        <w:gridCol w:w="3075"/>
      </w:tblGrid>
      <w:tr w14:paraId="7B475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0">
            <w:pPr>
              <w:jc w:val="center"/>
              <w:rPr>
                <w:rFonts w:hint="default" w:ascii="Arial" w:hAnsi="Arial" w:cs="Arial"/>
                <w:sz w:val="18"/>
                <w:szCs w:val="18"/>
              </w:rPr>
            </w:pPr>
            <w:r>
              <w:rPr>
                <w:rFonts w:hint="default" w:ascii="Arial" w:hAnsi="Arial" w:cs="Arial"/>
                <w:b/>
                <w:bCs/>
                <w:sz w:val="18"/>
                <w:szCs w:val="18"/>
                <w:rtl w:val="0"/>
              </w:rPr>
              <w: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1">
            <w:pPr>
              <w:jc w:val="center"/>
              <w:rPr>
                <w:rFonts w:hint="default" w:ascii="Arial" w:hAnsi="Arial" w:cs="Arial"/>
                <w:sz w:val="18"/>
                <w:szCs w:val="18"/>
              </w:rPr>
            </w:pPr>
            <w:r>
              <w:rPr>
                <w:rFonts w:hint="default" w:ascii="Arial" w:hAnsi="Arial" w:cs="Arial"/>
                <w:b/>
                <w:bCs/>
                <w:sz w:val="18"/>
                <w:szCs w:val="18"/>
                <w:rtl w:val="0"/>
              </w:rPr>
              <w:t>Related Work</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2">
            <w:pPr>
              <w:jc w:val="center"/>
              <w:rPr>
                <w:rFonts w:hint="default" w:ascii="Arial" w:hAnsi="Arial" w:cs="Arial"/>
                <w:sz w:val="18"/>
                <w:szCs w:val="18"/>
              </w:rPr>
            </w:pPr>
            <w:r>
              <w:rPr>
                <w:rFonts w:hint="default" w:ascii="Arial" w:hAnsi="Arial" w:cs="Arial"/>
                <w:b/>
                <w:bCs/>
                <w:sz w:val="18"/>
                <w:szCs w:val="18"/>
                <w:rtl w:val="0"/>
              </w:rPr>
              <w:t>Description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3">
            <w:pPr>
              <w:jc w:val="center"/>
              <w:rPr>
                <w:rFonts w:hint="default" w:ascii="Arial" w:hAnsi="Arial" w:cs="Arial"/>
                <w:sz w:val="18"/>
                <w:szCs w:val="18"/>
              </w:rPr>
            </w:pPr>
            <w:r>
              <w:rPr>
                <w:rFonts w:hint="default" w:ascii="Arial" w:hAnsi="Arial" w:cs="Arial"/>
                <w:b/>
                <w:bCs/>
                <w:sz w:val="18"/>
                <w:szCs w:val="18"/>
                <w:rtl w:val="0"/>
              </w:rPr>
              <w:t>Drawbacks</w:t>
            </w:r>
          </w:p>
        </w:tc>
      </w:tr>
      <w:tr w14:paraId="2F1167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77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4">
            <w:pPr>
              <w:rPr>
                <w:rFonts w:hint="default" w:ascii="Arial" w:hAnsi="Arial" w:cs="Arial"/>
                <w:sz w:val="18"/>
                <w:szCs w:val="18"/>
              </w:rPr>
            </w:pPr>
            <w:r>
              <w:rPr>
                <w:rFonts w:hint="default" w:ascii="Arial" w:hAnsi="Arial" w:cs="Arial"/>
                <w:sz w:val="18"/>
                <w:szCs w:val="18"/>
                <w:rtl w:val="0"/>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5">
            <w:pPr>
              <w:rPr>
                <w:rFonts w:hint="default" w:ascii="Arial" w:hAnsi="Arial" w:cs="Arial"/>
                <w:sz w:val="18"/>
                <w:szCs w:val="18"/>
              </w:rPr>
            </w:pPr>
            <w:r>
              <w:rPr>
                <w:rFonts w:hint="default" w:ascii="Arial" w:hAnsi="Arial" w:cs="Arial"/>
                <w:sz w:val="18"/>
                <w:szCs w:val="18"/>
                <w:rtl w:val="0"/>
              </w:rPr>
              <w:t>Temporal Tree Transformer (2025) [1]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6">
            <w:pPr>
              <w:rPr>
                <w:rFonts w:hint="default" w:ascii="Arial" w:hAnsi="Arial" w:cs="Arial"/>
                <w:sz w:val="18"/>
                <w:szCs w:val="18"/>
              </w:rPr>
            </w:pPr>
            <w:r>
              <w:rPr>
                <w:rFonts w:hint="default" w:ascii="Arial" w:hAnsi="Arial" w:cs="Arial"/>
                <w:sz w:val="18"/>
                <w:szCs w:val="18"/>
                <w:rtl w:val="0"/>
              </w:rPr>
              <w:t>Kết hợp văn bản + cấu trúc lan truyền + temporal features. Dùng LOEO. Acc 75.84%, F1 71.98% trên PHEME.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7">
            <w:pPr>
              <w:rPr>
                <w:rFonts w:hint="default" w:ascii="Arial" w:hAnsi="Arial" w:cs="Arial"/>
                <w:sz w:val="18"/>
                <w:szCs w:val="18"/>
              </w:rPr>
            </w:pPr>
            <w:r>
              <w:rPr>
                <w:rFonts w:hint="default" w:ascii="Arial" w:hAnsi="Arial" w:cs="Arial"/>
                <w:sz w:val="18"/>
                <w:szCs w:val="18"/>
                <w:rtl w:val="0"/>
              </w:rPr>
              <w:t>Phụ thuộc độ sâu cây; chưa chứng minh early detection; tính toán cao.</w:t>
            </w:r>
          </w:p>
        </w:tc>
      </w:tr>
      <w:tr w14:paraId="3718C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77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8">
            <w:pPr>
              <w:rPr>
                <w:rFonts w:hint="default" w:ascii="Arial" w:hAnsi="Arial" w:cs="Arial"/>
                <w:sz w:val="18"/>
                <w:szCs w:val="18"/>
              </w:rPr>
            </w:pPr>
            <w:r>
              <w:rPr>
                <w:rFonts w:hint="default" w:ascii="Arial" w:hAnsi="Arial" w:cs="Arial"/>
                <w:sz w:val="18"/>
                <w:szCs w:val="18"/>
                <w:rtl w:val="0"/>
              </w:rPr>
              <w:t>2</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9">
            <w:pPr>
              <w:rPr>
                <w:rFonts w:hint="default" w:ascii="Arial" w:hAnsi="Arial" w:cs="Arial"/>
                <w:sz w:val="18"/>
                <w:szCs w:val="18"/>
              </w:rPr>
            </w:pPr>
            <w:r>
              <w:rPr>
                <w:rFonts w:hint="default" w:ascii="Arial" w:hAnsi="Arial" w:cs="Arial"/>
                <w:sz w:val="18"/>
                <w:szCs w:val="18"/>
                <w:rtl w:val="0"/>
              </w:rPr>
              <w:t>SARD-Net (2026) [2]</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A">
            <w:pPr>
              <w:rPr>
                <w:rFonts w:hint="default" w:ascii="Arial" w:hAnsi="Arial" w:cs="Arial"/>
                <w:sz w:val="18"/>
                <w:szCs w:val="18"/>
              </w:rPr>
            </w:pPr>
            <w:r>
              <w:rPr>
                <w:rFonts w:hint="default" w:ascii="Arial" w:hAnsi="Arial" w:cs="Arial"/>
                <w:sz w:val="18"/>
                <w:szCs w:val="18"/>
                <w:rtl w:val="0"/>
              </w:rPr>
              <w:t>Framework nhẹ, real-time (11.6ms), chịu low-resource + cross-domain. Acc 93% trên Twitter16.</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B">
            <w:pPr>
              <w:rPr>
                <w:rFonts w:hint="default" w:ascii="Arial" w:hAnsi="Arial" w:cs="Arial"/>
                <w:sz w:val="18"/>
                <w:szCs w:val="18"/>
              </w:rPr>
            </w:pPr>
            <w:r>
              <w:rPr>
                <w:rFonts w:hint="default" w:ascii="Arial" w:hAnsi="Arial" w:cs="Arial"/>
                <w:sz w:val="18"/>
                <w:szCs w:val="18"/>
                <w:rtl w:val="0"/>
              </w:rPr>
              <w:t>Cấu trúc phức tạp; khó tái lập; chưa test đa ngôn ngữ.</w:t>
            </w:r>
          </w:p>
        </w:tc>
      </w:tr>
      <w:tr w14:paraId="6C43C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77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C">
            <w:pPr>
              <w:rPr>
                <w:rFonts w:hint="default" w:ascii="Arial" w:hAnsi="Arial" w:cs="Arial"/>
                <w:sz w:val="18"/>
                <w:szCs w:val="18"/>
              </w:rPr>
            </w:pPr>
            <w:r>
              <w:rPr>
                <w:rFonts w:hint="default" w:ascii="Arial" w:hAnsi="Arial" w:cs="Arial"/>
                <w:sz w:val="18"/>
                <w:szCs w:val="18"/>
                <w:rtl w:val="0"/>
              </w:rPr>
              <w:t>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D">
            <w:pPr>
              <w:rPr>
                <w:rFonts w:hint="default" w:ascii="Arial" w:hAnsi="Arial" w:cs="Arial"/>
                <w:sz w:val="18"/>
                <w:szCs w:val="18"/>
              </w:rPr>
            </w:pPr>
            <w:r>
              <w:rPr>
                <w:rFonts w:hint="default" w:ascii="Arial" w:hAnsi="Arial" w:cs="Arial"/>
                <w:sz w:val="18"/>
                <w:szCs w:val="18"/>
                <w:rtl w:val="0"/>
              </w:rPr>
              <w:t>Knowledge Graphs for Rumour Verification (2024) [3]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E">
            <w:pPr>
              <w:rPr>
                <w:rFonts w:hint="default" w:ascii="Arial" w:hAnsi="Arial" w:cs="Arial"/>
                <w:sz w:val="18"/>
                <w:szCs w:val="18"/>
              </w:rPr>
            </w:pPr>
            <w:r>
              <w:rPr>
                <w:rFonts w:hint="default" w:ascii="Arial" w:hAnsi="Arial" w:cs="Arial"/>
                <w:sz w:val="18"/>
                <w:szCs w:val="18"/>
                <w:rtl w:val="0"/>
              </w:rPr>
              <w:t>External evidence + time-sensitive KG. Phát hiện lỗi nhãn PHEME, phát hành dataset sửa đổi.</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F">
            <w:pPr>
              <w:rPr>
                <w:rFonts w:hint="default" w:ascii="Arial" w:hAnsi="Arial" w:cs="Arial"/>
                <w:sz w:val="18"/>
                <w:szCs w:val="18"/>
              </w:rPr>
            </w:pPr>
            <w:r>
              <w:rPr>
                <w:rFonts w:hint="default" w:ascii="Arial" w:hAnsi="Arial" w:cs="Arial"/>
                <w:sz w:val="18"/>
                <w:szCs w:val="18"/>
                <w:rtl w:val="0"/>
              </w:rPr>
              <w:t>Phụ thuộc Google Search; relabel thủ công; bỏ sót private channel.</w:t>
            </w:r>
          </w:p>
        </w:tc>
      </w:tr>
    </w:tbl>
    <w:p w14:paraId="00000030">
      <w:pPr>
        <w:rPr>
          <w:rFonts w:hint="default" w:ascii="Arial" w:hAnsi="Arial" w:cs="Arial"/>
          <w:sz w:val="18"/>
          <w:szCs w:val="18"/>
        </w:rPr>
      </w:pPr>
    </w:p>
    <w:p w14:paraId="00000031">
      <w:pPr>
        <w:pStyle w:val="4"/>
        <w:rPr>
          <w:rFonts w:hint="default" w:ascii="Arial" w:hAnsi="Arial" w:cs="Arial"/>
          <w:sz w:val="18"/>
          <w:szCs w:val="18"/>
        </w:rPr>
      </w:pPr>
      <w:bookmarkStart w:id="7" w:name="_heading=h.gom5my38h1he" w:colFirst="0" w:colLast="0"/>
      <w:bookmarkEnd w:id="7"/>
      <w:r>
        <w:rPr>
          <w:rFonts w:hint="default" w:ascii="Arial" w:hAnsi="Arial" w:cs="Arial"/>
          <w:sz w:val="18"/>
          <w:szCs w:val="18"/>
          <w:rtl w:val="0"/>
        </w:rPr>
        <w:t>3. Data: PHEME Dataset</w:t>
      </w:r>
    </w:p>
    <w:p w14:paraId="00000032">
      <w:pPr>
        <w:spacing w:before="240" w:after="240"/>
        <w:jc w:val="both"/>
        <w:rPr>
          <w:rFonts w:hint="default" w:ascii="Arial" w:hAnsi="Arial" w:cs="Arial"/>
          <w:sz w:val="18"/>
          <w:szCs w:val="18"/>
        </w:rPr>
      </w:pPr>
      <w:r>
        <w:rPr>
          <w:rFonts w:hint="default" w:ascii="Arial" w:hAnsi="Arial" w:cs="Arial"/>
          <w:b/>
          <w:bCs/>
          <w:sz w:val="18"/>
          <w:szCs w:val="18"/>
          <w:rtl w:val="0"/>
        </w:rPr>
        <w:t xml:space="preserve">Tên Dataset: </w:t>
      </w:r>
      <w:r>
        <w:rPr>
          <w:rFonts w:hint="default" w:ascii="Arial" w:hAnsi="Arial" w:cs="Arial"/>
          <w:sz w:val="18"/>
          <w:szCs w:val="18"/>
          <w:rtl w:val="0"/>
        </w:rPr>
        <w:t>PHEME Dataset for Rumour Detection and Veracity Classification [4]</w:t>
      </w:r>
    </w:p>
    <w:p w14:paraId="00000033">
      <w:pPr>
        <w:numPr>
          <w:ilvl w:val="0"/>
          <w:numId w:val="4"/>
        </w:numPr>
        <w:spacing w:before="240" w:after="0" w:afterAutospacing="0"/>
        <w:ind w:left="720" w:hanging="360"/>
        <w:jc w:val="both"/>
        <w:rPr>
          <w:rFonts w:hint="default" w:ascii="Arial" w:hAnsi="Arial" w:cs="Arial"/>
          <w:sz w:val="18"/>
          <w:szCs w:val="18"/>
        </w:rPr>
      </w:pPr>
      <w:r>
        <w:rPr>
          <w:rFonts w:hint="default" w:ascii="Arial" w:hAnsi="Arial" w:cs="Arial"/>
          <w:sz w:val="18"/>
          <w:szCs w:val="18"/>
          <w:rtl w:val="0"/>
        </w:rPr>
        <w:t>6,425 conversations/source tweets và 105,354 reaction tweets.</w:t>
      </w:r>
    </w:p>
    <w:p w14:paraId="00000034">
      <w:pPr>
        <w:numPr>
          <w:ilvl w:val="0"/>
          <w:numId w:val="4"/>
        </w:numPr>
        <w:spacing w:before="0" w:beforeAutospacing="0" w:after="0" w:afterAutospacing="0"/>
        <w:ind w:left="720" w:hanging="360"/>
        <w:jc w:val="both"/>
        <w:rPr>
          <w:rFonts w:hint="default" w:ascii="Arial" w:hAnsi="Arial" w:cs="Arial"/>
          <w:sz w:val="18"/>
          <w:szCs w:val="18"/>
        </w:rPr>
      </w:pPr>
      <w:r>
        <w:rPr>
          <w:rFonts w:hint="default" w:ascii="Arial" w:hAnsi="Arial" w:cs="Arial"/>
          <w:sz w:val="18"/>
          <w:szCs w:val="18"/>
          <w:rtl w:val="0"/>
        </w:rPr>
        <w:t>2,402 Rumours, 4,023 Non-rumours.</w:t>
      </w:r>
    </w:p>
    <w:p w14:paraId="00000035">
      <w:pPr>
        <w:numPr>
          <w:ilvl w:val="0"/>
          <w:numId w:val="4"/>
        </w:numPr>
        <w:spacing w:before="0" w:beforeAutospacing="0" w:after="0" w:afterAutospacing="0"/>
        <w:ind w:left="720" w:hanging="360"/>
        <w:jc w:val="both"/>
        <w:rPr>
          <w:rFonts w:hint="default" w:ascii="Arial" w:hAnsi="Arial" w:cs="Arial"/>
          <w:sz w:val="18"/>
          <w:szCs w:val="18"/>
        </w:rPr>
      </w:pPr>
      <w:r>
        <w:rPr>
          <w:rFonts w:hint="default" w:ascii="Arial" w:hAnsi="Arial" w:cs="Arial"/>
          <w:sz w:val="18"/>
          <w:szCs w:val="18"/>
          <w:rtl w:val="0"/>
        </w:rPr>
        <w:t>Rumours: True ~1,067; False ~638; Unverified ~697.</w:t>
      </w:r>
    </w:p>
    <w:p w14:paraId="00000036">
      <w:pPr>
        <w:numPr>
          <w:ilvl w:val="0"/>
          <w:numId w:val="4"/>
        </w:numPr>
        <w:spacing w:before="0" w:beforeAutospacing="0" w:after="0" w:afterAutospacing="0"/>
        <w:ind w:left="720" w:hanging="360"/>
        <w:jc w:val="both"/>
        <w:rPr>
          <w:rFonts w:hint="default" w:ascii="Arial" w:hAnsi="Arial" w:cs="Arial"/>
          <w:sz w:val="18"/>
          <w:szCs w:val="18"/>
        </w:rPr>
      </w:pPr>
      <w:r>
        <w:rPr>
          <w:rFonts w:hint="default" w:ascii="Arial" w:hAnsi="Arial" w:cs="Arial"/>
          <w:sz w:val="18"/>
          <w:szCs w:val="18"/>
          <w:rtl w:val="0"/>
        </w:rPr>
        <w:t>Gồm 9 sự kiện và dữ liệu JSON dạng phân cấp.</w:t>
      </w:r>
    </w:p>
    <w:p w14:paraId="00000037">
      <w:pPr>
        <w:numPr>
          <w:ilvl w:val="0"/>
          <w:numId w:val="4"/>
        </w:numPr>
        <w:spacing w:before="0" w:beforeAutospacing="0" w:after="0" w:afterAutospacing="0"/>
        <w:ind w:left="720" w:hanging="360"/>
        <w:jc w:val="both"/>
        <w:rPr>
          <w:rFonts w:hint="default" w:ascii="Arial" w:hAnsi="Arial" w:cs="Arial"/>
          <w:sz w:val="18"/>
          <w:szCs w:val="18"/>
        </w:rPr>
      </w:pPr>
      <w:r>
        <w:rPr>
          <w:rFonts w:hint="default" w:ascii="Arial" w:hAnsi="Arial" w:cs="Arial"/>
          <w:sz w:val="18"/>
          <w:szCs w:val="18"/>
          <w:rtl w:val="0"/>
        </w:rPr>
        <w:t>Có source tweet, reactions , annotation.json, structure.json.</w:t>
      </w:r>
    </w:p>
    <w:p w14:paraId="00000038">
      <w:pPr>
        <w:numPr>
          <w:ilvl w:val="0"/>
          <w:numId w:val="4"/>
        </w:numPr>
        <w:spacing w:before="0" w:beforeAutospacing="0" w:after="240"/>
        <w:ind w:left="720" w:hanging="360"/>
        <w:jc w:val="both"/>
        <w:rPr>
          <w:rFonts w:hint="default" w:ascii="Arial" w:hAnsi="Arial" w:cs="Arial"/>
          <w:sz w:val="18"/>
          <w:szCs w:val="18"/>
        </w:rPr>
      </w:pPr>
      <w:r>
        <w:rPr>
          <w:rFonts w:hint="default" w:ascii="Arial" w:hAnsi="Arial" w:cs="Arial"/>
          <w:sz w:val="18"/>
          <w:szCs w:val="18"/>
          <w:rtl w:val="0"/>
        </w:rPr>
        <w:t>License: CC BY 4.0 (cho phần nhãn) và thuộc quyền sở hữu của Twitter (cho nội dung văn bản).</w:t>
      </w:r>
    </w:p>
    <w:p w14:paraId="00000039">
      <w:pPr>
        <w:spacing w:before="240" w:after="240" w:line="240" w:lineRule="auto"/>
        <w:rPr>
          <w:rFonts w:hint="default" w:ascii="Arial" w:hAnsi="Arial" w:cs="Arial"/>
          <w:b/>
          <w:bCs/>
          <w:sz w:val="18"/>
          <w:szCs w:val="18"/>
        </w:rPr>
      </w:pPr>
      <w:r>
        <w:rPr>
          <w:rFonts w:hint="default" w:ascii="Arial" w:hAnsi="Arial" w:cs="Arial"/>
          <w:b/>
          <w:bCs/>
          <w:sz w:val="18"/>
          <w:szCs w:val="18"/>
          <w:rtl w:val="0"/>
        </w:rPr>
        <w:t>Account-level features</w:t>
      </w:r>
    </w:p>
    <w:p w14:paraId="0000003A">
      <w:pPr>
        <w:numPr>
          <w:ilvl w:val="0"/>
          <w:numId w:val="5"/>
        </w:numPr>
        <w:spacing w:before="240" w:after="0" w:afterAutospacing="0" w:line="240" w:lineRule="auto"/>
        <w:ind w:left="720" w:hanging="360"/>
        <w:rPr>
          <w:rFonts w:hint="default" w:ascii="Arial" w:hAnsi="Arial" w:cs="Arial"/>
          <w:sz w:val="18"/>
          <w:szCs w:val="18"/>
        </w:rPr>
      </w:pPr>
      <w:r>
        <w:rPr>
          <w:rFonts w:hint="default" w:ascii="Arial" w:hAnsi="Arial" w:cs="Arial"/>
          <w:sz w:val="18"/>
          <w:szCs w:val="18"/>
          <w:rtl w:val="0"/>
        </w:rPr>
        <w:t>Account age.</w:t>
      </w:r>
    </w:p>
    <w:p w14:paraId="0000003B">
      <w:pPr>
        <w:numPr>
          <w:ilvl w:val="0"/>
          <w:numId w:val="5"/>
        </w:numPr>
        <w:spacing w:before="0" w:beforeAutospacing="0" w:after="0" w:afterAutospacing="0" w:line="240" w:lineRule="auto"/>
        <w:ind w:left="720" w:hanging="360"/>
        <w:rPr>
          <w:rFonts w:hint="default" w:ascii="Arial" w:hAnsi="Arial" w:cs="Arial"/>
          <w:sz w:val="18"/>
          <w:szCs w:val="18"/>
        </w:rPr>
      </w:pPr>
      <w:r>
        <w:rPr>
          <w:rFonts w:hint="default" w:ascii="Arial" w:hAnsi="Arial" w:cs="Arial"/>
          <w:sz w:val="18"/>
          <w:szCs w:val="18"/>
          <w:rtl w:val="0"/>
        </w:rPr>
        <w:t>Number of followers.</w:t>
      </w:r>
    </w:p>
    <w:p w14:paraId="0000003C">
      <w:pPr>
        <w:numPr>
          <w:ilvl w:val="0"/>
          <w:numId w:val="5"/>
        </w:numPr>
        <w:spacing w:before="0" w:beforeAutospacing="0" w:after="0" w:afterAutospacing="0" w:line="240" w:lineRule="auto"/>
        <w:ind w:left="720" w:hanging="360"/>
        <w:rPr>
          <w:rFonts w:hint="default" w:ascii="Arial" w:hAnsi="Arial" w:cs="Arial"/>
          <w:sz w:val="18"/>
          <w:szCs w:val="18"/>
        </w:rPr>
      </w:pPr>
      <w:r>
        <w:rPr>
          <w:rFonts w:hint="default" w:ascii="Arial" w:hAnsi="Arial" w:cs="Arial"/>
          <w:sz w:val="18"/>
          <w:szCs w:val="18"/>
          <w:rtl w:val="0"/>
        </w:rPr>
        <w:t>Number of friends/following.</w:t>
      </w:r>
    </w:p>
    <w:p w14:paraId="0000003D">
      <w:pPr>
        <w:numPr>
          <w:ilvl w:val="0"/>
          <w:numId w:val="5"/>
        </w:numPr>
        <w:spacing w:before="0" w:beforeAutospacing="0" w:after="0" w:afterAutospacing="0" w:line="240" w:lineRule="auto"/>
        <w:ind w:left="720" w:hanging="360"/>
        <w:rPr>
          <w:rFonts w:hint="default" w:ascii="Arial" w:hAnsi="Arial" w:cs="Arial"/>
          <w:sz w:val="18"/>
          <w:szCs w:val="18"/>
        </w:rPr>
      </w:pPr>
      <w:r>
        <w:rPr>
          <w:rFonts w:hint="default" w:ascii="Arial" w:hAnsi="Arial" w:cs="Arial"/>
          <w:sz w:val="18"/>
          <w:szCs w:val="18"/>
          <w:rtl w:val="0"/>
        </w:rPr>
        <w:t>Number of statuses/posts.</w:t>
      </w:r>
    </w:p>
    <w:p w14:paraId="0000003E">
      <w:pPr>
        <w:numPr>
          <w:ilvl w:val="0"/>
          <w:numId w:val="5"/>
        </w:numPr>
        <w:spacing w:before="0" w:beforeAutospacing="0" w:after="0" w:afterAutospacing="0" w:line="240" w:lineRule="auto"/>
        <w:ind w:left="720" w:hanging="360"/>
        <w:rPr>
          <w:rFonts w:hint="default" w:ascii="Arial" w:hAnsi="Arial" w:cs="Arial"/>
          <w:sz w:val="18"/>
          <w:szCs w:val="18"/>
        </w:rPr>
      </w:pPr>
      <w:r>
        <w:rPr>
          <w:rFonts w:hint="default" w:ascii="Arial" w:hAnsi="Arial" w:cs="Arial"/>
          <w:sz w:val="18"/>
          <w:szCs w:val="18"/>
          <w:rtl w:val="0"/>
        </w:rPr>
        <w:t>Number of favourites.</w:t>
      </w:r>
    </w:p>
    <w:p w14:paraId="0000003F">
      <w:pPr>
        <w:numPr>
          <w:ilvl w:val="0"/>
          <w:numId w:val="5"/>
        </w:numPr>
        <w:spacing w:before="0" w:beforeAutospacing="0" w:after="240" w:line="240" w:lineRule="auto"/>
        <w:ind w:left="720" w:hanging="360"/>
        <w:rPr>
          <w:rFonts w:hint="default" w:ascii="Arial" w:hAnsi="Arial" w:cs="Arial"/>
          <w:sz w:val="18"/>
          <w:szCs w:val="18"/>
        </w:rPr>
      </w:pPr>
      <w:r>
        <w:rPr>
          <w:rFonts w:hint="default" w:ascii="Arial" w:hAnsi="Arial" w:cs="Arial"/>
          <w:sz w:val="18"/>
          <w:szCs w:val="18"/>
          <w:rtl w:val="0"/>
        </w:rPr>
        <w:t>Verification status.</w:t>
      </w:r>
    </w:p>
    <w:p w14:paraId="00000040">
      <w:pPr>
        <w:spacing w:before="240" w:after="240" w:line="240" w:lineRule="auto"/>
        <w:rPr>
          <w:rFonts w:hint="default" w:ascii="Arial" w:hAnsi="Arial" w:cs="Arial"/>
          <w:b/>
          <w:bCs/>
          <w:sz w:val="18"/>
          <w:szCs w:val="18"/>
        </w:rPr>
      </w:pPr>
      <w:r>
        <w:rPr>
          <w:rFonts w:hint="default" w:ascii="Arial" w:hAnsi="Arial" w:cs="Arial"/>
          <w:b/>
          <w:bCs/>
          <w:sz w:val="18"/>
          <w:szCs w:val="18"/>
          <w:rtl w:val="0"/>
        </w:rPr>
        <w:t>Derived features</w:t>
      </w:r>
    </w:p>
    <w:p w14:paraId="00000041">
      <w:pPr>
        <w:numPr>
          <w:ilvl w:val="0"/>
          <w:numId w:val="6"/>
        </w:numPr>
        <w:spacing w:before="240" w:after="0" w:afterAutospacing="0" w:line="240" w:lineRule="auto"/>
        <w:ind w:left="720" w:hanging="360"/>
        <w:rPr>
          <w:rFonts w:hint="default" w:ascii="Arial" w:hAnsi="Arial" w:cs="Arial"/>
          <w:sz w:val="18"/>
          <w:szCs w:val="18"/>
        </w:rPr>
      </w:pPr>
      <w:r>
        <w:rPr>
          <w:rFonts w:hint="default" w:ascii="Arial" w:hAnsi="Arial" w:cs="Arial"/>
          <w:sz w:val="18"/>
          <w:szCs w:val="18"/>
          <w:rtl w:val="0"/>
        </w:rPr>
        <w:t>Followers / (Following + 1).</w:t>
      </w:r>
    </w:p>
    <w:p w14:paraId="00000042">
      <w:pPr>
        <w:numPr>
          <w:ilvl w:val="0"/>
          <w:numId w:val="6"/>
        </w:numPr>
        <w:spacing w:before="0" w:beforeAutospacing="0" w:after="0" w:afterAutospacing="0" w:line="240" w:lineRule="auto"/>
        <w:ind w:left="720" w:hanging="360"/>
        <w:rPr>
          <w:rFonts w:hint="default" w:ascii="Arial" w:hAnsi="Arial" w:cs="Arial"/>
          <w:sz w:val="18"/>
          <w:szCs w:val="18"/>
        </w:rPr>
      </w:pPr>
      <w:r>
        <w:rPr>
          <w:rFonts w:hint="default" w:ascii="Arial" w:hAnsi="Arial" w:cs="Arial"/>
          <w:sz w:val="18"/>
          <w:szCs w:val="18"/>
          <w:rtl w:val="0"/>
        </w:rPr>
        <w:t>Followers / (Statuses + 1).</w:t>
      </w:r>
    </w:p>
    <w:p w14:paraId="00000043">
      <w:pPr>
        <w:numPr>
          <w:ilvl w:val="0"/>
          <w:numId w:val="6"/>
        </w:numPr>
        <w:spacing w:before="0" w:beforeAutospacing="0" w:after="0" w:afterAutospacing="0" w:line="240" w:lineRule="auto"/>
        <w:ind w:left="720" w:hanging="360"/>
        <w:rPr>
          <w:rFonts w:hint="default" w:ascii="Arial" w:hAnsi="Arial" w:cs="Arial"/>
          <w:sz w:val="18"/>
          <w:szCs w:val="18"/>
        </w:rPr>
      </w:pPr>
      <w:r>
        <w:rPr>
          <w:rFonts w:hint="default" w:ascii="Arial" w:hAnsi="Arial" w:cs="Arial"/>
          <w:sz w:val="18"/>
          <w:szCs w:val="18"/>
          <w:rtl w:val="0"/>
        </w:rPr>
        <w:t>Log-transformed follower/following counts.</w:t>
      </w:r>
    </w:p>
    <w:p w14:paraId="00000044">
      <w:pPr>
        <w:numPr>
          <w:ilvl w:val="0"/>
          <w:numId w:val="6"/>
        </w:numPr>
        <w:spacing w:before="0" w:beforeAutospacing="0" w:after="240" w:line="240" w:lineRule="auto"/>
        <w:ind w:left="720" w:hanging="360"/>
        <w:rPr>
          <w:rFonts w:hint="default" w:ascii="Arial" w:hAnsi="Arial" w:cs="Arial"/>
          <w:sz w:val="18"/>
          <w:szCs w:val="18"/>
        </w:rPr>
      </w:pPr>
      <w:r>
        <w:rPr>
          <w:rFonts w:hint="default" w:ascii="Arial" w:hAnsi="Arial" w:cs="Arial"/>
          <w:sz w:val="18"/>
          <w:szCs w:val="18"/>
          <w:rtl w:val="0"/>
        </w:rPr>
        <w:t>Các feature chuẩn hóa để tránh tài khoản có số lượng follower quá lớn chi phối mô hình.</w:t>
      </w:r>
    </w:p>
    <w:p w14:paraId="00000045">
      <w:pPr>
        <w:spacing w:before="240" w:after="240" w:line="240" w:lineRule="auto"/>
        <w:rPr>
          <w:rFonts w:hint="default" w:ascii="Arial" w:hAnsi="Arial" w:cs="Arial"/>
          <w:sz w:val="18"/>
          <w:szCs w:val="18"/>
        </w:rPr>
      </w:pPr>
      <w:r>
        <w:rPr>
          <w:rFonts w:hint="default" w:ascii="Arial" w:hAnsi="Arial" w:cs="Arial"/>
          <w:sz w:val="18"/>
          <w:szCs w:val="18"/>
          <w:rtl w:val="0"/>
        </w:rPr>
        <w:t>Các feature cụ thể sẽ được xác nhận dựa trên metadata thực tế của phiên bản PHEME được nhóm sử dụng.</w:t>
      </w:r>
    </w:p>
    <w:p w14:paraId="00000046">
      <w:pPr>
        <w:pStyle w:val="4"/>
        <w:jc w:val="both"/>
        <w:rPr>
          <w:rFonts w:hint="default" w:ascii="Arial" w:hAnsi="Arial" w:cs="Arial"/>
          <w:sz w:val="18"/>
          <w:szCs w:val="18"/>
        </w:rPr>
      </w:pPr>
      <w:bookmarkStart w:id="8" w:name="_heading=h.qfnlecbstrkk" w:colFirst="0" w:colLast="0"/>
      <w:bookmarkEnd w:id="8"/>
      <w:r>
        <w:rPr>
          <w:rFonts w:hint="default" w:ascii="Arial" w:hAnsi="Arial" w:cs="Arial"/>
          <w:sz w:val="18"/>
          <w:szCs w:val="18"/>
          <w:rtl w:val="0"/>
        </w:rPr>
        <w:t>4. Evaluation</w:t>
      </w:r>
    </w:p>
    <w:p w14:paraId="00000047">
      <w:pPr>
        <w:numPr>
          <w:ilvl w:val="0"/>
          <w:numId w:val="7"/>
        </w:numPr>
        <w:ind w:left="720" w:hanging="360"/>
        <w:jc w:val="both"/>
        <w:rPr>
          <w:rFonts w:hint="default" w:ascii="Arial" w:hAnsi="Arial" w:cs="Arial"/>
          <w:sz w:val="18"/>
          <w:szCs w:val="18"/>
        </w:rPr>
      </w:pPr>
      <w:r>
        <w:rPr>
          <w:rFonts w:hint="default" w:ascii="Arial" w:hAnsi="Arial" w:cs="Arial"/>
          <w:b/>
          <w:bCs/>
          <w:sz w:val="18"/>
          <w:szCs w:val="18"/>
          <w:rtl w:val="0"/>
        </w:rPr>
        <w:t>Real life:</w:t>
      </w:r>
      <w:r>
        <w:rPr>
          <w:rFonts w:hint="default" w:ascii="Arial" w:hAnsi="Arial" w:cs="Arial"/>
          <w:sz w:val="18"/>
          <w:szCs w:val="18"/>
          <w:rtl w:val="0"/>
        </w:rPr>
        <w:t xml:space="preserve"> Trong thực tế, cùng một nội dung có thể được lan truyền bởi những user có mức độ đáng tin cậy khác nhau. Một claim được đăng hoặc khuếch đại bởi các tài khoản có đặc điểm khác nhau có thể tạo ra các propagation patterns khác nhau.Do đó, việc bổ sung user credibility có thể cung cấp thêm thông tin cho mô hình khi nội dung của các bài đăng tương tự nhau.</w:t>
      </w:r>
    </w:p>
    <w:p w14:paraId="00000048">
      <w:pPr>
        <w:numPr>
          <w:ilvl w:val="0"/>
          <w:numId w:val="7"/>
        </w:numPr>
        <w:ind w:left="720" w:hanging="360"/>
        <w:jc w:val="both"/>
        <w:rPr>
          <w:rFonts w:hint="default" w:ascii="Arial" w:hAnsi="Arial" w:cs="Arial"/>
          <w:sz w:val="18"/>
          <w:szCs w:val="18"/>
        </w:rPr>
      </w:pPr>
      <w:r>
        <w:rPr>
          <w:rFonts w:hint="default" w:ascii="Arial" w:hAnsi="Arial" w:cs="Arial"/>
          <w:b/>
          <w:bCs/>
          <w:sz w:val="18"/>
          <w:szCs w:val="18"/>
          <w:rtl w:val="0"/>
        </w:rPr>
        <w:t>Experiment:</w:t>
      </w:r>
      <w:r>
        <w:rPr>
          <w:rFonts w:hint="default" w:ascii="Arial" w:hAnsi="Arial" w:cs="Arial"/>
          <w:sz w:val="18"/>
          <w:szCs w:val="18"/>
          <w:rtl w:val="0"/>
        </w:rPr>
        <w:t xml:space="preserve"> So sánh hiệu quả giữa Text-only, Propagation-only, Original Temporal Tree Transformer, </w:t>
      </w:r>
      <w:r>
        <w:rPr>
          <w:rFonts w:hint="default" w:ascii="Arial" w:hAnsi="Arial" w:cs="Arial"/>
          <w:b/>
          <w:bCs/>
          <w:sz w:val="18"/>
          <w:szCs w:val="18"/>
          <w:rtl w:val="0"/>
        </w:rPr>
        <w:t xml:space="preserve">TTT + User Credibility, </w:t>
      </w:r>
      <w:r>
        <w:rPr>
          <w:rFonts w:hint="default" w:ascii="Arial" w:hAnsi="Arial" w:cs="Arial"/>
          <w:sz w:val="18"/>
          <w:szCs w:val="18"/>
          <w:rtl w:val="0"/>
        </w:rPr>
        <w:t>Các biến thể của TTT + từng nhóm user credibility features.</w:t>
      </w:r>
    </w:p>
    <w:p w14:paraId="00000049">
      <w:pPr>
        <w:numPr>
          <w:ilvl w:val="0"/>
          <w:numId w:val="7"/>
        </w:numPr>
        <w:ind w:left="720" w:hanging="360"/>
        <w:jc w:val="both"/>
        <w:rPr>
          <w:rFonts w:hint="default" w:ascii="Arial" w:hAnsi="Arial" w:cs="Arial"/>
          <w:sz w:val="18"/>
          <w:szCs w:val="18"/>
        </w:rPr>
      </w:pPr>
      <w:r>
        <w:rPr>
          <w:rFonts w:hint="default" w:ascii="Arial" w:hAnsi="Arial" w:cs="Arial"/>
          <w:b/>
          <w:bCs/>
          <w:sz w:val="18"/>
          <w:szCs w:val="18"/>
          <w:rtl w:val="0"/>
        </w:rPr>
        <w:t>Metrics:</w:t>
      </w:r>
      <w:r>
        <w:rPr>
          <w:rFonts w:hint="default" w:ascii="Arial" w:hAnsi="Arial" w:cs="Arial"/>
          <w:sz w:val="18"/>
          <w:szCs w:val="18"/>
          <w:rtl w:val="0"/>
        </w:rPr>
        <w:t xml:space="preserve"> Accuracy, Precision, Recall, Macro-F1.</w:t>
      </w:r>
    </w:p>
    <w:p w14:paraId="0000004A">
      <w:pPr>
        <w:numPr>
          <w:ilvl w:val="0"/>
          <w:numId w:val="7"/>
        </w:numPr>
        <w:ind w:left="720" w:hanging="360"/>
        <w:jc w:val="both"/>
        <w:rPr>
          <w:rFonts w:hint="default" w:ascii="Arial" w:hAnsi="Arial" w:cs="Arial"/>
          <w:sz w:val="18"/>
          <w:szCs w:val="18"/>
        </w:rPr>
      </w:pPr>
      <w:r>
        <w:rPr>
          <w:rFonts w:hint="default" w:ascii="Arial" w:hAnsi="Arial" w:cs="Arial"/>
          <w:b/>
          <w:bCs/>
          <w:sz w:val="18"/>
          <w:szCs w:val="18"/>
          <w:rtl w:val="0"/>
        </w:rPr>
        <w:t>Evaluation protocol:</w:t>
      </w:r>
      <w:r>
        <w:rPr>
          <w:rFonts w:hint="default" w:ascii="Arial" w:hAnsi="Arial" w:cs="Arial"/>
          <w:sz w:val="18"/>
          <w:szCs w:val="18"/>
          <w:rtl w:val="0"/>
        </w:rPr>
        <w:t xml:space="preserve"> Sử dụng Leave-One-Event-Out, tương tự TTT, để tránh việc conversation từ cùng một event xuất hiện đồng thời trong train và test.</w:t>
      </w:r>
    </w:p>
    <w:p w14:paraId="0000004B">
      <w:pPr>
        <w:pStyle w:val="4"/>
        <w:jc w:val="both"/>
        <w:rPr>
          <w:rFonts w:hint="default" w:ascii="Arial" w:hAnsi="Arial" w:cs="Arial"/>
          <w:sz w:val="18"/>
          <w:szCs w:val="18"/>
        </w:rPr>
      </w:pPr>
      <w:bookmarkStart w:id="9" w:name="_heading=h.5eie8ijx4l3e" w:colFirst="0" w:colLast="0"/>
      <w:bookmarkEnd w:id="9"/>
      <w:r>
        <w:rPr>
          <w:rFonts w:hint="default" w:ascii="Arial" w:hAnsi="Arial" w:cs="Arial"/>
          <w:sz w:val="18"/>
          <w:szCs w:val="18"/>
          <w:rtl w:val="0"/>
        </w:rPr>
        <w:t>5. Baselines</w:t>
      </w:r>
    </w:p>
    <w:p w14:paraId="0000004C">
      <w:pPr>
        <w:keepNext w:val="0"/>
        <w:keepLines w:val="0"/>
        <w:spacing w:after="80" w:line="240" w:lineRule="auto"/>
        <w:ind w:left="720" w:hanging="360"/>
        <w:rPr>
          <w:rFonts w:hint="default" w:ascii="Arial" w:hAnsi="Arial" w:cs="Arial"/>
          <w:sz w:val="18"/>
          <w:szCs w:val="18"/>
        </w:rPr>
      </w:pPr>
      <w:r>
        <w:rPr>
          <w:rFonts w:hint="default" w:ascii="Arial" w:hAnsi="Arial" w:cs="Arial"/>
          <w:sz w:val="18"/>
          <w:szCs w:val="18"/>
          <w:rtl w:val="0"/>
        </w:rPr>
        <w:t>Baseline 1 — TF-IDF + Logistic Regression</w:t>
      </w:r>
    </w:p>
    <w:p w14:paraId="0000004D">
      <w:pPr>
        <w:keepNext w:val="0"/>
        <w:keepLines w:val="0"/>
        <w:spacing w:after="80" w:line="240" w:lineRule="auto"/>
        <w:ind w:left="720" w:hanging="360"/>
        <w:rPr>
          <w:rFonts w:hint="default" w:ascii="Arial" w:hAnsi="Arial" w:cs="Arial"/>
          <w:sz w:val="18"/>
          <w:szCs w:val="18"/>
        </w:rPr>
      </w:pPr>
      <w:r>
        <w:rPr>
          <w:rFonts w:hint="default" w:ascii="Arial" w:hAnsi="Arial" w:cs="Arial"/>
          <w:sz w:val="18"/>
          <w:szCs w:val="18"/>
          <w:rtl w:val="0"/>
        </w:rPr>
        <w:t>Baseline 2 — Propagation Features + Random Forest</w:t>
      </w:r>
    </w:p>
    <w:p w14:paraId="0000004E">
      <w:pPr>
        <w:keepNext w:val="0"/>
        <w:keepLines w:val="0"/>
        <w:spacing w:after="80" w:line="240" w:lineRule="auto"/>
        <w:ind w:left="720" w:hanging="360"/>
        <w:rPr>
          <w:rFonts w:hint="default" w:ascii="Arial" w:hAnsi="Arial" w:cs="Arial"/>
          <w:sz w:val="18"/>
          <w:szCs w:val="18"/>
        </w:rPr>
      </w:pPr>
      <w:r>
        <w:rPr>
          <w:rFonts w:hint="default" w:ascii="Arial" w:hAnsi="Arial" w:cs="Arial"/>
          <w:sz w:val="18"/>
          <w:szCs w:val="18"/>
          <w:rtl w:val="0"/>
        </w:rPr>
        <w:t>Baseline 3 — Temporal Tree Transformer</w:t>
      </w:r>
    </w:p>
    <w:p w14:paraId="0000005B">
      <w:pPr>
        <w:pStyle w:val="4"/>
        <w:jc w:val="both"/>
        <w:rPr>
          <w:rFonts w:hint="default" w:ascii="Arial" w:hAnsi="Arial" w:cs="Arial"/>
          <w:sz w:val="18"/>
          <w:szCs w:val="18"/>
        </w:rPr>
      </w:pPr>
      <w:bookmarkStart w:id="10" w:name="_heading=h.4a92tqqp8829" w:colFirst="0" w:colLast="0"/>
      <w:bookmarkEnd w:id="10"/>
      <w:r>
        <w:rPr>
          <w:rFonts w:hint="default" w:ascii="Arial" w:hAnsi="Arial" w:cs="Arial"/>
          <w:sz w:val="18"/>
          <w:szCs w:val="18"/>
          <w:rtl w:val="0"/>
        </w:rPr>
        <w:t>6. Proposed Method</w:t>
      </w:r>
    </w:p>
    <w:p w14:paraId="0000005C">
      <w:pPr>
        <w:keepNext w:val="0"/>
        <w:keepLines w:val="0"/>
        <w:spacing w:after="80" w:line="240" w:lineRule="auto"/>
        <w:ind w:left="720" w:hanging="360"/>
        <w:rPr>
          <w:rFonts w:hint="default" w:ascii="Arial" w:hAnsi="Arial" w:cs="Arial"/>
          <w:sz w:val="18"/>
          <w:szCs w:val="18"/>
        </w:rPr>
      </w:pPr>
      <w:r>
        <w:rPr>
          <w:rFonts w:hint="default" w:ascii="Arial" w:hAnsi="Arial" w:cs="Arial"/>
          <w:sz w:val="18"/>
          <w:szCs w:val="18"/>
          <w:rtl w:val="0"/>
        </w:rPr>
        <w:t>User-Credibility-Aware Temporal Tree Transformer</w:t>
      </w:r>
    </w:p>
    <w:p w14:paraId="0000005D">
      <w:pPr>
        <w:spacing w:before="240" w:after="240" w:line="240" w:lineRule="auto"/>
        <w:rPr>
          <w:rFonts w:hint="default" w:ascii="Arial" w:hAnsi="Arial" w:cs="Arial"/>
          <w:b/>
          <w:bCs/>
          <w:sz w:val="18"/>
          <w:szCs w:val="18"/>
        </w:rPr>
      </w:pPr>
      <w:r>
        <w:rPr>
          <w:rFonts w:hint="default" w:ascii="Arial" w:hAnsi="Arial" w:cs="Arial"/>
          <w:sz w:val="18"/>
          <w:szCs w:val="18"/>
          <w:rtl w:val="0"/>
        </w:rPr>
        <w:t>Nhóm mở rộng TTT bằng cách bổ sung user credibility vào representation của từng post trong propagation tree.</w:t>
      </w:r>
      <w:r>
        <w:rPr>
          <w:rFonts w:hint="default" w:ascii="Arial" w:hAnsi="Arial" w:cs="Arial"/>
          <w:sz w:val="18"/>
          <w:szCs w:val="18"/>
          <w:rtl w:val="0"/>
        </w:rPr>
        <w:br w:type="textWrapping"/>
      </w:r>
      <w:r>
        <w:rPr>
          <w:rFonts w:hint="default" w:ascii="Arial" w:hAnsi="Arial" w:cs="Arial"/>
          <w:sz w:val="18"/>
          <w:szCs w:val="18"/>
          <w:rtl w:val="0"/>
        </w:rPr>
        <w:br w:type="textWrapping"/>
      </w:r>
      <w:r>
        <w:rPr>
          <w:rFonts w:hint="default" w:ascii="Arial" w:hAnsi="Arial" w:cs="Arial"/>
          <w:b/>
          <w:bCs/>
          <w:sz w:val="18"/>
          <w:szCs w:val="18"/>
          <w:rtl w:val="0"/>
        </w:rPr>
        <w:t>Original TTT:</w:t>
      </w:r>
    </w:p>
    <w:p w14:paraId="0000005E">
      <w:pPr>
        <w:spacing w:before="240" w:after="240" w:line="240" w:lineRule="auto"/>
        <w:rPr>
          <w:rFonts w:hint="default" w:ascii="Arial" w:hAnsi="Arial" w:cs="Arial"/>
          <w:sz w:val="18"/>
          <w:szCs w:val="18"/>
        </w:rPr>
      </w:pPr>
      <w:sdt>
        <w:sdtPr>
          <w:rPr>
            <w:rFonts w:hint="default" w:ascii="Arial" w:hAnsi="Arial" w:cs="Arial"/>
            <w:sz w:val="18"/>
            <w:szCs w:val="18"/>
          </w:rPr>
          <w:tag w:val="goog_rdk_5"/>
          <w:id w:val="1436145798"/>
        </w:sdtPr>
        <w:sdtEndPr>
          <w:rPr>
            <w:rFonts w:hint="default" w:ascii="Arial" w:hAnsi="Arial" w:cs="Arial"/>
            <w:sz w:val="18"/>
            <w:szCs w:val="18"/>
          </w:rPr>
        </w:sdtEndPr>
        <w:sdtContent>
          <w:r>
            <w:rPr>
              <w:rFonts w:hint="default" w:ascii="Arial" w:hAnsi="Arial" w:eastAsia="Nova Mono" w:cs="Arial"/>
              <w:color w:val="188038"/>
              <w:sz w:val="18"/>
              <w:szCs w:val="18"/>
              <w:rtl w:val="0"/>
            </w:rPr>
            <w:t>Post → Text/Tree/Temporal → Tree Transformer → Temporal GRU</w:t>
          </w:r>
        </w:sdtContent>
      </w:sdt>
      <w:r>
        <w:rPr>
          <w:rFonts w:hint="default" w:ascii="Arial" w:hAnsi="Arial" w:cs="Arial"/>
          <w:sz w:val="18"/>
          <w:szCs w:val="18"/>
          <w:rtl w:val="0"/>
        </w:rPr>
        <w:t xml:space="preserve"> </w:t>
      </w:r>
    </w:p>
    <w:p w14:paraId="0000005F">
      <w:pPr>
        <w:spacing w:before="240" w:after="240" w:line="240" w:lineRule="auto"/>
        <w:rPr>
          <w:rFonts w:hint="default" w:ascii="Arial" w:hAnsi="Arial" w:cs="Arial"/>
          <w:b/>
          <w:bCs/>
          <w:sz w:val="18"/>
          <w:szCs w:val="18"/>
        </w:rPr>
      </w:pPr>
      <w:r>
        <w:rPr>
          <w:rFonts w:hint="default" w:ascii="Arial" w:hAnsi="Arial" w:cs="Arial"/>
          <w:b/>
          <w:bCs/>
          <w:sz w:val="18"/>
          <w:szCs w:val="18"/>
          <w:rtl w:val="0"/>
        </w:rPr>
        <w:t>Proposed:</w:t>
      </w:r>
    </w:p>
    <w:p w14:paraId="00000060">
      <w:pPr>
        <w:spacing w:before="240" w:after="240" w:line="240" w:lineRule="auto"/>
        <w:rPr>
          <w:rFonts w:hint="default" w:ascii="Arial" w:hAnsi="Arial" w:cs="Arial"/>
          <w:sz w:val="18"/>
          <w:szCs w:val="18"/>
        </w:rPr>
      </w:pPr>
      <w:sdt>
        <w:sdtPr>
          <w:rPr>
            <w:rFonts w:hint="default" w:ascii="Arial" w:hAnsi="Arial" w:cs="Arial"/>
            <w:sz w:val="18"/>
            <w:szCs w:val="18"/>
          </w:rPr>
          <w:tag w:val="goog_rdk_6"/>
          <w:id w:val="-13238457"/>
        </w:sdtPr>
        <w:sdtEndPr>
          <w:rPr>
            <w:rFonts w:hint="default" w:ascii="Arial" w:hAnsi="Arial" w:cs="Arial"/>
            <w:sz w:val="18"/>
            <w:szCs w:val="18"/>
          </w:rPr>
        </w:sdtEndPr>
        <w:sdtContent>
          <w:r>
            <w:rPr>
              <w:rFonts w:hint="default" w:ascii="Arial" w:hAnsi="Arial" w:eastAsia="Nova Mono" w:cs="Arial"/>
              <w:color w:val="188038"/>
              <w:sz w:val="18"/>
              <w:szCs w:val="18"/>
              <w:rtl w:val="0"/>
            </w:rPr>
            <w:t>Post → Text + Structure + Temporal + User Credibility → Node Representation → Tree Transformer → Temporal GRU</w:t>
          </w:r>
        </w:sdtContent>
      </w:sdt>
      <w:r>
        <w:rPr>
          <w:rFonts w:hint="default" w:ascii="Arial" w:hAnsi="Arial" w:cs="Arial"/>
          <w:sz w:val="18"/>
          <w:szCs w:val="18"/>
          <w:rtl w:val="0"/>
        </w:rPr>
        <w:t xml:space="preserve"> </w:t>
      </w:r>
    </w:p>
    <w:p w14:paraId="00000061">
      <w:pPr>
        <w:pStyle w:val="4"/>
        <w:jc w:val="both"/>
        <w:rPr>
          <w:rFonts w:hint="default" w:ascii="Arial" w:hAnsi="Arial" w:eastAsia="Arial" w:cs="Arial"/>
          <w:sz w:val="18"/>
          <w:szCs w:val="18"/>
        </w:rPr>
      </w:pPr>
      <w:bookmarkStart w:id="11" w:name="_heading=h.pvg85qxnbdob" w:colFirst="0" w:colLast="0"/>
      <w:bookmarkEnd w:id="11"/>
      <w:r>
        <w:rPr>
          <w:rFonts w:hint="default" w:ascii="Arial" w:hAnsi="Arial" w:cs="Arial"/>
          <w:sz w:val="18"/>
          <w:szCs w:val="18"/>
          <w:rtl w:val="0"/>
        </w:rPr>
        <w:t>7. Expected Results</w:t>
      </w:r>
    </w:p>
    <w:p w14:paraId="00000062">
      <w:pPr>
        <w:numPr>
          <w:ilvl w:val="0"/>
          <w:numId w:val="8"/>
        </w:numPr>
        <w:spacing w:before="240" w:after="0" w:afterAutospacing="0" w:line="240" w:lineRule="auto"/>
        <w:ind w:left="720" w:hanging="360"/>
        <w:rPr>
          <w:rFonts w:hint="default" w:ascii="Arial" w:hAnsi="Arial" w:cs="Arial"/>
          <w:sz w:val="18"/>
          <w:szCs w:val="18"/>
        </w:rPr>
      </w:pPr>
      <w:r>
        <w:rPr>
          <w:rFonts w:hint="default" w:ascii="Arial" w:hAnsi="Arial" w:cs="Arial"/>
          <w:sz w:val="18"/>
          <w:szCs w:val="18"/>
          <w:rtl w:val="0"/>
        </w:rPr>
        <w:t>TTT + User Credibility đạt Macro-F1 cao hơn TTT gốc.</w:t>
      </w:r>
    </w:p>
    <w:p w14:paraId="00000063">
      <w:pPr>
        <w:numPr>
          <w:ilvl w:val="0"/>
          <w:numId w:val="8"/>
        </w:numPr>
        <w:spacing w:before="0" w:beforeAutospacing="0" w:after="0" w:afterAutospacing="0" w:line="240" w:lineRule="auto"/>
        <w:ind w:left="720" w:hanging="360"/>
        <w:rPr>
          <w:rFonts w:hint="default" w:ascii="Arial" w:hAnsi="Arial" w:cs="Arial"/>
          <w:sz w:val="18"/>
          <w:szCs w:val="18"/>
        </w:rPr>
      </w:pPr>
      <w:r>
        <w:rPr>
          <w:rFonts w:hint="default" w:ascii="Arial" w:hAnsi="Arial" w:cs="Arial"/>
          <w:sz w:val="18"/>
          <w:szCs w:val="18"/>
          <w:rtl w:val="0"/>
        </w:rPr>
        <w:t>Một số nhóm user features đóng góp rõ rệt vào rumor detection.</w:t>
      </w:r>
    </w:p>
    <w:p w14:paraId="00000064">
      <w:pPr>
        <w:numPr>
          <w:ilvl w:val="0"/>
          <w:numId w:val="8"/>
        </w:numPr>
        <w:spacing w:before="0" w:beforeAutospacing="0" w:after="0" w:afterAutospacing="0" w:line="240" w:lineRule="auto"/>
        <w:ind w:left="720" w:hanging="360"/>
        <w:rPr>
          <w:rFonts w:hint="default" w:ascii="Arial" w:hAnsi="Arial" w:cs="Arial"/>
          <w:sz w:val="18"/>
          <w:szCs w:val="18"/>
        </w:rPr>
      </w:pPr>
      <w:r>
        <w:rPr>
          <w:rFonts w:hint="default" w:ascii="Arial" w:hAnsi="Arial" w:cs="Arial"/>
          <w:sz w:val="18"/>
          <w:szCs w:val="18"/>
          <w:rtl w:val="0"/>
        </w:rPr>
        <w:t>User credibility giúp mô hình tạo representation tốt hơn trong một số event.</w:t>
      </w:r>
    </w:p>
    <w:p w14:paraId="00000065">
      <w:pPr>
        <w:numPr>
          <w:ilvl w:val="0"/>
          <w:numId w:val="8"/>
        </w:numPr>
        <w:spacing w:before="0" w:beforeAutospacing="0" w:after="240" w:line="240" w:lineRule="auto"/>
        <w:ind w:left="720" w:hanging="360"/>
        <w:rPr>
          <w:rFonts w:hint="default" w:ascii="Arial" w:hAnsi="Arial" w:cs="Arial"/>
          <w:sz w:val="18"/>
          <w:szCs w:val="18"/>
        </w:rPr>
      </w:pPr>
      <w:r>
        <w:rPr>
          <w:rFonts w:hint="default" w:ascii="Arial" w:hAnsi="Arial" w:cs="Arial"/>
          <w:sz w:val="18"/>
          <w:szCs w:val="18"/>
          <w:rtl w:val="0"/>
        </w:rPr>
        <w:t>Có thể xác định được những user features thực sự hữu ích thay vì chỉ bổ sung toàn bộ metadata vào mô hình.</w:t>
      </w:r>
    </w:p>
    <w:p w14:paraId="00000066">
      <w:pPr>
        <w:spacing w:before="0" w:after="240"/>
        <w:jc w:val="both"/>
        <w:rPr>
          <w:rFonts w:hint="default"/>
          <w:sz w:val="18"/>
          <w:szCs w:val="18"/>
          <w:lang w:val="vi-VN"/>
        </w:rPr>
      </w:pPr>
      <w:r>
        <w:rPr>
          <w:rFonts w:hint="default" w:ascii="Arial" w:hAnsi="Arial" w:cs="Arial"/>
          <w:b/>
          <w:bCs/>
          <w:sz w:val="18"/>
          <w:szCs w:val="18"/>
          <w:rtl w:val="0"/>
        </w:rPr>
        <w:t>Backup:</w:t>
      </w:r>
      <w:r>
        <w:rPr>
          <w:rFonts w:hint="default" w:ascii="Arial" w:hAnsi="Arial" w:cs="Arial"/>
          <w:sz w:val="18"/>
          <w:szCs w:val="18"/>
          <w:rtl w:val="0"/>
        </w:rPr>
        <w:t xml:space="preserve"> </w:t>
      </w:r>
      <w:r>
        <w:rPr>
          <w:sz w:val="18"/>
          <w:szCs w:val="18"/>
        </w:rPr>
        <w:t>Trong trường hợp mô hình đề xuất</w:t>
      </w:r>
      <w:r>
        <w:rPr>
          <w:rFonts w:hint="default"/>
          <w:sz w:val="18"/>
          <w:szCs w:val="18"/>
        </w:rPr>
        <w:t> UC-TTT không đạt kết quả cao hơn TTT gốc (việc bổ sung độ uy tín người dùng bị thất bại hoặc làm giảm điểm Macro-F1), nhóm sẽ triển khai</w:t>
      </w:r>
      <w:r>
        <w:rPr>
          <w:rFonts w:hint="default"/>
          <w:sz w:val="18"/>
          <w:szCs w:val="18"/>
          <w:lang w:val="vi-VN"/>
        </w:rPr>
        <w:t>:</w:t>
      </w:r>
    </w:p>
    <w:p w14:paraId="2050DFE1">
      <w:pPr>
        <w:numPr>
          <w:ilvl w:val="0"/>
          <w:numId w:val="9"/>
        </w:numPr>
        <w:bidi w:val="0"/>
        <w:ind w:left="420" w:leftChars="0" w:hanging="420" w:firstLineChars="0"/>
        <w:rPr>
          <w:rFonts w:hint="default"/>
          <w:sz w:val="18"/>
          <w:szCs w:val="18"/>
        </w:rPr>
      </w:pPr>
      <w:r>
        <w:rPr>
          <w:b/>
          <w:bCs/>
          <w:sz w:val="18"/>
          <w:szCs w:val="18"/>
        </w:rPr>
        <w:t>Đơn giản hóa cách đưa thông tin người dùng vào mô hình</w:t>
      </w:r>
      <w:r>
        <w:rPr>
          <w:sz w:val="18"/>
          <w:szCs w:val="18"/>
        </w:rPr>
        <w:t>:</w:t>
      </w:r>
      <w:r>
        <w:rPr>
          <w:rFonts w:hint="default"/>
          <w:sz w:val="18"/>
          <w:szCs w:val="18"/>
        </w:rPr>
        <w:t> Chỉ nạp thông tin người dùng của đúng tác giả đăng bài viết gốc, bỏ qua các bình luận phản hồi bên dưới.</w:t>
      </w:r>
    </w:p>
    <w:p w14:paraId="4117C339">
      <w:pPr>
        <w:numPr>
          <w:ilvl w:val="0"/>
          <w:numId w:val="9"/>
        </w:numPr>
        <w:bidi w:val="0"/>
        <w:ind w:left="420" w:leftChars="0" w:hanging="420" w:firstLineChars="0"/>
        <w:rPr>
          <w:b/>
          <w:bCs/>
          <w:sz w:val="18"/>
          <w:szCs w:val="18"/>
        </w:rPr>
      </w:pPr>
      <w:r>
        <w:rPr>
          <w:b/>
          <w:bCs/>
          <w:sz w:val="18"/>
          <w:szCs w:val="18"/>
        </w:rPr>
        <w:t>Lọc bớt các đặc trưng gây nhiễu:</w:t>
      </w:r>
    </w:p>
    <w:p w14:paraId="1CBC8148">
      <w:pPr>
        <w:numPr>
          <w:ilvl w:val="0"/>
          <w:numId w:val="9"/>
        </w:numPr>
        <w:bidi w:val="0"/>
        <w:ind w:left="420" w:leftChars="0" w:hanging="420" w:firstLineChars="0"/>
        <w:rPr>
          <w:rFonts w:hint="default"/>
          <w:sz w:val="18"/>
          <w:szCs w:val="18"/>
          <w:lang w:val="vi-VN"/>
        </w:rPr>
      </w:pPr>
      <w:r>
        <w:rPr>
          <w:b/>
          <w:bCs/>
          <w:sz w:val="18"/>
          <w:szCs w:val="18"/>
        </w:rPr>
        <w:t>Chuyển sang phân tích chuyên sâu về nguyên nhân thất bại</w:t>
      </w:r>
      <w:r>
        <w:rPr>
          <w:rFonts w:hint="default"/>
          <w:b/>
          <w:bCs/>
          <w:sz w:val="18"/>
          <w:szCs w:val="18"/>
          <w:lang w:val="vi-VN"/>
        </w:rPr>
        <w:t>:</w:t>
      </w:r>
      <w:r>
        <w:rPr>
          <w:rFonts w:hint="default"/>
          <w:sz w:val="18"/>
          <w:szCs w:val="18"/>
        </w:rPr>
        <w:br w:type="textWrapping"/>
      </w:r>
      <w:r>
        <w:rPr>
          <w:rFonts w:hint="default"/>
          <w:sz w:val="18"/>
          <w:szCs w:val="18"/>
        </w:rPr>
        <w:t>Nếu sau khi thử các cách trên mà UC-TTT vẫn không thắng được TTT gốc, nhóm sẽ chuyển trọng tâm đồ án thành Bài báo phân tích chẩn đoán lỗi : Sử dụng các biểu đồ trực quan hóa để chỉ ra chính xác vì sao trên mạng xã hội, độ uy tín của tài khoản lại không giúp phân biệt được tin đồn (ví dụ: người có tích xanh vẫn chia sẻ tin thất thiệt, hoặc tài khoản ẩn danh vẫn đăng tin thật)</w:t>
      </w:r>
      <w:bookmarkStart w:id="17" w:name="_GoBack"/>
      <w:bookmarkEnd w:id="17"/>
    </w:p>
    <w:p w14:paraId="00000067">
      <w:pPr>
        <w:pStyle w:val="2"/>
        <w:bidi w:val="0"/>
        <w:rPr>
          <w:rFonts w:hint="default" w:ascii="Arial" w:hAnsi="Arial" w:cs="Arial"/>
          <w:szCs w:val="18"/>
        </w:rPr>
      </w:pPr>
      <w:bookmarkStart w:id="12" w:name="_heading=h.u1t1cnautwlk" w:colFirst="0" w:colLast="0"/>
      <w:bookmarkEnd w:id="12"/>
      <w:r>
        <w:rPr>
          <w:rFonts w:hint="default" w:ascii="Arial" w:hAnsi="Arial" w:cs="Arial"/>
          <w:szCs w:val="18"/>
          <w:rtl w:val="0"/>
        </w:rPr>
        <w:br w:type="textWrapping"/>
      </w:r>
      <w:r>
        <w:rPr>
          <w:rFonts w:hint="default" w:ascii="Arial" w:hAnsi="Arial" w:cs="Arial"/>
          <w:szCs w:val="18"/>
          <w:rtl w:val="0"/>
        </w:rPr>
        <w:br w:type="textWrapping"/>
      </w:r>
      <w:r>
        <w:rPr>
          <w:rFonts w:hint="default"/>
          <w:b/>
          <w:bCs/>
          <w:rtl w:val="0"/>
        </w:rPr>
        <w:t>References</w:t>
      </w:r>
    </w:p>
    <w:p w14:paraId="00000068">
      <w:pPr>
        <w:spacing w:line="240" w:lineRule="auto"/>
        <w:rPr>
          <w:rFonts w:hint="default" w:ascii="Arial" w:hAnsi="Arial" w:cs="Arial"/>
          <w:sz w:val="18"/>
          <w:szCs w:val="18"/>
        </w:rPr>
      </w:pPr>
      <w:r>
        <w:rPr>
          <w:rFonts w:hint="default" w:ascii="Arial" w:hAnsi="Arial" w:cs="Arial"/>
          <w:sz w:val="18"/>
          <w:szCs w:val="18"/>
          <w:rtl w:val="0"/>
        </w:rPr>
        <w:t xml:space="preserve">[1] </w:t>
      </w:r>
      <w:r>
        <w:rPr>
          <w:rFonts w:hint="default" w:ascii="Arial" w:hAnsi="Arial" w:cs="Arial"/>
          <w:b/>
          <w:bCs/>
          <w:sz w:val="18"/>
          <w:szCs w:val="18"/>
          <w:rtl w:val="0"/>
        </w:rPr>
        <w:t>S. Wu, Y. Deng, J. Liu, X. Luo, and G. Sun</w:t>
      </w:r>
      <w:r>
        <w:rPr>
          <w:rFonts w:hint="default" w:ascii="Arial" w:hAnsi="Arial" w:cs="Arial"/>
          <w:sz w:val="18"/>
          <w:szCs w:val="18"/>
          <w:rtl w:val="0"/>
        </w:rPr>
        <w:t>, "Rumor detection on social networks based on Temporal Tree Transformer," PLOS ONE, vol. 20, no. 4, p. e0320333, 2025, doi: 10.1371/journal.pone.0320333.</w:t>
      </w:r>
    </w:p>
    <w:p w14:paraId="00000069">
      <w:pPr>
        <w:spacing w:line="240" w:lineRule="auto"/>
        <w:rPr>
          <w:rFonts w:hint="default" w:ascii="Arial" w:hAnsi="Arial" w:cs="Arial"/>
          <w:sz w:val="18"/>
          <w:szCs w:val="18"/>
        </w:rPr>
      </w:pPr>
    </w:p>
    <w:p w14:paraId="0000006A">
      <w:pPr>
        <w:spacing w:line="240" w:lineRule="auto"/>
        <w:rPr>
          <w:rFonts w:hint="default" w:ascii="Arial" w:hAnsi="Arial" w:cs="Arial"/>
          <w:sz w:val="18"/>
          <w:szCs w:val="18"/>
        </w:rPr>
      </w:pPr>
      <w:r>
        <w:rPr>
          <w:rFonts w:hint="default" w:ascii="Arial" w:hAnsi="Arial" w:cs="Arial"/>
          <w:sz w:val="18"/>
          <w:szCs w:val="18"/>
          <w:rtl w:val="0"/>
        </w:rPr>
        <w:t xml:space="preserve">[2] </w:t>
      </w:r>
      <w:r>
        <w:rPr>
          <w:rFonts w:hint="default" w:ascii="Arial" w:hAnsi="Arial" w:cs="Arial"/>
          <w:b/>
          <w:bCs/>
          <w:sz w:val="18"/>
          <w:szCs w:val="18"/>
          <w:rtl w:val="0"/>
        </w:rPr>
        <w:t>S. Sravanthi and S. Mandala</w:t>
      </w:r>
      <w:r>
        <w:rPr>
          <w:rFonts w:hint="default" w:ascii="Arial" w:hAnsi="Arial" w:cs="Arial"/>
          <w:sz w:val="18"/>
          <w:szCs w:val="18"/>
          <w:rtl w:val="0"/>
        </w:rPr>
        <w:t>, "SARD-Net: A Scalable and Adaptive Deep Learning Framework for Real-Time Rumor Detection in Low-Resource and Cross-Domain Settings," in 2026 5th OPJU International Technology Conference (OTCON), 2026, doi: 10.1109/otcon69332.2026.11629750.</w:t>
      </w:r>
    </w:p>
    <w:p w14:paraId="0000006B">
      <w:pPr>
        <w:spacing w:line="240" w:lineRule="auto"/>
        <w:rPr>
          <w:rFonts w:hint="default" w:ascii="Arial" w:hAnsi="Arial" w:cs="Arial"/>
          <w:sz w:val="18"/>
          <w:szCs w:val="18"/>
        </w:rPr>
      </w:pPr>
    </w:p>
    <w:p w14:paraId="0000006C">
      <w:pPr>
        <w:spacing w:line="240" w:lineRule="auto"/>
        <w:rPr>
          <w:rFonts w:hint="default" w:ascii="Arial" w:hAnsi="Arial" w:cs="Arial"/>
          <w:sz w:val="18"/>
          <w:szCs w:val="18"/>
        </w:rPr>
      </w:pPr>
      <w:r>
        <w:rPr>
          <w:rFonts w:hint="default" w:ascii="Arial" w:hAnsi="Arial" w:cs="Arial"/>
          <w:sz w:val="18"/>
          <w:szCs w:val="18"/>
          <w:rtl w:val="0"/>
        </w:rPr>
        <w:t>[3]</w:t>
      </w:r>
      <w:r>
        <w:rPr>
          <w:rFonts w:hint="default" w:ascii="Arial" w:hAnsi="Arial" w:cs="Arial"/>
          <w:b/>
          <w:bCs/>
          <w:sz w:val="18"/>
          <w:szCs w:val="18"/>
          <w:rtl w:val="0"/>
        </w:rPr>
        <w:t xml:space="preserve"> J. Dougrez-Lewis, E. Kochkina, M. Liakata, and Y. He</w:t>
      </w:r>
      <w:r>
        <w:rPr>
          <w:rFonts w:hint="default" w:ascii="Arial" w:hAnsi="Arial" w:cs="Arial"/>
          <w:sz w:val="18"/>
          <w:szCs w:val="18"/>
          <w:rtl w:val="0"/>
        </w:rPr>
        <w:t>, "Knowledge Graphs for Real-World Rumour Verification," in Proceedings of the 2024 Joint International Conference on Computational Linguistics, Language Resources and Evaluation (LREC-COLING 2024), Torino, Italia: ELRA and ICCL, 2024, pp. 9843–9853.</w:t>
      </w:r>
    </w:p>
    <w:p w14:paraId="0000006D">
      <w:pPr>
        <w:spacing w:line="240" w:lineRule="auto"/>
        <w:ind w:left="0" w:firstLine="0"/>
        <w:rPr>
          <w:rFonts w:hint="default" w:ascii="Arial" w:hAnsi="Arial" w:cs="Arial"/>
          <w:sz w:val="18"/>
          <w:szCs w:val="18"/>
        </w:rPr>
      </w:pPr>
    </w:p>
    <w:p w14:paraId="0000006E">
      <w:pPr>
        <w:spacing w:line="240" w:lineRule="auto"/>
        <w:rPr>
          <w:rFonts w:hint="default" w:ascii="Arial" w:hAnsi="Arial" w:cs="Arial"/>
          <w:sz w:val="18"/>
          <w:szCs w:val="18"/>
        </w:rPr>
      </w:pPr>
      <w:r>
        <w:rPr>
          <w:rFonts w:hint="default" w:ascii="Arial" w:hAnsi="Arial" w:cs="Arial"/>
          <w:sz w:val="18"/>
          <w:szCs w:val="18"/>
          <w:rtl w:val="0"/>
        </w:rPr>
        <w:t xml:space="preserve">[4] </w:t>
      </w:r>
      <w:r>
        <w:rPr>
          <w:rFonts w:hint="default" w:ascii="Arial" w:hAnsi="Arial" w:cs="Arial"/>
          <w:b/>
          <w:bCs/>
          <w:sz w:val="18"/>
          <w:szCs w:val="18"/>
          <w:rtl w:val="0"/>
        </w:rPr>
        <w:t>E. Kochkina, M. Liakata, and A. Zubiaga</w:t>
      </w:r>
      <w:r>
        <w:rPr>
          <w:rFonts w:hint="default" w:ascii="Arial" w:hAnsi="Arial" w:cs="Arial"/>
          <w:sz w:val="18"/>
          <w:szCs w:val="18"/>
          <w:rtl w:val="0"/>
        </w:rPr>
        <w:t>, "All-in-one: Multi-task learning for rumour verification," in Proceedings of the 27th International Conference on Computational Linguistics (COLING), Santa Fe, New Mexico, USA: Association for Computational Linguistics, 2018, pp. 3402–3413.</w:t>
      </w:r>
    </w:p>
    <w:p w14:paraId="0000006F">
      <w:pPr>
        <w:spacing w:line="240" w:lineRule="auto"/>
        <w:ind w:left="720"/>
        <w:rPr>
          <w:rFonts w:hint="default" w:ascii="Arial" w:hAnsi="Arial" w:cs="Arial"/>
          <w:sz w:val="18"/>
          <w:szCs w:val="18"/>
        </w:rPr>
      </w:pPr>
      <w:r>
        <w:rPr>
          <w:rFonts w:hint="default" w:ascii="Arial" w:hAnsi="Arial" w:cs="Arial"/>
          <w:sz w:val="18"/>
          <w:szCs w:val="18"/>
        </w:rPr>
        <w:br w:type="page"/>
      </w:r>
    </w:p>
    <w:p w14:paraId="00000070">
      <w:pPr>
        <w:pStyle w:val="3"/>
        <w:rPr>
          <w:rFonts w:hint="default" w:ascii="Arial" w:hAnsi="Arial" w:cs="Arial"/>
          <w:sz w:val="18"/>
          <w:szCs w:val="18"/>
        </w:rPr>
      </w:pPr>
      <w:bookmarkStart w:id="13" w:name="_heading=h.aavnykyt5ima" w:colFirst="0" w:colLast="0"/>
      <w:bookmarkEnd w:id="13"/>
      <w:r>
        <w:rPr>
          <w:rFonts w:hint="default" w:ascii="Arial" w:hAnsi="Arial" w:cs="Arial"/>
          <w:sz w:val="18"/>
          <w:szCs w:val="18"/>
          <w:rtl w:val="0"/>
        </w:rPr>
        <w:t>Appendix</w:t>
      </w:r>
    </w:p>
    <w:p w14:paraId="00000071">
      <w:pPr>
        <w:pStyle w:val="4"/>
        <w:rPr>
          <w:rFonts w:hint="default" w:ascii="Arial" w:hAnsi="Arial" w:cs="Arial"/>
          <w:sz w:val="18"/>
          <w:szCs w:val="18"/>
          <w:u w:val="none"/>
        </w:rPr>
      </w:pPr>
      <w:bookmarkStart w:id="14" w:name="_heading=h.qzyaawn8g9k8" w:colFirst="0" w:colLast="0"/>
      <w:bookmarkEnd w:id="14"/>
      <w:r>
        <w:rPr>
          <w:rFonts w:hint="default" w:ascii="Arial" w:hAnsi="Arial" w:cs="Arial"/>
          <w:sz w:val="18"/>
          <w:szCs w:val="18"/>
          <w:rtl w:val="0"/>
        </w:rPr>
        <w:t>1. Timeline</w:t>
      </w:r>
    </w:p>
    <w:p w14:paraId="00000072">
      <w:pPr>
        <w:rPr>
          <w:rFonts w:hint="default" w:ascii="Arial" w:hAnsi="Arial" w:cs="Arial"/>
          <w:sz w:val="18"/>
          <w:szCs w:val="18"/>
        </w:rPr>
      </w:pPr>
    </w:p>
    <w:tbl>
      <w:tblPr>
        <w:tblStyle w:val="18"/>
        <w:tblW w:w="7918"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36"/>
        <w:gridCol w:w="4834"/>
        <w:gridCol w:w="2448"/>
      </w:tblGrid>
      <w:tr w14:paraId="5526F7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 w:hRule="atLeast"/>
          <w:jc w:val="center"/>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3">
            <w:pPr>
              <w:jc w:val="center"/>
              <w:rPr>
                <w:rFonts w:hint="default" w:ascii="Arial" w:hAnsi="Arial" w:cs="Arial"/>
                <w:sz w:val="18"/>
                <w:szCs w:val="18"/>
              </w:rPr>
            </w:pPr>
            <w:r>
              <w:rPr>
                <w:rFonts w:hint="default" w:ascii="Arial" w:hAnsi="Arial" w:cs="Arial"/>
                <w:b/>
                <w:bCs/>
                <w:sz w:val="18"/>
                <w:szCs w:val="18"/>
                <w:rtl w:val="0"/>
              </w:rPr>
              <w:t>Tuần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4">
            <w:pPr>
              <w:jc w:val="center"/>
              <w:rPr>
                <w:rFonts w:hint="default" w:ascii="Arial" w:hAnsi="Arial" w:cs="Arial"/>
                <w:sz w:val="18"/>
                <w:szCs w:val="18"/>
              </w:rPr>
            </w:pPr>
            <w:r>
              <w:rPr>
                <w:rFonts w:hint="default" w:ascii="Arial" w:hAnsi="Arial" w:cs="Arial"/>
                <w:b/>
                <w:bCs/>
                <w:sz w:val="18"/>
                <w:szCs w:val="18"/>
                <w:rtl w:val="0"/>
              </w:rPr>
              <w:t>Công việc</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5">
            <w:pPr>
              <w:jc w:val="center"/>
              <w:rPr>
                <w:rFonts w:hint="default" w:ascii="Arial" w:hAnsi="Arial" w:cs="Arial"/>
                <w:sz w:val="18"/>
                <w:szCs w:val="18"/>
              </w:rPr>
            </w:pPr>
            <w:r>
              <w:rPr>
                <w:rFonts w:hint="default" w:ascii="Arial" w:hAnsi="Arial" w:cs="Arial"/>
                <w:b/>
                <w:bCs/>
                <w:sz w:val="18"/>
                <w:szCs w:val="18"/>
                <w:rtl w:val="0"/>
              </w:rPr>
              <w:t>Người phụ trách</w:t>
            </w:r>
          </w:p>
        </w:tc>
      </w:tr>
      <w:tr w14:paraId="4A4371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 w:hRule="atLeast"/>
          <w:jc w:val="center"/>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6">
            <w:pPr>
              <w:rPr>
                <w:rFonts w:hint="default" w:ascii="Arial" w:hAnsi="Arial" w:cs="Arial"/>
                <w:sz w:val="18"/>
                <w:szCs w:val="18"/>
              </w:rPr>
            </w:pPr>
            <w:r>
              <w:rPr>
                <w:rFonts w:hint="default" w:ascii="Arial" w:hAnsi="Arial" w:cs="Arial"/>
                <w:b/>
                <w:bCs/>
                <w:sz w:val="18"/>
                <w:szCs w:val="18"/>
                <w:rtl w:val="0"/>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7">
            <w:pPr>
              <w:rPr>
                <w:rFonts w:hint="default" w:ascii="Arial" w:hAnsi="Arial" w:cs="Arial"/>
                <w:sz w:val="18"/>
                <w:szCs w:val="18"/>
              </w:rPr>
            </w:pPr>
            <w:r>
              <w:rPr>
                <w:rFonts w:hint="default" w:ascii="Arial" w:hAnsi="Arial" w:cs="Arial"/>
                <w:sz w:val="18"/>
                <w:szCs w:val="18"/>
                <w:rtl w:val="0"/>
              </w:rPr>
              <w:t>Tìm hiểu Temporal Tree Transformer, SARD-Net và các nghiên cứu liên quan; xác định research gap và thống nhất experimental design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8">
            <w:pPr>
              <w:rPr>
                <w:rFonts w:hint="default" w:ascii="Arial" w:hAnsi="Arial" w:cs="Arial"/>
                <w:sz w:val="18"/>
                <w:szCs w:val="18"/>
              </w:rPr>
            </w:pPr>
            <w:r>
              <w:rPr>
                <w:rFonts w:hint="default" w:ascii="Arial" w:hAnsi="Arial" w:cs="Arial"/>
                <w:sz w:val="18"/>
                <w:szCs w:val="18"/>
                <w:rtl w:val="0"/>
              </w:rPr>
              <w:t>Nguyễn Thị Thanh Mai,</w:t>
            </w:r>
          </w:p>
          <w:p w14:paraId="00000079">
            <w:pPr>
              <w:spacing w:after="200"/>
              <w:ind w:left="0" w:firstLine="0"/>
              <w:rPr>
                <w:rFonts w:hint="default" w:ascii="Arial" w:hAnsi="Arial" w:cs="Arial"/>
                <w:sz w:val="18"/>
                <w:szCs w:val="18"/>
              </w:rPr>
            </w:pPr>
            <w:r>
              <w:rPr>
                <w:rFonts w:hint="default" w:ascii="Arial" w:hAnsi="Arial" w:cs="Arial"/>
                <w:sz w:val="18"/>
                <w:szCs w:val="18"/>
                <w:rtl w:val="0"/>
              </w:rPr>
              <w:t>Bùi Phạm Bích Phương</w:t>
            </w:r>
          </w:p>
        </w:tc>
      </w:tr>
      <w:tr w14:paraId="7E5306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 w:hRule="atLeast"/>
          <w:jc w:val="center"/>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A">
            <w:pPr>
              <w:rPr>
                <w:rFonts w:hint="default" w:ascii="Arial" w:hAnsi="Arial" w:cs="Arial"/>
                <w:sz w:val="18"/>
                <w:szCs w:val="18"/>
              </w:rPr>
            </w:pPr>
            <w:r>
              <w:rPr>
                <w:rFonts w:hint="default" w:ascii="Arial" w:hAnsi="Arial" w:cs="Arial"/>
                <w:b/>
                <w:bCs/>
                <w:sz w:val="18"/>
                <w:szCs w:val="18"/>
                <w:rtl w:val="0"/>
              </w:rPr>
              <w:t>2</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B">
            <w:pPr>
              <w:rPr>
                <w:rFonts w:hint="default" w:ascii="Arial" w:hAnsi="Arial" w:cs="Arial"/>
                <w:sz w:val="18"/>
                <w:szCs w:val="18"/>
              </w:rPr>
            </w:pPr>
            <w:r>
              <w:rPr>
                <w:rFonts w:hint="default" w:ascii="Arial" w:hAnsi="Arial" w:cs="Arial"/>
                <w:sz w:val="18"/>
                <w:szCs w:val="18"/>
                <w:rtl w:val="0"/>
              </w:rPr>
              <w:t>Nghiên cứu PHEME; kiểm tra cấu trúc JSON, labels, user metadata và xây dựng data loading pipeline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C">
            <w:pPr>
              <w:rPr>
                <w:rFonts w:hint="default" w:ascii="Arial" w:hAnsi="Arial" w:cs="Arial"/>
                <w:sz w:val="18"/>
                <w:szCs w:val="18"/>
              </w:rPr>
            </w:pPr>
            <w:r>
              <w:rPr>
                <w:rFonts w:hint="default" w:ascii="Arial" w:hAnsi="Arial" w:cs="Arial"/>
                <w:sz w:val="18"/>
                <w:szCs w:val="18"/>
                <w:rtl w:val="0"/>
              </w:rPr>
              <w:t>Mạc Nguyễn Gia Huy, Trần Thiên Phú</w:t>
            </w:r>
          </w:p>
        </w:tc>
      </w:tr>
      <w:tr w14:paraId="3C1394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 w:hRule="atLeast"/>
          <w:jc w:val="center"/>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D">
            <w:pPr>
              <w:rPr>
                <w:rFonts w:hint="default" w:ascii="Arial" w:hAnsi="Arial" w:cs="Arial"/>
                <w:sz w:val="18"/>
                <w:szCs w:val="18"/>
              </w:rPr>
            </w:pPr>
            <w:r>
              <w:rPr>
                <w:rFonts w:hint="default" w:ascii="Arial" w:hAnsi="Arial" w:cs="Arial"/>
                <w:b/>
                <w:bCs/>
                <w:sz w:val="18"/>
                <w:szCs w:val="18"/>
                <w:rtl w:val="0"/>
              </w:rPr>
              <w:t>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E">
            <w:pPr>
              <w:rPr>
                <w:rFonts w:hint="default" w:ascii="Arial" w:hAnsi="Arial" w:cs="Arial"/>
                <w:sz w:val="18"/>
                <w:szCs w:val="18"/>
              </w:rPr>
            </w:pPr>
            <w:r>
              <w:rPr>
                <w:rFonts w:hint="default" w:ascii="Arial" w:hAnsi="Arial" w:cs="Arial"/>
                <w:sz w:val="18"/>
                <w:szCs w:val="18"/>
                <w:rtl w:val="0"/>
              </w:rPr>
              <w:t>Tiền xử lý PHEME; reconstruct conversation và propagation tree; kiểm tra dữ liệu và labels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F">
            <w:pPr>
              <w:rPr>
                <w:rFonts w:hint="default" w:ascii="Arial" w:hAnsi="Arial" w:cs="Arial"/>
                <w:sz w:val="18"/>
                <w:szCs w:val="18"/>
              </w:rPr>
            </w:pPr>
            <w:r>
              <w:rPr>
                <w:rFonts w:hint="default" w:ascii="Arial" w:hAnsi="Arial" w:cs="Arial"/>
                <w:sz w:val="18"/>
                <w:szCs w:val="18"/>
                <w:rtl w:val="0"/>
              </w:rPr>
              <w:t>Mạc Nguyễn Gia Huy, Võ Tấn Đạt</w:t>
            </w:r>
          </w:p>
        </w:tc>
      </w:tr>
      <w:tr w14:paraId="69CB69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 w:hRule="atLeast"/>
          <w:jc w:val="center"/>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0">
            <w:pPr>
              <w:rPr>
                <w:rFonts w:hint="default" w:ascii="Arial" w:hAnsi="Arial" w:cs="Arial"/>
                <w:sz w:val="18"/>
                <w:szCs w:val="18"/>
              </w:rPr>
            </w:pPr>
            <w:r>
              <w:rPr>
                <w:rFonts w:hint="default" w:ascii="Arial" w:hAnsi="Arial" w:cs="Arial"/>
                <w:b/>
                <w:bCs/>
                <w:sz w:val="18"/>
                <w:szCs w:val="18"/>
                <w:rtl w:val="0"/>
              </w:rPr>
              <w:t>4</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1">
            <w:pPr>
              <w:rPr>
                <w:rFonts w:hint="default" w:ascii="Arial" w:hAnsi="Arial" w:cs="Arial"/>
                <w:sz w:val="18"/>
                <w:szCs w:val="18"/>
              </w:rPr>
            </w:pPr>
            <w:r>
              <w:rPr>
                <w:rFonts w:hint="default" w:ascii="Arial" w:hAnsi="Arial" w:cs="Arial"/>
                <w:sz w:val="18"/>
                <w:szCs w:val="18"/>
                <w:rtl w:val="0"/>
              </w:rPr>
              <w:t xml:space="preserve">Xây dựng và trích xuất </w:t>
            </w:r>
            <w:r>
              <w:rPr>
                <w:rFonts w:hint="default" w:ascii="Arial" w:hAnsi="Arial" w:cs="Arial"/>
                <w:b/>
                <w:bCs/>
                <w:sz w:val="18"/>
                <w:szCs w:val="18"/>
                <w:rtl w:val="0"/>
              </w:rPr>
              <w:t>user credibility features</w:t>
            </w:r>
            <w:r>
              <w:rPr>
                <w:rFonts w:hint="default" w:ascii="Arial" w:hAnsi="Arial" w:cs="Arial"/>
                <w:sz w:val="18"/>
                <w:szCs w:val="18"/>
                <w:rtl w:val="0"/>
              </w:rPr>
              <w:t>; chuẩn hóa numerical features và xử lý categorical features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2">
            <w:pPr>
              <w:rPr>
                <w:rFonts w:hint="default" w:ascii="Arial" w:hAnsi="Arial" w:cs="Arial"/>
                <w:sz w:val="18"/>
                <w:szCs w:val="18"/>
              </w:rPr>
            </w:pPr>
            <w:r>
              <w:rPr>
                <w:rFonts w:hint="default" w:ascii="Arial" w:hAnsi="Arial" w:cs="Arial"/>
                <w:sz w:val="18"/>
                <w:szCs w:val="18"/>
                <w:rtl w:val="0"/>
              </w:rPr>
              <w:t>Bùi Phạm Bích Phương, Nguyễn Thị Thanh Mai</w:t>
            </w:r>
          </w:p>
        </w:tc>
      </w:tr>
      <w:tr w14:paraId="6C4924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 w:hRule="atLeast"/>
          <w:jc w:val="center"/>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3">
            <w:pPr>
              <w:rPr>
                <w:rFonts w:hint="default" w:ascii="Arial" w:hAnsi="Arial" w:cs="Arial"/>
                <w:sz w:val="18"/>
                <w:szCs w:val="18"/>
              </w:rPr>
            </w:pPr>
            <w:r>
              <w:rPr>
                <w:rFonts w:hint="default" w:ascii="Arial" w:hAnsi="Arial" w:cs="Arial"/>
                <w:b/>
                <w:bCs/>
                <w:sz w:val="18"/>
                <w:szCs w:val="18"/>
                <w:rtl w:val="0"/>
              </w:rPr>
              <w:t>5</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4">
            <w:pPr>
              <w:rPr>
                <w:rFonts w:hint="default" w:ascii="Arial" w:hAnsi="Arial" w:cs="Arial"/>
                <w:sz w:val="18"/>
                <w:szCs w:val="18"/>
              </w:rPr>
            </w:pPr>
            <w:r>
              <w:rPr>
                <w:rFonts w:hint="default" w:ascii="Arial" w:hAnsi="Arial" w:cs="Arial"/>
                <w:sz w:val="18"/>
                <w:szCs w:val="18"/>
                <w:rtl w:val="0"/>
              </w:rPr>
              <w:t xml:space="preserve">Re-implement </w:t>
            </w:r>
            <w:r>
              <w:rPr>
                <w:rFonts w:hint="default" w:ascii="Arial" w:hAnsi="Arial" w:cs="Arial"/>
                <w:b/>
                <w:bCs/>
                <w:sz w:val="18"/>
                <w:szCs w:val="18"/>
                <w:rtl w:val="0"/>
              </w:rPr>
              <w:t>TF-IDF + Logistic Regression</w:t>
            </w:r>
            <w:r>
              <w:rPr>
                <w:rFonts w:hint="default" w:ascii="Arial" w:hAnsi="Arial" w:cs="Arial"/>
                <w:sz w:val="18"/>
                <w:szCs w:val="18"/>
                <w:rtl w:val="0"/>
              </w:rPr>
              <w:t xml:space="preserve"> và </w:t>
            </w:r>
            <w:r>
              <w:rPr>
                <w:rFonts w:hint="default" w:ascii="Arial" w:hAnsi="Arial" w:cs="Arial"/>
                <w:b/>
                <w:bCs/>
                <w:sz w:val="18"/>
                <w:szCs w:val="18"/>
                <w:rtl w:val="0"/>
              </w:rPr>
              <w:t>Propagation Features + Random Forest</w:t>
            </w:r>
            <w:r>
              <w:rPr>
                <w:rFonts w:hint="default" w:ascii="Arial" w:hAnsi="Arial" w:cs="Arial"/>
                <w:sz w:val="18"/>
                <w:szCs w:val="18"/>
                <w:rtl w:val="0"/>
              </w:rPr>
              <w:t>; thiết lập evaluation pipeline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5">
            <w:pPr>
              <w:rPr>
                <w:rFonts w:hint="default" w:ascii="Arial" w:hAnsi="Arial" w:cs="Arial"/>
                <w:sz w:val="18"/>
                <w:szCs w:val="18"/>
              </w:rPr>
            </w:pPr>
            <w:r>
              <w:rPr>
                <w:rFonts w:hint="default" w:ascii="Arial" w:hAnsi="Arial" w:cs="Arial"/>
                <w:sz w:val="18"/>
                <w:szCs w:val="18"/>
                <w:rtl w:val="0"/>
              </w:rPr>
              <w:t>Mạc Nguyễn Gia Huy, Võ Tấn Đạt</w:t>
            </w:r>
          </w:p>
        </w:tc>
      </w:tr>
      <w:tr w14:paraId="36F061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 w:hRule="atLeast"/>
          <w:jc w:val="center"/>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6">
            <w:pPr>
              <w:rPr>
                <w:rFonts w:hint="default" w:ascii="Arial" w:hAnsi="Arial" w:cs="Arial"/>
                <w:sz w:val="18"/>
                <w:szCs w:val="18"/>
              </w:rPr>
            </w:pPr>
            <w:r>
              <w:rPr>
                <w:rFonts w:hint="default" w:ascii="Arial" w:hAnsi="Arial" w:cs="Arial"/>
                <w:b/>
                <w:bCs/>
                <w:sz w:val="18"/>
                <w:szCs w:val="18"/>
                <w:rtl w:val="0"/>
              </w:rPr>
              <w:t>6</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7">
            <w:pPr>
              <w:rPr>
                <w:rFonts w:hint="default" w:ascii="Arial" w:hAnsi="Arial" w:cs="Arial"/>
                <w:sz w:val="18"/>
                <w:szCs w:val="18"/>
              </w:rPr>
            </w:pPr>
            <w:r>
              <w:rPr>
                <w:rFonts w:hint="default" w:ascii="Arial" w:hAnsi="Arial" w:cs="Arial"/>
                <w:sz w:val="18"/>
                <w:szCs w:val="18"/>
                <w:rtl w:val="0"/>
              </w:rPr>
              <w:t xml:space="preserve">Re-implement và kiểm tra </w:t>
            </w:r>
            <w:r>
              <w:rPr>
                <w:rFonts w:hint="default" w:ascii="Arial" w:hAnsi="Arial" w:cs="Arial"/>
                <w:b/>
                <w:bCs/>
                <w:sz w:val="18"/>
                <w:szCs w:val="18"/>
                <w:rtl w:val="0"/>
              </w:rPr>
              <w:t>Temporal Tree Transformer (TTT)</w:t>
            </w:r>
            <w:r>
              <w:rPr>
                <w:rFonts w:hint="default" w:ascii="Arial" w:hAnsi="Arial" w:cs="Arial"/>
                <w:sz w:val="18"/>
                <w:szCs w:val="18"/>
                <w:rtl w:val="0"/>
              </w:rPr>
              <w:t xml:space="preserve"> trên PHEME; reproduce baseline results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8">
            <w:pPr>
              <w:rPr>
                <w:rFonts w:hint="default" w:ascii="Arial" w:hAnsi="Arial" w:cs="Arial"/>
                <w:sz w:val="18"/>
                <w:szCs w:val="18"/>
              </w:rPr>
            </w:pPr>
            <w:r>
              <w:rPr>
                <w:rFonts w:hint="default" w:ascii="Arial" w:hAnsi="Arial" w:cs="Arial"/>
                <w:sz w:val="18"/>
                <w:szCs w:val="18"/>
                <w:rtl w:val="0"/>
              </w:rPr>
              <w:t>Trần Thiên Phú, Mạc Nguyễn Gia Huy</w:t>
            </w:r>
          </w:p>
        </w:tc>
      </w:tr>
      <w:tr w14:paraId="0B3B96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 w:hRule="atLeast"/>
          <w:jc w:val="center"/>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9">
            <w:pPr>
              <w:rPr>
                <w:rFonts w:hint="default" w:ascii="Arial" w:hAnsi="Arial" w:cs="Arial"/>
                <w:sz w:val="18"/>
                <w:szCs w:val="18"/>
              </w:rPr>
            </w:pPr>
            <w:r>
              <w:rPr>
                <w:rFonts w:hint="default" w:ascii="Arial" w:hAnsi="Arial" w:cs="Arial"/>
                <w:b/>
                <w:bCs/>
                <w:sz w:val="18"/>
                <w:szCs w:val="18"/>
                <w:rtl w:val="0"/>
              </w:rPr>
              <w:t>7</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A">
            <w:pPr>
              <w:rPr>
                <w:rFonts w:hint="default" w:ascii="Arial" w:hAnsi="Arial" w:cs="Arial"/>
                <w:sz w:val="18"/>
                <w:szCs w:val="18"/>
              </w:rPr>
            </w:pPr>
            <w:r>
              <w:rPr>
                <w:rFonts w:hint="default" w:ascii="Arial" w:hAnsi="Arial" w:cs="Arial"/>
                <w:sz w:val="18"/>
                <w:szCs w:val="18"/>
                <w:rtl w:val="0"/>
              </w:rPr>
              <w:t>Phân tích và điều chỉnh TTT implementation; hoàn thiện baseline và kiểm tra Leave-One-Event-Out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B">
            <w:pPr>
              <w:rPr>
                <w:rFonts w:hint="default" w:ascii="Arial" w:hAnsi="Arial" w:cs="Arial"/>
                <w:sz w:val="18"/>
                <w:szCs w:val="18"/>
              </w:rPr>
            </w:pPr>
            <w:r>
              <w:rPr>
                <w:rFonts w:hint="default" w:ascii="Arial" w:hAnsi="Arial" w:cs="Arial"/>
                <w:sz w:val="18"/>
                <w:szCs w:val="18"/>
                <w:rtl w:val="0"/>
              </w:rPr>
              <w:t>Tất cả thành viên</w:t>
            </w:r>
          </w:p>
        </w:tc>
      </w:tr>
      <w:tr w14:paraId="452F78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 w:hRule="atLeast"/>
          <w:jc w:val="center"/>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C">
            <w:pPr>
              <w:rPr>
                <w:rFonts w:hint="default" w:ascii="Arial" w:hAnsi="Arial" w:cs="Arial"/>
                <w:sz w:val="18"/>
                <w:szCs w:val="18"/>
              </w:rPr>
            </w:pPr>
            <w:r>
              <w:rPr>
                <w:rFonts w:hint="default" w:ascii="Arial" w:hAnsi="Arial" w:cs="Arial"/>
                <w:b/>
                <w:bCs/>
                <w:sz w:val="18"/>
                <w:szCs w:val="18"/>
                <w:rtl w:val="0"/>
              </w:rPr>
              <w:t>8</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D">
            <w:pPr>
              <w:rPr>
                <w:rFonts w:hint="default" w:ascii="Arial" w:hAnsi="Arial" w:cs="Arial"/>
                <w:sz w:val="18"/>
                <w:szCs w:val="18"/>
              </w:rPr>
            </w:pPr>
            <w:r>
              <w:rPr>
                <w:rFonts w:hint="default" w:ascii="Arial" w:hAnsi="Arial" w:cs="Arial"/>
                <w:sz w:val="18"/>
                <w:szCs w:val="18"/>
                <w:rtl w:val="0"/>
              </w:rPr>
              <w:t xml:space="preserve">Tích hợp </w:t>
            </w:r>
            <w:r>
              <w:rPr>
                <w:rFonts w:hint="default" w:ascii="Arial" w:hAnsi="Arial" w:cs="Arial"/>
                <w:b/>
                <w:bCs/>
                <w:sz w:val="18"/>
                <w:szCs w:val="18"/>
                <w:rtl w:val="0"/>
              </w:rPr>
              <w:t>User Credibility Encoder</w:t>
            </w:r>
            <w:r>
              <w:rPr>
                <w:rFonts w:hint="default" w:ascii="Arial" w:hAnsi="Arial" w:cs="Arial"/>
                <w:sz w:val="18"/>
                <w:szCs w:val="18"/>
                <w:rtl w:val="0"/>
              </w:rPr>
              <w:t xml:space="preserve"> vào node representation của TTT; xây dựng mô hình </w:t>
            </w:r>
            <w:r>
              <w:rPr>
                <w:rFonts w:hint="default" w:ascii="Arial" w:hAnsi="Arial" w:cs="Arial"/>
                <w:b/>
                <w:bCs/>
                <w:sz w:val="18"/>
                <w:szCs w:val="18"/>
                <w:rtl w:val="0"/>
              </w:rPr>
              <w:t>TTT + User Credibility</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E">
            <w:pPr>
              <w:rPr>
                <w:rFonts w:hint="default" w:ascii="Arial" w:hAnsi="Arial" w:cs="Arial"/>
                <w:sz w:val="18"/>
                <w:szCs w:val="18"/>
              </w:rPr>
            </w:pPr>
            <w:r>
              <w:rPr>
                <w:rFonts w:hint="default" w:ascii="Arial" w:hAnsi="Arial" w:cs="Arial"/>
                <w:sz w:val="18"/>
                <w:szCs w:val="18"/>
                <w:rtl w:val="0"/>
              </w:rPr>
              <w:t>Trần Thiên Phú, Nguyễn Thị Thanh Mai, Bùi Phạm Bích Phương</w:t>
            </w:r>
          </w:p>
        </w:tc>
      </w:tr>
      <w:tr w14:paraId="0B0C5F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 w:hRule="atLeast"/>
          <w:jc w:val="center"/>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F">
            <w:pPr>
              <w:rPr>
                <w:rFonts w:hint="default" w:ascii="Arial" w:hAnsi="Arial" w:cs="Arial"/>
                <w:sz w:val="18"/>
                <w:szCs w:val="18"/>
              </w:rPr>
            </w:pPr>
            <w:r>
              <w:rPr>
                <w:rFonts w:hint="default" w:ascii="Arial" w:hAnsi="Arial" w:cs="Arial"/>
                <w:b/>
                <w:bCs/>
                <w:sz w:val="18"/>
                <w:szCs w:val="18"/>
                <w:rtl w:val="0"/>
              </w:rPr>
              <w:t>9</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0">
            <w:pPr>
              <w:rPr>
                <w:rFonts w:hint="default" w:ascii="Arial" w:hAnsi="Arial" w:cs="Arial"/>
                <w:sz w:val="18"/>
                <w:szCs w:val="18"/>
              </w:rPr>
            </w:pPr>
            <w:r>
              <w:rPr>
                <w:rFonts w:hint="default" w:ascii="Arial" w:hAnsi="Arial" w:cs="Arial"/>
                <w:sz w:val="18"/>
                <w:szCs w:val="18"/>
                <w:rtl w:val="0"/>
              </w:rPr>
              <w:t xml:space="preserve">Huấn luyện và đánh giá </w:t>
            </w:r>
            <w:r>
              <w:rPr>
                <w:rFonts w:hint="default" w:ascii="Arial" w:hAnsi="Arial" w:cs="Arial"/>
                <w:b/>
                <w:bCs/>
                <w:sz w:val="18"/>
                <w:szCs w:val="18"/>
                <w:rtl w:val="0"/>
              </w:rPr>
              <w:t>TTT + User Credibility</w:t>
            </w:r>
            <w:r>
              <w:rPr>
                <w:rFonts w:hint="default" w:ascii="Arial" w:hAnsi="Arial" w:cs="Arial"/>
                <w:sz w:val="18"/>
                <w:szCs w:val="18"/>
                <w:rtl w:val="0"/>
              </w:rPr>
              <w:t>; so sánh với Original TTT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1">
            <w:pPr>
              <w:rPr>
                <w:rFonts w:hint="default" w:ascii="Arial" w:hAnsi="Arial" w:cs="Arial"/>
                <w:sz w:val="18"/>
                <w:szCs w:val="18"/>
              </w:rPr>
            </w:pPr>
            <w:r>
              <w:rPr>
                <w:rFonts w:hint="default" w:ascii="Arial" w:hAnsi="Arial" w:cs="Arial"/>
                <w:sz w:val="18"/>
                <w:szCs w:val="18"/>
                <w:rtl w:val="0"/>
              </w:rPr>
              <w:t>Tất cả thành viên</w:t>
            </w:r>
          </w:p>
        </w:tc>
      </w:tr>
      <w:tr w14:paraId="109F0C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78" w:hRule="atLeast"/>
          <w:jc w:val="center"/>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2">
            <w:pPr>
              <w:rPr>
                <w:rFonts w:hint="default" w:ascii="Arial" w:hAnsi="Arial" w:cs="Arial"/>
                <w:sz w:val="18"/>
                <w:szCs w:val="18"/>
              </w:rPr>
            </w:pPr>
            <w:r>
              <w:rPr>
                <w:rFonts w:hint="default" w:ascii="Arial" w:hAnsi="Arial" w:cs="Arial"/>
                <w:b/>
                <w:bCs/>
                <w:sz w:val="18"/>
                <w:szCs w:val="18"/>
                <w:rtl w:val="0"/>
              </w:rPr>
              <w:t>10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3">
            <w:pPr>
              <w:rPr>
                <w:rFonts w:hint="default" w:ascii="Arial" w:hAnsi="Arial" w:cs="Arial"/>
                <w:sz w:val="18"/>
                <w:szCs w:val="18"/>
              </w:rPr>
            </w:pPr>
            <w:r>
              <w:rPr>
                <w:rFonts w:hint="default" w:ascii="Arial" w:hAnsi="Arial" w:cs="Arial"/>
                <w:sz w:val="18"/>
                <w:szCs w:val="18"/>
                <w:rtl w:val="0"/>
              </w:rPr>
              <w:t xml:space="preserve">Thực hiện </w:t>
            </w:r>
            <w:r>
              <w:rPr>
                <w:rFonts w:hint="default" w:ascii="Arial" w:hAnsi="Arial" w:cs="Arial"/>
                <w:b/>
                <w:bCs/>
                <w:sz w:val="18"/>
                <w:szCs w:val="18"/>
                <w:rtl w:val="0"/>
              </w:rPr>
              <w:t>Ablation Study</w:t>
            </w:r>
            <w:r>
              <w:rPr>
                <w:rFonts w:hint="default" w:ascii="Arial" w:hAnsi="Arial" w:cs="Arial"/>
                <w:sz w:val="18"/>
                <w:szCs w:val="18"/>
                <w:rtl w:val="0"/>
              </w:rPr>
              <w:t>: từng nhóm user credibility features và phân tích đóng góp</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4">
            <w:pPr>
              <w:rPr>
                <w:rFonts w:hint="default" w:ascii="Arial" w:hAnsi="Arial" w:cs="Arial"/>
                <w:sz w:val="18"/>
                <w:szCs w:val="18"/>
              </w:rPr>
            </w:pPr>
            <w:r>
              <w:rPr>
                <w:rFonts w:hint="default" w:ascii="Arial" w:hAnsi="Arial" w:cs="Arial"/>
                <w:sz w:val="18"/>
                <w:szCs w:val="18"/>
                <w:rtl w:val="0"/>
              </w:rPr>
              <w:t>Võ Tấn Đạt, Bùi Phạm Bích Phương, Nguyễn Thị Thanh Mai</w:t>
            </w:r>
          </w:p>
        </w:tc>
      </w:tr>
      <w:tr w14:paraId="4850A6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1" w:hRule="atLeast"/>
          <w:jc w:val="center"/>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5">
            <w:pPr>
              <w:rPr>
                <w:rFonts w:hint="default" w:ascii="Arial" w:hAnsi="Arial" w:cs="Arial"/>
                <w:sz w:val="18"/>
                <w:szCs w:val="18"/>
              </w:rPr>
            </w:pPr>
            <w:r>
              <w:rPr>
                <w:rFonts w:hint="default" w:ascii="Arial" w:hAnsi="Arial" w:cs="Arial"/>
                <w:b/>
                <w:bCs/>
                <w:sz w:val="18"/>
                <w:szCs w:val="18"/>
                <w:rtl w:val="0"/>
              </w:rPr>
              <w:t>11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6">
            <w:pPr>
              <w:rPr>
                <w:rFonts w:hint="default" w:ascii="Arial" w:hAnsi="Arial" w:cs="Arial"/>
                <w:sz w:val="18"/>
                <w:szCs w:val="18"/>
              </w:rPr>
            </w:pPr>
            <w:r>
              <w:rPr>
                <w:rFonts w:hint="default" w:ascii="Arial" w:hAnsi="Arial" w:cs="Arial"/>
                <w:sz w:val="18"/>
                <w:szCs w:val="18"/>
                <w:rtl w:val="0"/>
              </w:rPr>
              <w:t>Phân tích kết quả theo từng event; thực hiện Leave-One-Event-Out và đánh giá RQ1–RQ3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7">
            <w:pPr>
              <w:rPr>
                <w:rFonts w:hint="default" w:ascii="Arial" w:hAnsi="Arial" w:cs="Arial"/>
                <w:sz w:val="18"/>
                <w:szCs w:val="18"/>
              </w:rPr>
            </w:pPr>
            <w:r>
              <w:rPr>
                <w:rFonts w:hint="default" w:ascii="Arial" w:hAnsi="Arial" w:cs="Arial"/>
                <w:sz w:val="18"/>
                <w:szCs w:val="18"/>
                <w:rtl w:val="0"/>
              </w:rPr>
              <w:t>Tất cả thành viên</w:t>
            </w:r>
          </w:p>
        </w:tc>
      </w:tr>
      <w:tr w14:paraId="2DBB4C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 w:hRule="atLeast"/>
          <w:jc w:val="center"/>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8">
            <w:pPr>
              <w:rPr>
                <w:rFonts w:hint="default" w:ascii="Arial" w:hAnsi="Arial" w:cs="Arial"/>
                <w:sz w:val="18"/>
                <w:szCs w:val="18"/>
              </w:rPr>
            </w:pPr>
            <w:r>
              <w:rPr>
                <w:rFonts w:hint="default" w:ascii="Arial" w:hAnsi="Arial" w:cs="Arial"/>
                <w:b/>
                <w:bCs/>
                <w:sz w:val="18"/>
                <w:szCs w:val="18"/>
                <w:rtl w:val="0"/>
              </w:rPr>
              <w:t>12</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9">
            <w:pPr>
              <w:rPr>
                <w:rFonts w:hint="default" w:ascii="Arial" w:hAnsi="Arial" w:cs="Arial"/>
                <w:sz w:val="18"/>
                <w:szCs w:val="18"/>
              </w:rPr>
            </w:pPr>
            <w:r>
              <w:rPr>
                <w:rFonts w:hint="default" w:ascii="Arial" w:hAnsi="Arial" w:cs="Arial"/>
                <w:sz w:val="18"/>
                <w:szCs w:val="18"/>
                <w:rtl w:val="0"/>
              </w:rPr>
              <w:t>Tổng hợp kết quả, viết báo cáo, hoàn thiện slide và chuẩn bị thuyết trình</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A">
            <w:pPr>
              <w:rPr>
                <w:rFonts w:hint="default" w:ascii="Arial" w:hAnsi="Arial" w:cs="Arial"/>
                <w:sz w:val="18"/>
                <w:szCs w:val="18"/>
              </w:rPr>
            </w:pPr>
            <w:r>
              <w:rPr>
                <w:rFonts w:hint="default" w:ascii="Arial" w:hAnsi="Arial" w:cs="Arial"/>
                <w:sz w:val="18"/>
                <w:szCs w:val="18"/>
                <w:rtl w:val="0"/>
              </w:rPr>
              <w:t>Tất cả thành viên</w:t>
            </w:r>
          </w:p>
        </w:tc>
      </w:tr>
    </w:tbl>
    <w:p w14:paraId="0000009B">
      <w:pPr>
        <w:rPr>
          <w:rFonts w:hint="default" w:ascii="Arial" w:hAnsi="Arial" w:cs="Arial"/>
          <w:sz w:val="18"/>
          <w:szCs w:val="18"/>
        </w:rPr>
      </w:pPr>
    </w:p>
    <w:p w14:paraId="0000009C">
      <w:pPr>
        <w:pStyle w:val="4"/>
        <w:rPr>
          <w:rFonts w:hint="default" w:ascii="Arial" w:hAnsi="Arial" w:cs="Arial"/>
          <w:sz w:val="18"/>
          <w:szCs w:val="18"/>
        </w:rPr>
      </w:pPr>
      <w:bookmarkStart w:id="15" w:name="_heading=h.s5pqf7i861do" w:colFirst="0" w:colLast="0"/>
      <w:bookmarkEnd w:id="15"/>
      <w:r>
        <w:rPr>
          <w:rFonts w:hint="default" w:ascii="Arial" w:hAnsi="Arial" w:cs="Arial"/>
          <w:sz w:val="18"/>
          <w:szCs w:val="18"/>
          <w:rtl w:val="0"/>
        </w:rPr>
        <w:t>2. Additional content (if any)</w:t>
      </w:r>
    </w:p>
    <w:p w14:paraId="0000009D">
      <w:pPr>
        <w:numPr>
          <w:ilvl w:val="0"/>
          <w:numId w:val="10"/>
        </w:numPr>
        <w:ind w:left="720" w:hanging="360"/>
        <w:rPr>
          <w:rFonts w:hint="default" w:ascii="Arial" w:hAnsi="Arial" w:cs="Arial"/>
          <w:sz w:val="18"/>
          <w:szCs w:val="18"/>
        </w:rPr>
      </w:pPr>
      <w:r>
        <w:rPr>
          <w:rFonts w:hint="default" w:ascii="Arial" w:hAnsi="Arial" w:cs="Arial"/>
          <w:sz w:val="18"/>
          <w:szCs w:val="18"/>
          <w:rtl w:val="0"/>
        </w:rPr>
        <w:t>E.g., data samples, related work’s images, etc.</w:t>
      </w:r>
    </w:p>
    <w:p w14:paraId="0000009F">
      <w:pPr>
        <w:rPr>
          <w:rFonts w:hint="default" w:ascii="Arial" w:hAnsi="Arial" w:cs="Arial"/>
          <w:b/>
          <w:bCs/>
          <w:sz w:val="18"/>
          <w:szCs w:val="18"/>
        </w:rPr>
      </w:pPr>
    </w:p>
    <w:p w14:paraId="000000A0">
      <w:pPr>
        <w:pStyle w:val="4"/>
        <w:rPr>
          <w:rFonts w:hint="default" w:ascii="Arial" w:hAnsi="Arial" w:cs="Arial"/>
          <w:sz w:val="18"/>
          <w:szCs w:val="18"/>
        </w:rPr>
      </w:pPr>
      <w:bookmarkStart w:id="16" w:name="_heading=h.s8t27ka8ap80" w:colFirst="0" w:colLast="0"/>
      <w:bookmarkEnd w:id="16"/>
      <w:r>
        <w:rPr>
          <w:rFonts w:hint="default" w:ascii="Arial" w:hAnsi="Arial" w:cs="Arial"/>
          <w:sz w:val="18"/>
          <w:szCs w:val="18"/>
          <w:rtl w:val="0"/>
        </w:rPr>
        <w:t>3. Experimental plan (proposal version 2)</w:t>
      </w:r>
    </w:p>
    <w:p w14:paraId="5E8BCFE2">
      <w:pPr>
        <w:pStyle w:val="5"/>
        <w:bidi w:val="0"/>
        <w:rPr>
          <w:rFonts w:hint="default"/>
        </w:rPr>
      </w:pPr>
      <w:r>
        <w:rPr>
          <w:rFonts w:hint="default"/>
        </w:rPr>
        <w:t>Dataset:</w:t>
      </w:r>
    </w:p>
    <w:p w14:paraId="7AE3488C">
      <w:pPr>
        <w:spacing w:before="30" w:after="40" w:line="276" w:lineRule="auto"/>
        <w:ind w:left="720" w:leftChars="0" w:firstLine="720" w:firstLineChars="0"/>
        <w:rPr>
          <w:rFonts w:hint="default" w:ascii="Arial" w:hAnsi="Arial" w:cs="Arial"/>
          <w:sz w:val="18"/>
          <w:szCs w:val="18"/>
        </w:rPr>
      </w:pPr>
      <w:r>
        <w:rPr>
          <w:rFonts w:hint="default" w:ascii="Arial" w:hAnsi="Arial" w:cs="Arial"/>
          <w:i w:val="0"/>
          <w:sz w:val="18"/>
          <w:szCs w:val="18"/>
        </w:rPr>
        <w:t>Nghiên cứu sử dụng tập dữ liệu benchmark PHEME  bao gồm 6,425 threads và 105,354</w:t>
      </w:r>
      <w:r>
        <w:rPr>
          <w:rFonts w:hint="default" w:ascii="Arial" w:hAnsi="Arial" w:cs="Arial"/>
          <w:i w:val="0"/>
          <w:sz w:val="18"/>
          <w:szCs w:val="18"/>
          <w:lang w:val="vi-VN"/>
        </w:rPr>
        <w:t xml:space="preserve"> </w:t>
      </w:r>
      <w:r>
        <w:rPr>
          <w:rFonts w:hint="default" w:ascii="Arial" w:hAnsi="Arial" w:cs="Arial"/>
          <w:i w:val="0"/>
          <w:sz w:val="18"/>
          <w:szCs w:val="18"/>
        </w:rPr>
        <w:t>reactions trải rộng trên 9 sự kiện tin tức nóng</w:t>
      </w:r>
      <w:r>
        <w:rPr>
          <w:rFonts w:hint="default" w:ascii="Arial" w:hAnsi="Arial" w:cs="Arial"/>
          <w:i w:val="0"/>
          <w:sz w:val="18"/>
          <w:szCs w:val="18"/>
          <w:lang w:val="vi-VN"/>
        </w:rPr>
        <w:t xml:space="preserve"> </w:t>
      </w:r>
      <w:r>
        <w:rPr>
          <w:rFonts w:hint="default" w:ascii="Arial" w:hAnsi="Arial" w:cs="Arial"/>
          <w:i w:val="0"/>
          <w:sz w:val="18"/>
          <w:szCs w:val="18"/>
        </w:rPr>
        <w:t>trên mạng xã hội Twitter/X. Trong đó gồm 2,402 Rumours và 4,023 luồng tin xác thực.</w:t>
      </w:r>
      <w:r>
        <w:rPr>
          <w:rFonts w:hint="default" w:ascii="Arial" w:hAnsi="Arial" w:cs="Arial"/>
          <w:i w:val="0"/>
          <w:sz w:val="18"/>
          <w:szCs w:val="18"/>
        </w:rPr>
        <w:br w:type="textWrapping"/>
      </w:r>
      <w:r>
        <w:rPr>
          <w:rFonts w:hint="default" w:ascii="Arial" w:hAnsi="Arial" w:cs="Arial"/>
          <w:i w:val="0"/>
          <w:sz w:val="18"/>
          <w:szCs w:val="18"/>
        </w:rPr>
        <w:br w:type="textWrapping"/>
      </w:r>
    </w:p>
    <w:tbl>
      <w:tblPr>
        <w:tblStyle w:val="9"/>
        <w:tblW w:w="0" w:type="auto"/>
        <w:jc w:val="center"/>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Layout w:type="autofit"/>
        <w:tblCellMar>
          <w:top w:w="0" w:type="dxa"/>
          <w:left w:w="10" w:type="dxa"/>
          <w:bottom w:w="0" w:type="dxa"/>
          <w:right w:w="10" w:type="dxa"/>
        </w:tblCellMar>
      </w:tblPr>
      <w:tblGrid>
        <w:gridCol w:w="1741"/>
        <w:gridCol w:w="941"/>
        <w:gridCol w:w="1031"/>
        <w:gridCol w:w="793"/>
        <w:gridCol w:w="901"/>
        <w:gridCol w:w="1101"/>
        <w:gridCol w:w="830"/>
        <w:gridCol w:w="817"/>
        <w:gridCol w:w="1111"/>
      </w:tblGrid>
      <w:tr w14:paraId="75EF2F13">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tblHeader/>
          <w:jc w:val="center"/>
        </w:trPr>
        <w:tc>
          <w:tcPr>
            <w:tcW w:w="1944" w:type="dxa"/>
            <w:tcBorders>
              <w:top w:val="single" w:color="auto" w:sz="4" w:space="0"/>
              <w:left w:val="single" w:color="auto" w:sz="4" w:space="0"/>
              <w:bottom w:val="single" w:color="auto" w:sz="4" w:space="0"/>
              <w:right w:val="single" w:color="auto" w:sz="4" w:space="0"/>
            </w:tcBorders>
            <w:shd w:val="clear" w:color="auto" w:fill="2A3B50"/>
            <w:tcMar>
              <w:top w:w="80" w:type="dxa"/>
              <w:left w:w="120" w:type="dxa"/>
              <w:bottom w:w="80" w:type="dxa"/>
              <w:right w:w="120" w:type="dxa"/>
            </w:tcMar>
            <w:vAlign w:val="center"/>
          </w:tcPr>
          <w:p w14:paraId="587C5689">
            <w:pPr>
              <w:spacing w:before="20" w:after="20" w:line="252" w:lineRule="auto"/>
              <w:jc w:val="left"/>
              <w:rPr>
                <w:rFonts w:hint="default" w:ascii="Arial" w:hAnsi="Arial" w:cs="Arial"/>
                <w:sz w:val="18"/>
                <w:szCs w:val="18"/>
              </w:rPr>
            </w:pPr>
            <w:r>
              <w:rPr>
                <w:rFonts w:hint="default" w:ascii="Arial" w:hAnsi="Arial" w:cs="Arial"/>
                <w:b/>
                <w:color w:val="FFFFFF"/>
                <w:sz w:val="18"/>
                <w:szCs w:val="18"/>
              </w:rPr>
              <w:t>Sự kiện (Event)</w:t>
            </w:r>
          </w:p>
        </w:tc>
        <w:tc>
          <w:tcPr>
            <w:tcW w:w="792" w:type="dxa"/>
            <w:tcBorders>
              <w:top w:val="single" w:color="auto" w:sz="4" w:space="0"/>
              <w:left w:val="single" w:color="auto" w:sz="4" w:space="0"/>
              <w:bottom w:val="single" w:color="auto" w:sz="4" w:space="0"/>
              <w:right w:val="single" w:color="auto" w:sz="4" w:space="0"/>
            </w:tcBorders>
            <w:shd w:val="clear" w:color="auto" w:fill="2A3B50"/>
            <w:tcMar>
              <w:top w:w="80" w:type="dxa"/>
              <w:left w:w="120" w:type="dxa"/>
              <w:bottom w:w="80" w:type="dxa"/>
              <w:right w:w="120" w:type="dxa"/>
            </w:tcMar>
            <w:vAlign w:val="center"/>
          </w:tcPr>
          <w:p w14:paraId="2078939F">
            <w:pPr>
              <w:spacing w:before="20" w:after="20" w:line="252" w:lineRule="auto"/>
              <w:jc w:val="center"/>
              <w:rPr>
                <w:rFonts w:hint="default" w:ascii="Arial" w:hAnsi="Arial" w:cs="Arial"/>
                <w:sz w:val="18"/>
                <w:szCs w:val="18"/>
              </w:rPr>
            </w:pPr>
            <w:r>
              <w:rPr>
                <w:rFonts w:hint="default" w:ascii="Arial" w:hAnsi="Arial" w:cs="Arial"/>
                <w:b/>
                <w:color w:val="FFFFFF"/>
                <w:sz w:val="18"/>
                <w:szCs w:val="18"/>
              </w:rPr>
              <w:t>Threads</w:t>
            </w:r>
          </w:p>
        </w:tc>
        <w:tc>
          <w:tcPr>
            <w:tcW w:w="792" w:type="dxa"/>
            <w:tcBorders>
              <w:top w:val="single" w:color="auto" w:sz="4" w:space="0"/>
              <w:left w:val="single" w:color="auto" w:sz="4" w:space="0"/>
              <w:bottom w:val="single" w:color="auto" w:sz="4" w:space="0"/>
              <w:right w:val="single" w:color="auto" w:sz="4" w:space="0"/>
            </w:tcBorders>
            <w:shd w:val="clear" w:color="auto" w:fill="2A3B50"/>
            <w:tcMar>
              <w:top w:w="80" w:type="dxa"/>
              <w:left w:w="120" w:type="dxa"/>
              <w:bottom w:w="80" w:type="dxa"/>
              <w:right w:w="120" w:type="dxa"/>
            </w:tcMar>
            <w:vAlign w:val="center"/>
          </w:tcPr>
          <w:p w14:paraId="18156127">
            <w:pPr>
              <w:spacing w:before="20" w:after="20" w:line="252" w:lineRule="auto"/>
              <w:jc w:val="center"/>
              <w:rPr>
                <w:rFonts w:hint="default" w:ascii="Arial" w:hAnsi="Arial" w:cs="Arial"/>
                <w:sz w:val="18"/>
                <w:szCs w:val="18"/>
              </w:rPr>
            </w:pPr>
            <w:r>
              <w:rPr>
                <w:rFonts w:hint="default" w:ascii="Arial" w:hAnsi="Arial" w:cs="Arial"/>
                <w:b/>
                <w:color w:val="FFFFFF"/>
                <w:sz w:val="18"/>
                <w:szCs w:val="18"/>
              </w:rPr>
              <w:t>Rumours</w:t>
            </w:r>
          </w:p>
        </w:tc>
        <w:tc>
          <w:tcPr>
            <w:tcW w:w="864" w:type="dxa"/>
            <w:tcBorders>
              <w:top w:val="single" w:color="auto" w:sz="4" w:space="0"/>
              <w:left w:val="single" w:color="auto" w:sz="4" w:space="0"/>
              <w:bottom w:val="single" w:color="auto" w:sz="4" w:space="0"/>
              <w:right w:val="single" w:color="auto" w:sz="4" w:space="0"/>
            </w:tcBorders>
            <w:shd w:val="clear" w:color="auto" w:fill="2A3B50"/>
            <w:tcMar>
              <w:top w:w="80" w:type="dxa"/>
              <w:left w:w="120" w:type="dxa"/>
              <w:bottom w:w="80" w:type="dxa"/>
              <w:right w:w="120" w:type="dxa"/>
            </w:tcMar>
            <w:vAlign w:val="center"/>
          </w:tcPr>
          <w:p w14:paraId="228B1537">
            <w:pPr>
              <w:spacing w:before="20" w:after="20" w:line="252" w:lineRule="auto"/>
              <w:jc w:val="center"/>
              <w:rPr>
                <w:rFonts w:hint="default" w:ascii="Arial" w:hAnsi="Arial" w:cs="Arial"/>
                <w:sz w:val="18"/>
                <w:szCs w:val="18"/>
              </w:rPr>
            </w:pPr>
            <w:r>
              <w:rPr>
                <w:rFonts w:hint="default" w:ascii="Arial" w:hAnsi="Arial" w:cs="Arial"/>
                <w:b/>
                <w:color w:val="FFFFFF"/>
                <w:sz w:val="18"/>
                <w:szCs w:val="18"/>
              </w:rPr>
              <w:t>Non-Rum.</w:t>
            </w:r>
          </w:p>
        </w:tc>
        <w:tc>
          <w:tcPr>
            <w:tcW w:w="936" w:type="dxa"/>
            <w:tcBorders>
              <w:top w:val="single" w:color="auto" w:sz="4" w:space="0"/>
              <w:left w:val="single" w:color="auto" w:sz="4" w:space="0"/>
              <w:bottom w:val="single" w:color="auto" w:sz="4" w:space="0"/>
              <w:right w:val="single" w:color="auto" w:sz="4" w:space="0"/>
            </w:tcBorders>
            <w:shd w:val="clear" w:color="auto" w:fill="2A3B50"/>
            <w:tcMar>
              <w:top w:w="80" w:type="dxa"/>
              <w:left w:w="120" w:type="dxa"/>
              <w:bottom w:w="80" w:type="dxa"/>
              <w:right w:w="120" w:type="dxa"/>
            </w:tcMar>
            <w:vAlign w:val="center"/>
          </w:tcPr>
          <w:p w14:paraId="6AC48F24">
            <w:pPr>
              <w:spacing w:before="20" w:after="20" w:line="252" w:lineRule="auto"/>
              <w:jc w:val="center"/>
              <w:rPr>
                <w:rFonts w:hint="default" w:ascii="Arial" w:hAnsi="Arial" w:cs="Arial"/>
                <w:sz w:val="18"/>
                <w:szCs w:val="18"/>
              </w:rPr>
            </w:pPr>
            <w:r>
              <w:rPr>
                <w:rFonts w:hint="default" w:ascii="Arial" w:hAnsi="Arial" w:cs="Arial"/>
                <w:b/>
                <w:color w:val="FFFFFF"/>
                <w:sz w:val="18"/>
                <w:szCs w:val="18"/>
              </w:rPr>
              <w:t>Tỷ lệ Rum.</w:t>
            </w:r>
          </w:p>
        </w:tc>
        <w:tc>
          <w:tcPr>
            <w:tcW w:w="936" w:type="dxa"/>
            <w:tcBorders>
              <w:top w:val="single" w:color="auto" w:sz="4" w:space="0"/>
              <w:left w:val="single" w:color="auto" w:sz="4" w:space="0"/>
              <w:bottom w:val="single" w:color="auto" w:sz="4" w:space="0"/>
              <w:right w:val="single" w:color="auto" w:sz="4" w:space="0"/>
            </w:tcBorders>
            <w:shd w:val="clear" w:color="auto" w:fill="2A3B50"/>
            <w:tcMar>
              <w:top w:w="80" w:type="dxa"/>
              <w:left w:w="120" w:type="dxa"/>
              <w:bottom w:w="80" w:type="dxa"/>
              <w:right w:w="120" w:type="dxa"/>
            </w:tcMar>
            <w:vAlign w:val="center"/>
          </w:tcPr>
          <w:p w14:paraId="72696055">
            <w:pPr>
              <w:spacing w:before="20" w:after="20" w:line="252" w:lineRule="auto"/>
              <w:jc w:val="center"/>
              <w:rPr>
                <w:rFonts w:hint="default" w:ascii="Arial" w:hAnsi="Arial" w:cs="Arial"/>
                <w:sz w:val="18"/>
                <w:szCs w:val="18"/>
              </w:rPr>
            </w:pPr>
            <w:r>
              <w:rPr>
                <w:rFonts w:hint="default" w:ascii="Arial" w:hAnsi="Arial" w:cs="Arial"/>
                <w:b/>
                <w:color w:val="FFFFFF"/>
                <w:sz w:val="18"/>
                <w:szCs w:val="18"/>
              </w:rPr>
              <w:t>Reactions</w:t>
            </w:r>
          </w:p>
        </w:tc>
        <w:tc>
          <w:tcPr>
            <w:tcW w:w="864" w:type="dxa"/>
            <w:tcBorders>
              <w:top w:val="single" w:color="auto" w:sz="4" w:space="0"/>
              <w:left w:val="single" w:color="auto" w:sz="4" w:space="0"/>
              <w:bottom w:val="single" w:color="auto" w:sz="4" w:space="0"/>
              <w:right w:val="single" w:color="auto" w:sz="4" w:space="0"/>
            </w:tcBorders>
            <w:shd w:val="clear" w:color="auto" w:fill="2A3B50"/>
            <w:tcMar>
              <w:top w:w="80" w:type="dxa"/>
              <w:left w:w="120" w:type="dxa"/>
              <w:bottom w:w="80" w:type="dxa"/>
              <w:right w:w="120" w:type="dxa"/>
            </w:tcMar>
            <w:vAlign w:val="center"/>
          </w:tcPr>
          <w:p w14:paraId="3D496727">
            <w:pPr>
              <w:spacing w:before="20" w:after="20" w:line="252" w:lineRule="auto"/>
              <w:jc w:val="center"/>
              <w:rPr>
                <w:rFonts w:hint="default" w:ascii="Arial" w:hAnsi="Arial" w:cs="Arial"/>
                <w:sz w:val="18"/>
                <w:szCs w:val="18"/>
              </w:rPr>
            </w:pPr>
            <w:r>
              <w:rPr>
                <w:rFonts w:hint="default" w:ascii="Arial" w:hAnsi="Arial" w:cs="Arial"/>
                <w:b/>
                <w:color w:val="FFFFFF"/>
                <w:sz w:val="18"/>
                <w:szCs w:val="18"/>
              </w:rPr>
              <w:t>Avg React.</w:t>
            </w:r>
          </w:p>
        </w:tc>
        <w:tc>
          <w:tcPr>
            <w:tcW w:w="864" w:type="dxa"/>
            <w:tcBorders>
              <w:top w:val="single" w:color="auto" w:sz="4" w:space="0"/>
              <w:left w:val="single" w:color="auto" w:sz="4" w:space="0"/>
              <w:bottom w:val="single" w:color="auto" w:sz="4" w:space="0"/>
              <w:right w:val="single" w:color="auto" w:sz="4" w:space="0"/>
            </w:tcBorders>
            <w:shd w:val="clear" w:color="auto" w:fill="2A3B50"/>
            <w:tcMar>
              <w:top w:w="80" w:type="dxa"/>
              <w:left w:w="120" w:type="dxa"/>
              <w:bottom w:w="80" w:type="dxa"/>
              <w:right w:w="120" w:type="dxa"/>
            </w:tcMar>
            <w:vAlign w:val="center"/>
          </w:tcPr>
          <w:p w14:paraId="50579069">
            <w:pPr>
              <w:spacing w:before="20" w:after="20" w:line="252" w:lineRule="auto"/>
              <w:jc w:val="center"/>
              <w:rPr>
                <w:rFonts w:hint="default" w:ascii="Arial" w:hAnsi="Arial" w:cs="Arial"/>
                <w:sz w:val="18"/>
                <w:szCs w:val="18"/>
              </w:rPr>
            </w:pPr>
            <w:r>
              <w:rPr>
                <w:rFonts w:hint="default" w:ascii="Arial" w:hAnsi="Arial" w:cs="Arial"/>
                <w:b/>
                <w:color w:val="FFFFFF"/>
                <w:sz w:val="18"/>
                <w:szCs w:val="18"/>
              </w:rPr>
              <w:t>Avg Depth</w:t>
            </w:r>
          </w:p>
        </w:tc>
        <w:tc>
          <w:tcPr>
            <w:tcW w:w="936" w:type="dxa"/>
            <w:tcBorders>
              <w:top w:val="single" w:color="auto" w:sz="4" w:space="0"/>
              <w:left w:val="single" w:color="auto" w:sz="4" w:space="0"/>
              <w:bottom w:val="single" w:color="auto" w:sz="4" w:space="0"/>
              <w:right w:val="single" w:color="auto" w:sz="4" w:space="0"/>
            </w:tcBorders>
            <w:shd w:val="clear" w:color="auto" w:fill="2A3B50"/>
            <w:tcMar>
              <w:top w:w="80" w:type="dxa"/>
              <w:left w:w="120" w:type="dxa"/>
              <w:bottom w:w="80" w:type="dxa"/>
              <w:right w:w="120" w:type="dxa"/>
            </w:tcMar>
            <w:vAlign w:val="center"/>
          </w:tcPr>
          <w:p w14:paraId="2205A648">
            <w:pPr>
              <w:spacing w:before="20" w:after="20" w:line="252" w:lineRule="auto"/>
              <w:jc w:val="center"/>
              <w:rPr>
                <w:rFonts w:hint="default" w:ascii="Arial" w:hAnsi="Arial" w:cs="Arial"/>
                <w:sz w:val="18"/>
                <w:szCs w:val="18"/>
              </w:rPr>
            </w:pPr>
            <w:r>
              <w:rPr>
                <w:rFonts w:hint="default" w:ascii="Arial" w:hAnsi="Arial" w:cs="Arial"/>
                <w:b/>
                <w:color w:val="FFFFFF"/>
                <w:sz w:val="18"/>
                <w:szCs w:val="18"/>
              </w:rPr>
              <w:t>Verified %</w:t>
            </w:r>
          </w:p>
        </w:tc>
      </w:tr>
      <w:tr w14:paraId="296063DA">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3DB3291D">
            <w:pPr>
              <w:spacing w:before="20" w:after="20" w:line="252" w:lineRule="auto"/>
              <w:jc w:val="left"/>
              <w:rPr>
                <w:rFonts w:hint="default" w:ascii="Arial" w:hAnsi="Arial" w:cs="Arial"/>
                <w:sz w:val="18"/>
                <w:szCs w:val="18"/>
              </w:rPr>
            </w:pPr>
            <w:r>
              <w:rPr>
                <w:rFonts w:hint="default" w:ascii="Arial" w:hAnsi="Arial" w:cs="Arial"/>
                <w:sz w:val="18"/>
                <w:szCs w:val="18"/>
              </w:rPr>
              <w:t>charliehebdo</w:t>
            </w:r>
          </w:p>
        </w:tc>
        <w:tc>
          <w:tcPr>
            <w:tcW w:w="7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6C3CAA26">
            <w:pPr>
              <w:spacing w:before="20" w:after="20" w:line="252" w:lineRule="auto"/>
              <w:jc w:val="center"/>
              <w:rPr>
                <w:rFonts w:hint="default" w:ascii="Arial" w:hAnsi="Arial" w:cs="Arial"/>
                <w:sz w:val="18"/>
                <w:szCs w:val="18"/>
              </w:rPr>
            </w:pPr>
            <w:r>
              <w:rPr>
                <w:rFonts w:hint="default" w:ascii="Arial" w:hAnsi="Arial" w:cs="Arial"/>
                <w:sz w:val="18"/>
                <w:szCs w:val="18"/>
              </w:rPr>
              <w:t>2,079</w:t>
            </w:r>
          </w:p>
        </w:tc>
        <w:tc>
          <w:tcPr>
            <w:tcW w:w="7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073E35BB">
            <w:pPr>
              <w:spacing w:before="20" w:after="20" w:line="252" w:lineRule="auto"/>
              <w:jc w:val="center"/>
              <w:rPr>
                <w:rFonts w:hint="default" w:ascii="Arial" w:hAnsi="Arial" w:cs="Arial"/>
                <w:sz w:val="18"/>
                <w:szCs w:val="18"/>
              </w:rPr>
            </w:pPr>
            <w:r>
              <w:rPr>
                <w:rFonts w:hint="default" w:ascii="Arial" w:hAnsi="Arial" w:cs="Arial"/>
                <w:sz w:val="18"/>
                <w:szCs w:val="18"/>
              </w:rPr>
              <w:t>458</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4A018F1E">
            <w:pPr>
              <w:spacing w:before="20" w:after="20" w:line="252" w:lineRule="auto"/>
              <w:jc w:val="center"/>
              <w:rPr>
                <w:rFonts w:hint="default" w:ascii="Arial" w:hAnsi="Arial" w:cs="Arial"/>
                <w:sz w:val="18"/>
                <w:szCs w:val="18"/>
              </w:rPr>
            </w:pPr>
            <w:r>
              <w:rPr>
                <w:rFonts w:hint="default" w:ascii="Arial" w:hAnsi="Arial" w:cs="Arial"/>
                <w:sz w:val="18"/>
                <w:szCs w:val="18"/>
              </w:rPr>
              <w:t>1,621</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4D85ABBC">
            <w:pPr>
              <w:spacing w:before="20" w:after="20" w:line="252" w:lineRule="auto"/>
              <w:jc w:val="center"/>
              <w:rPr>
                <w:rFonts w:hint="default" w:ascii="Arial" w:hAnsi="Arial" w:cs="Arial"/>
                <w:sz w:val="18"/>
                <w:szCs w:val="18"/>
              </w:rPr>
            </w:pPr>
            <w:r>
              <w:rPr>
                <w:rFonts w:hint="default" w:ascii="Arial" w:hAnsi="Arial" w:cs="Arial"/>
                <w:sz w:val="18"/>
                <w:szCs w:val="18"/>
              </w:rPr>
              <w:t>22.0%</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7AE4CA29">
            <w:pPr>
              <w:spacing w:before="20" w:after="20" w:line="252" w:lineRule="auto"/>
              <w:jc w:val="center"/>
              <w:rPr>
                <w:rFonts w:hint="default" w:ascii="Arial" w:hAnsi="Arial" w:cs="Arial"/>
                <w:sz w:val="18"/>
                <w:szCs w:val="18"/>
              </w:rPr>
            </w:pPr>
            <w:r>
              <w:rPr>
                <w:rFonts w:hint="default" w:ascii="Arial" w:hAnsi="Arial" w:cs="Arial"/>
                <w:sz w:val="18"/>
                <w:szCs w:val="18"/>
              </w:rPr>
              <w:t>36,189</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49A7B0FA">
            <w:pPr>
              <w:spacing w:before="20" w:after="20" w:line="252" w:lineRule="auto"/>
              <w:jc w:val="center"/>
              <w:rPr>
                <w:rFonts w:hint="default" w:ascii="Arial" w:hAnsi="Arial" w:cs="Arial"/>
                <w:sz w:val="18"/>
                <w:szCs w:val="18"/>
              </w:rPr>
            </w:pPr>
            <w:r>
              <w:rPr>
                <w:rFonts w:hint="default" w:ascii="Arial" w:hAnsi="Arial" w:cs="Arial"/>
                <w:sz w:val="18"/>
                <w:szCs w:val="18"/>
              </w:rPr>
              <w:t>17.4</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68217F97">
            <w:pPr>
              <w:spacing w:before="20" w:after="20" w:line="252" w:lineRule="auto"/>
              <w:jc w:val="center"/>
              <w:rPr>
                <w:rFonts w:hint="default" w:ascii="Arial" w:hAnsi="Arial" w:cs="Arial"/>
                <w:sz w:val="18"/>
                <w:szCs w:val="18"/>
              </w:rPr>
            </w:pPr>
            <w:r>
              <w:rPr>
                <w:rFonts w:hint="default" w:ascii="Arial" w:hAnsi="Arial" w:cs="Arial"/>
                <w:sz w:val="18"/>
                <w:szCs w:val="18"/>
              </w:rPr>
              <w:t>3.69</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37FB4E91">
            <w:pPr>
              <w:spacing w:before="20" w:after="20" w:line="252" w:lineRule="auto"/>
              <w:jc w:val="center"/>
              <w:rPr>
                <w:rFonts w:hint="default" w:ascii="Arial" w:hAnsi="Arial" w:cs="Arial"/>
                <w:sz w:val="18"/>
                <w:szCs w:val="18"/>
              </w:rPr>
            </w:pPr>
            <w:r>
              <w:rPr>
                <w:rFonts w:hint="default" w:ascii="Arial" w:hAnsi="Arial" w:cs="Arial"/>
                <w:sz w:val="18"/>
                <w:szCs w:val="18"/>
              </w:rPr>
              <w:t>54.7%</w:t>
            </w:r>
          </w:p>
        </w:tc>
      </w:tr>
      <w:tr w14:paraId="284471ED">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1DF029F">
            <w:pPr>
              <w:spacing w:before="20" w:after="20" w:line="252" w:lineRule="auto"/>
              <w:jc w:val="left"/>
              <w:rPr>
                <w:rFonts w:hint="default" w:ascii="Arial" w:hAnsi="Arial" w:cs="Arial"/>
                <w:sz w:val="18"/>
                <w:szCs w:val="18"/>
              </w:rPr>
            </w:pPr>
            <w:r>
              <w:rPr>
                <w:rFonts w:hint="default" w:ascii="Arial" w:hAnsi="Arial" w:cs="Arial"/>
                <w:sz w:val="18"/>
                <w:szCs w:val="18"/>
              </w:rPr>
              <w:t>ferguson</w:t>
            </w:r>
          </w:p>
        </w:tc>
        <w:tc>
          <w:tcPr>
            <w:tcW w:w="79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E06002E">
            <w:pPr>
              <w:spacing w:before="20" w:after="20" w:line="252" w:lineRule="auto"/>
              <w:jc w:val="center"/>
              <w:rPr>
                <w:rFonts w:hint="default" w:ascii="Arial" w:hAnsi="Arial" w:cs="Arial"/>
                <w:sz w:val="18"/>
                <w:szCs w:val="18"/>
              </w:rPr>
            </w:pPr>
            <w:r>
              <w:rPr>
                <w:rFonts w:hint="default" w:ascii="Arial" w:hAnsi="Arial" w:cs="Arial"/>
                <w:sz w:val="18"/>
                <w:szCs w:val="18"/>
              </w:rPr>
              <w:t>1,143</w:t>
            </w:r>
          </w:p>
        </w:tc>
        <w:tc>
          <w:tcPr>
            <w:tcW w:w="79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368A8F5">
            <w:pPr>
              <w:spacing w:before="20" w:after="20" w:line="252" w:lineRule="auto"/>
              <w:jc w:val="center"/>
              <w:rPr>
                <w:rFonts w:hint="default" w:ascii="Arial" w:hAnsi="Arial" w:cs="Arial"/>
                <w:sz w:val="18"/>
                <w:szCs w:val="18"/>
              </w:rPr>
            </w:pPr>
            <w:r>
              <w:rPr>
                <w:rFonts w:hint="default" w:ascii="Arial" w:hAnsi="Arial" w:cs="Arial"/>
                <w:sz w:val="18"/>
                <w:szCs w:val="18"/>
              </w:rPr>
              <w:t>284</w:t>
            </w:r>
          </w:p>
        </w:tc>
        <w:tc>
          <w:tcPr>
            <w:tcW w:w="8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4D6D049">
            <w:pPr>
              <w:spacing w:before="20" w:after="20" w:line="252" w:lineRule="auto"/>
              <w:jc w:val="center"/>
              <w:rPr>
                <w:rFonts w:hint="default" w:ascii="Arial" w:hAnsi="Arial" w:cs="Arial"/>
                <w:sz w:val="18"/>
                <w:szCs w:val="18"/>
              </w:rPr>
            </w:pPr>
            <w:r>
              <w:rPr>
                <w:rFonts w:hint="default" w:ascii="Arial" w:hAnsi="Arial" w:cs="Arial"/>
                <w:sz w:val="18"/>
                <w:szCs w:val="18"/>
              </w:rPr>
              <w:t>859</w:t>
            </w:r>
          </w:p>
        </w:tc>
        <w:tc>
          <w:tcPr>
            <w:tcW w:w="93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45797ED">
            <w:pPr>
              <w:spacing w:before="20" w:after="20" w:line="252" w:lineRule="auto"/>
              <w:jc w:val="center"/>
              <w:rPr>
                <w:rFonts w:hint="default" w:ascii="Arial" w:hAnsi="Arial" w:cs="Arial"/>
                <w:sz w:val="18"/>
                <w:szCs w:val="18"/>
              </w:rPr>
            </w:pPr>
            <w:r>
              <w:rPr>
                <w:rFonts w:hint="default" w:ascii="Arial" w:hAnsi="Arial" w:cs="Arial"/>
                <w:sz w:val="18"/>
                <w:szCs w:val="18"/>
              </w:rPr>
              <w:t>24.8%</w:t>
            </w:r>
          </w:p>
        </w:tc>
        <w:tc>
          <w:tcPr>
            <w:tcW w:w="93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62C3674">
            <w:pPr>
              <w:spacing w:before="20" w:after="20" w:line="252" w:lineRule="auto"/>
              <w:jc w:val="center"/>
              <w:rPr>
                <w:rFonts w:hint="default" w:ascii="Arial" w:hAnsi="Arial" w:cs="Arial"/>
                <w:sz w:val="18"/>
                <w:szCs w:val="18"/>
              </w:rPr>
            </w:pPr>
            <w:r>
              <w:rPr>
                <w:rFonts w:hint="default" w:ascii="Arial" w:hAnsi="Arial" w:cs="Arial"/>
                <w:sz w:val="18"/>
                <w:szCs w:val="18"/>
              </w:rPr>
              <w:t>23,032</w:t>
            </w:r>
          </w:p>
        </w:tc>
        <w:tc>
          <w:tcPr>
            <w:tcW w:w="8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E12EA0E">
            <w:pPr>
              <w:spacing w:before="20" w:after="20" w:line="252" w:lineRule="auto"/>
              <w:jc w:val="center"/>
              <w:rPr>
                <w:rFonts w:hint="default" w:ascii="Arial" w:hAnsi="Arial" w:cs="Arial"/>
                <w:sz w:val="18"/>
                <w:szCs w:val="18"/>
              </w:rPr>
            </w:pPr>
            <w:r>
              <w:rPr>
                <w:rFonts w:hint="default" w:ascii="Arial" w:hAnsi="Arial" w:cs="Arial"/>
                <w:sz w:val="18"/>
                <w:szCs w:val="18"/>
              </w:rPr>
              <w:t>20.2</w:t>
            </w:r>
          </w:p>
        </w:tc>
        <w:tc>
          <w:tcPr>
            <w:tcW w:w="8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7279AA8">
            <w:pPr>
              <w:spacing w:before="20" w:after="20" w:line="252" w:lineRule="auto"/>
              <w:jc w:val="center"/>
              <w:rPr>
                <w:rFonts w:hint="default" w:ascii="Arial" w:hAnsi="Arial" w:cs="Arial"/>
                <w:sz w:val="18"/>
                <w:szCs w:val="18"/>
              </w:rPr>
            </w:pPr>
            <w:r>
              <w:rPr>
                <w:rFonts w:hint="default" w:ascii="Arial" w:hAnsi="Arial" w:cs="Arial"/>
                <w:sz w:val="18"/>
                <w:szCs w:val="18"/>
              </w:rPr>
              <w:t>3.59</w:t>
            </w:r>
          </w:p>
        </w:tc>
        <w:tc>
          <w:tcPr>
            <w:tcW w:w="93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EFF34DF">
            <w:pPr>
              <w:spacing w:before="20" w:after="20" w:line="252" w:lineRule="auto"/>
              <w:jc w:val="center"/>
              <w:rPr>
                <w:rFonts w:hint="default" w:ascii="Arial" w:hAnsi="Arial" w:cs="Arial"/>
                <w:sz w:val="18"/>
                <w:szCs w:val="18"/>
              </w:rPr>
            </w:pPr>
            <w:r>
              <w:rPr>
                <w:rFonts w:hint="default" w:ascii="Arial" w:hAnsi="Arial" w:cs="Arial"/>
                <w:sz w:val="18"/>
                <w:szCs w:val="18"/>
              </w:rPr>
              <w:t>36.8%</w:t>
            </w:r>
          </w:p>
        </w:tc>
      </w:tr>
      <w:tr w14:paraId="05C17200">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25C7F65C">
            <w:pPr>
              <w:spacing w:before="20" w:after="20" w:line="252" w:lineRule="auto"/>
              <w:jc w:val="left"/>
              <w:rPr>
                <w:rFonts w:hint="default" w:ascii="Arial" w:hAnsi="Arial" w:cs="Arial"/>
                <w:sz w:val="18"/>
                <w:szCs w:val="18"/>
              </w:rPr>
            </w:pPr>
            <w:r>
              <w:rPr>
                <w:rFonts w:hint="default" w:ascii="Arial" w:hAnsi="Arial" w:cs="Arial"/>
                <w:sz w:val="18"/>
                <w:szCs w:val="18"/>
              </w:rPr>
              <w:t>sydneysiege</w:t>
            </w:r>
          </w:p>
        </w:tc>
        <w:tc>
          <w:tcPr>
            <w:tcW w:w="7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4283F0DC">
            <w:pPr>
              <w:spacing w:before="20" w:after="20" w:line="252" w:lineRule="auto"/>
              <w:jc w:val="center"/>
              <w:rPr>
                <w:rFonts w:hint="default" w:ascii="Arial" w:hAnsi="Arial" w:cs="Arial"/>
                <w:sz w:val="18"/>
                <w:szCs w:val="18"/>
              </w:rPr>
            </w:pPr>
            <w:r>
              <w:rPr>
                <w:rFonts w:hint="default" w:ascii="Arial" w:hAnsi="Arial" w:cs="Arial"/>
                <w:sz w:val="18"/>
                <w:szCs w:val="18"/>
              </w:rPr>
              <w:t>1,221</w:t>
            </w:r>
          </w:p>
        </w:tc>
        <w:tc>
          <w:tcPr>
            <w:tcW w:w="7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0819235C">
            <w:pPr>
              <w:spacing w:before="20" w:after="20" w:line="252" w:lineRule="auto"/>
              <w:jc w:val="center"/>
              <w:rPr>
                <w:rFonts w:hint="default" w:ascii="Arial" w:hAnsi="Arial" w:cs="Arial"/>
                <w:sz w:val="18"/>
                <w:szCs w:val="18"/>
              </w:rPr>
            </w:pPr>
            <w:r>
              <w:rPr>
                <w:rFonts w:hint="default" w:ascii="Arial" w:hAnsi="Arial" w:cs="Arial"/>
                <w:sz w:val="18"/>
                <w:szCs w:val="18"/>
              </w:rPr>
              <w:t>522</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3EFA5985">
            <w:pPr>
              <w:spacing w:before="20" w:after="20" w:line="252" w:lineRule="auto"/>
              <w:jc w:val="center"/>
              <w:rPr>
                <w:rFonts w:hint="default" w:ascii="Arial" w:hAnsi="Arial" w:cs="Arial"/>
                <w:sz w:val="18"/>
                <w:szCs w:val="18"/>
              </w:rPr>
            </w:pPr>
            <w:r>
              <w:rPr>
                <w:rFonts w:hint="default" w:ascii="Arial" w:hAnsi="Arial" w:cs="Arial"/>
                <w:sz w:val="18"/>
                <w:szCs w:val="18"/>
              </w:rPr>
              <w:t>699</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4855D69B">
            <w:pPr>
              <w:spacing w:before="20" w:after="20" w:line="252" w:lineRule="auto"/>
              <w:jc w:val="center"/>
              <w:rPr>
                <w:rFonts w:hint="default" w:ascii="Arial" w:hAnsi="Arial" w:cs="Arial"/>
                <w:sz w:val="18"/>
                <w:szCs w:val="18"/>
              </w:rPr>
            </w:pPr>
            <w:r>
              <w:rPr>
                <w:rFonts w:hint="default" w:ascii="Arial" w:hAnsi="Arial" w:cs="Arial"/>
                <w:sz w:val="18"/>
                <w:szCs w:val="18"/>
              </w:rPr>
              <w:t>42.8%</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0A0E6514">
            <w:pPr>
              <w:spacing w:before="20" w:after="20" w:line="252" w:lineRule="auto"/>
              <w:jc w:val="center"/>
              <w:rPr>
                <w:rFonts w:hint="default" w:ascii="Arial" w:hAnsi="Arial" w:cs="Arial"/>
                <w:sz w:val="18"/>
                <w:szCs w:val="18"/>
              </w:rPr>
            </w:pPr>
            <w:r>
              <w:rPr>
                <w:rFonts w:hint="default" w:ascii="Arial" w:hAnsi="Arial" w:cs="Arial"/>
                <w:sz w:val="18"/>
                <w:szCs w:val="18"/>
              </w:rPr>
              <w:t>22,775</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6174439D">
            <w:pPr>
              <w:spacing w:before="20" w:after="20" w:line="252" w:lineRule="auto"/>
              <w:jc w:val="center"/>
              <w:rPr>
                <w:rFonts w:hint="default" w:ascii="Arial" w:hAnsi="Arial" w:cs="Arial"/>
                <w:sz w:val="18"/>
                <w:szCs w:val="18"/>
              </w:rPr>
            </w:pPr>
            <w:r>
              <w:rPr>
                <w:rFonts w:hint="default" w:ascii="Arial" w:hAnsi="Arial" w:cs="Arial"/>
                <w:sz w:val="18"/>
                <w:szCs w:val="18"/>
              </w:rPr>
              <w:t>18.7</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207A67F9">
            <w:pPr>
              <w:spacing w:before="20" w:after="20" w:line="252" w:lineRule="auto"/>
              <w:jc w:val="center"/>
              <w:rPr>
                <w:rFonts w:hint="default" w:ascii="Arial" w:hAnsi="Arial" w:cs="Arial"/>
                <w:sz w:val="18"/>
                <w:szCs w:val="18"/>
              </w:rPr>
            </w:pPr>
            <w:r>
              <w:rPr>
                <w:rFonts w:hint="default" w:ascii="Arial" w:hAnsi="Arial" w:cs="Arial"/>
                <w:sz w:val="18"/>
                <w:szCs w:val="18"/>
              </w:rPr>
              <w:t>3.90</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5C5DC9A2">
            <w:pPr>
              <w:spacing w:before="20" w:after="20" w:line="252" w:lineRule="auto"/>
              <w:jc w:val="center"/>
              <w:rPr>
                <w:rFonts w:hint="default" w:ascii="Arial" w:hAnsi="Arial" w:cs="Arial"/>
                <w:sz w:val="18"/>
                <w:szCs w:val="18"/>
              </w:rPr>
            </w:pPr>
            <w:r>
              <w:rPr>
                <w:rFonts w:hint="default" w:ascii="Arial" w:hAnsi="Arial" w:cs="Arial"/>
                <w:sz w:val="18"/>
                <w:szCs w:val="18"/>
              </w:rPr>
              <w:t>63.0%</w:t>
            </w:r>
          </w:p>
        </w:tc>
      </w:tr>
      <w:tr w14:paraId="5C9AF369">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F2D36BC">
            <w:pPr>
              <w:spacing w:before="20" w:after="20" w:line="252" w:lineRule="auto"/>
              <w:jc w:val="left"/>
              <w:rPr>
                <w:rFonts w:hint="default" w:ascii="Arial" w:hAnsi="Arial" w:cs="Arial"/>
                <w:sz w:val="18"/>
                <w:szCs w:val="18"/>
              </w:rPr>
            </w:pPr>
            <w:r>
              <w:rPr>
                <w:rFonts w:hint="default" w:ascii="Arial" w:hAnsi="Arial" w:cs="Arial"/>
                <w:sz w:val="18"/>
                <w:szCs w:val="18"/>
              </w:rPr>
              <w:t>ottawashooting</w:t>
            </w:r>
          </w:p>
        </w:tc>
        <w:tc>
          <w:tcPr>
            <w:tcW w:w="79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5386AF3">
            <w:pPr>
              <w:spacing w:before="20" w:after="20" w:line="252" w:lineRule="auto"/>
              <w:jc w:val="center"/>
              <w:rPr>
                <w:rFonts w:hint="default" w:ascii="Arial" w:hAnsi="Arial" w:cs="Arial"/>
                <w:sz w:val="18"/>
                <w:szCs w:val="18"/>
              </w:rPr>
            </w:pPr>
            <w:r>
              <w:rPr>
                <w:rFonts w:hint="default" w:ascii="Arial" w:hAnsi="Arial" w:cs="Arial"/>
                <w:sz w:val="18"/>
                <w:szCs w:val="18"/>
              </w:rPr>
              <w:t>890</w:t>
            </w:r>
          </w:p>
        </w:tc>
        <w:tc>
          <w:tcPr>
            <w:tcW w:w="79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DCA2C36">
            <w:pPr>
              <w:spacing w:before="20" w:after="20" w:line="252" w:lineRule="auto"/>
              <w:jc w:val="center"/>
              <w:rPr>
                <w:rFonts w:hint="default" w:ascii="Arial" w:hAnsi="Arial" w:cs="Arial"/>
                <w:sz w:val="18"/>
                <w:szCs w:val="18"/>
              </w:rPr>
            </w:pPr>
            <w:r>
              <w:rPr>
                <w:rFonts w:hint="default" w:ascii="Arial" w:hAnsi="Arial" w:cs="Arial"/>
                <w:sz w:val="18"/>
                <w:szCs w:val="18"/>
              </w:rPr>
              <w:t>470</w:t>
            </w:r>
          </w:p>
        </w:tc>
        <w:tc>
          <w:tcPr>
            <w:tcW w:w="8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1044140">
            <w:pPr>
              <w:spacing w:before="20" w:after="20" w:line="252" w:lineRule="auto"/>
              <w:jc w:val="center"/>
              <w:rPr>
                <w:rFonts w:hint="default" w:ascii="Arial" w:hAnsi="Arial" w:cs="Arial"/>
                <w:sz w:val="18"/>
                <w:szCs w:val="18"/>
              </w:rPr>
            </w:pPr>
            <w:r>
              <w:rPr>
                <w:rFonts w:hint="default" w:ascii="Arial" w:hAnsi="Arial" w:cs="Arial"/>
                <w:sz w:val="18"/>
                <w:szCs w:val="18"/>
              </w:rPr>
              <w:t>420</w:t>
            </w:r>
          </w:p>
        </w:tc>
        <w:tc>
          <w:tcPr>
            <w:tcW w:w="93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AD2724E">
            <w:pPr>
              <w:spacing w:before="20" w:after="20" w:line="252" w:lineRule="auto"/>
              <w:jc w:val="center"/>
              <w:rPr>
                <w:rFonts w:hint="default" w:ascii="Arial" w:hAnsi="Arial" w:cs="Arial"/>
                <w:sz w:val="18"/>
                <w:szCs w:val="18"/>
              </w:rPr>
            </w:pPr>
            <w:r>
              <w:rPr>
                <w:rFonts w:hint="default" w:ascii="Arial" w:hAnsi="Arial" w:cs="Arial"/>
                <w:sz w:val="18"/>
                <w:szCs w:val="18"/>
              </w:rPr>
              <w:t>52.8%</w:t>
            </w:r>
          </w:p>
        </w:tc>
        <w:tc>
          <w:tcPr>
            <w:tcW w:w="93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2818D34">
            <w:pPr>
              <w:spacing w:before="20" w:after="20" w:line="252" w:lineRule="auto"/>
              <w:jc w:val="center"/>
              <w:rPr>
                <w:rFonts w:hint="default" w:ascii="Arial" w:hAnsi="Arial" w:cs="Arial"/>
                <w:sz w:val="18"/>
                <w:szCs w:val="18"/>
              </w:rPr>
            </w:pPr>
            <w:r>
              <w:rPr>
                <w:rFonts w:hint="default" w:ascii="Arial" w:hAnsi="Arial" w:cs="Arial"/>
                <w:sz w:val="18"/>
                <w:szCs w:val="18"/>
              </w:rPr>
              <w:t>11,394</w:t>
            </w:r>
          </w:p>
        </w:tc>
        <w:tc>
          <w:tcPr>
            <w:tcW w:w="8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0F50555">
            <w:pPr>
              <w:spacing w:before="20" w:after="20" w:line="252" w:lineRule="auto"/>
              <w:jc w:val="center"/>
              <w:rPr>
                <w:rFonts w:hint="default" w:ascii="Arial" w:hAnsi="Arial" w:cs="Arial"/>
                <w:sz w:val="18"/>
                <w:szCs w:val="18"/>
              </w:rPr>
            </w:pPr>
            <w:r>
              <w:rPr>
                <w:rFonts w:hint="default" w:ascii="Arial" w:hAnsi="Arial" w:cs="Arial"/>
                <w:sz w:val="18"/>
                <w:szCs w:val="18"/>
              </w:rPr>
              <w:t>12.8</w:t>
            </w:r>
          </w:p>
        </w:tc>
        <w:tc>
          <w:tcPr>
            <w:tcW w:w="8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4FE88D7">
            <w:pPr>
              <w:spacing w:before="20" w:after="20" w:line="252" w:lineRule="auto"/>
              <w:jc w:val="center"/>
              <w:rPr>
                <w:rFonts w:hint="default" w:ascii="Arial" w:hAnsi="Arial" w:cs="Arial"/>
                <w:sz w:val="18"/>
                <w:szCs w:val="18"/>
              </w:rPr>
            </w:pPr>
            <w:r>
              <w:rPr>
                <w:rFonts w:hint="default" w:ascii="Arial" w:hAnsi="Arial" w:cs="Arial"/>
                <w:sz w:val="18"/>
                <w:szCs w:val="18"/>
              </w:rPr>
              <w:t>2.74</w:t>
            </w:r>
          </w:p>
        </w:tc>
        <w:tc>
          <w:tcPr>
            <w:tcW w:w="93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8DB37A9">
            <w:pPr>
              <w:spacing w:before="20" w:after="20" w:line="252" w:lineRule="auto"/>
              <w:jc w:val="center"/>
              <w:rPr>
                <w:rFonts w:hint="default" w:ascii="Arial" w:hAnsi="Arial" w:cs="Arial"/>
                <w:sz w:val="18"/>
                <w:szCs w:val="18"/>
              </w:rPr>
            </w:pPr>
            <w:r>
              <w:rPr>
                <w:rFonts w:hint="default" w:ascii="Arial" w:hAnsi="Arial" w:cs="Arial"/>
                <w:sz w:val="18"/>
                <w:szCs w:val="18"/>
              </w:rPr>
              <w:t>67.8%</w:t>
            </w:r>
          </w:p>
        </w:tc>
      </w:tr>
      <w:tr w14:paraId="36EA0CF8">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7C5B9D5C">
            <w:pPr>
              <w:spacing w:before="20" w:after="20" w:line="252" w:lineRule="auto"/>
              <w:jc w:val="left"/>
              <w:rPr>
                <w:rFonts w:hint="default" w:ascii="Arial" w:hAnsi="Arial" w:cs="Arial"/>
                <w:sz w:val="18"/>
                <w:szCs w:val="18"/>
              </w:rPr>
            </w:pPr>
            <w:r>
              <w:rPr>
                <w:rFonts w:hint="default" w:ascii="Arial" w:hAnsi="Arial" w:cs="Arial"/>
                <w:sz w:val="18"/>
                <w:szCs w:val="18"/>
              </w:rPr>
              <w:t>germanwings-crash</w:t>
            </w:r>
          </w:p>
        </w:tc>
        <w:tc>
          <w:tcPr>
            <w:tcW w:w="7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363D6C0A">
            <w:pPr>
              <w:spacing w:before="20" w:after="20" w:line="252" w:lineRule="auto"/>
              <w:jc w:val="center"/>
              <w:rPr>
                <w:rFonts w:hint="default" w:ascii="Arial" w:hAnsi="Arial" w:cs="Arial"/>
                <w:sz w:val="18"/>
                <w:szCs w:val="18"/>
              </w:rPr>
            </w:pPr>
            <w:r>
              <w:rPr>
                <w:rFonts w:hint="default" w:ascii="Arial" w:hAnsi="Arial" w:cs="Arial"/>
                <w:sz w:val="18"/>
                <w:szCs w:val="18"/>
              </w:rPr>
              <w:t>469</w:t>
            </w:r>
          </w:p>
        </w:tc>
        <w:tc>
          <w:tcPr>
            <w:tcW w:w="7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7C08E5AB">
            <w:pPr>
              <w:spacing w:before="20" w:after="20" w:line="252" w:lineRule="auto"/>
              <w:jc w:val="center"/>
              <w:rPr>
                <w:rFonts w:hint="default" w:ascii="Arial" w:hAnsi="Arial" w:cs="Arial"/>
                <w:sz w:val="18"/>
                <w:szCs w:val="18"/>
              </w:rPr>
            </w:pPr>
            <w:r>
              <w:rPr>
                <w:rFonts w:hint="default" w:ascii="Arial" w:hAnsi="Arial" w:cs="Arial"/>
                <w:sz w:val="18"/>
                <w:szCs w:val="18"/>
              </w:rPr>
              <w:t>238</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2BFCCB12">
            <w:pPr>
              <w:spacing w:before="20" w:after="20" w:line="252" w:lineRule="auto"/>
              <w:jc w:val="center"/>
              <w:rPr>
                <w:rFonts w:hint="default" w:ascii="Arial" w:hAnsi="Arial" w:cs="Arial"/>
                <w:sz w:val="18"/>
                <w:szCs w:val="18"/>
              </w:rPr>
            </w:pPr>
            <w:r>
              <w:rPr>
                <w:rFonts w:hint="default" w:ascii="Arial" w:hAnsi="Arial" w:cs="Arial"/>
                <w:sz w:val="18"/>
                <w:szCs w:val="18"/>
              </w:rPr>
              <w:t>231</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4AB6A2FF">
            <w:pPr>
              <w:spacing w:before="20" w:after="20" w:line="252" w:lineRule="auto"/>
              <w:jc w:val="center"/>
              <w:rPr>
                <w:rFonts w:hint="default" w:ascii="Arial" w:hAnsi="Arial" w:cs="Arial"/>
                <w:sz w:val="18"/>
                <w:szCs w:val="18"/>
              </w:rPr>
            </w:pPr>
            <w:r>
              <w:rPr>
                <w:rFonts w:hint="default" w:ascii="Arial" w:hAnsi="Arial" w:cs="Arial"/>
                <w:sz w:val="18"/>
                <w:szCs w:val="18"/>
              </w:rPr>
              <w:t>50.7%</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2E5406C3">
            <w:pPr>
              <w:spacing w:before="20" w:after="20" w:line="252" w:lineRule="auto"/>
              <w:jc w:val="center"/>
              <w:rPr>
                <w:rFonts w:hint="default" w:ascii="Arial" w:hAnsi="Arial" w:cs="Arial"/>
                <w:sz w:val="18"/>
                <w:szCs w:val="18"/>
              </w:rPr>
            </w:pPr>
            <w:r>
              <w:rPr>
                <w:rFonts w:hint="default" w:ascii="Arial" w:hAnsi="Arial" w:cs="Arial"/>
                <w:sz w:val="18"/>
                <w:szCs w:val="18"/>
              </w:rPr>
              <w:t>4,020</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5AB9373F">
            <w:pPr>
              <w:spacing w:before="20" w:after="20" w:line="252" w:lineRule="auto"/>
              <w:jc w:val="center"/>
              <w:rPr>
                <w:rFonts w:hint="default" w:ascii="Arial" w:hAnsi="Arial" w:cs="Arial"/>
                <w:sz w:val="18"/>
                <w:szCs w:val="18"/>
              </w:rPr>
            </w:pPr>
            <w:r>
              <w:rPr>
                <w:rFonts w:hint="default" w:ascii="Arial" w:hAnsi="Arial" w:cs="Arial"/>
                <w:sz w:val="18"/>
                <w:szCs w:val="18"/>
              </w:rPr>
              <w:t>8.6</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5317507D">
            <w:pPr>
              <w:spacing w:before="20" w:after="20" w:line="252" w:lineRule="auto"/>
              <w:jc w:val="center"/>
              <w:rPr>
                <w:rFonts w:hint="default" w:ascii="Arial" w:hAnsi="Arial" w:cs="Arial"/>
                <w:sz w:val="18"/>
                <w:szCs w:val="18"/>
              </w:rPr>
            </w:pPr>
            <w:r>
              <w:rPr>
                <w:rFonts w:hint="default" w:ascii="Arial" w:hAnsi="Arial" w:cs="Arial"/>
                <w:sz w:val="18"/>
                <w:szCs w:val="18"/>
              </w:rPr>
              <w:t>2.16</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745198EA">
            <w:pPr>
              <w:spacing w:before="20" w:after="20" w:line="252" w:lineRule="auto"/>
              <w:jc w:val="center"/>
              <w:rPr>
                <w:rFonts w:hint="default" w:ascii="Arial" w:hAnsi="Arial" w:cs="Arial"/>
                <w:sz w:val="18"/>
                <w:szCs w:val="18"/>
              </w:rPr>
            </w:pPr>
            <w:r>
              <w:rPr>
                <w:rFonts w:hint="default" w:ascii="Arial" w:hAnsi="Arial" w:cs="Arial"/>
                <w:sz w:val="18"/>
                <w:szCs w:val="18"/>
              </w:rPr>
              <w:t>63.1%</w:t>
            </w:r>
          </w:p>
        </w:tc>
      </w:tr>
      <w:tr w14:paraId="671D39E1">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A871E8C">
            <w:pPr>
              <w:spacing w:before="20" w:after="20" w:line="252" w:lineRule="auto"/>
              <w:jc w:val="left"/>
              <w:rPr>
                <w:rFonts w:hint="default" w:ascii="Arial" w:hAnsi="Arial" w:cs="Arial"/>
                <w:sz w:val="18"/>
                <w:szCs w:val="18"/>
              </w:rPr>
            </w:pPr>
            <w:r>
              <w:rPr>
                <w:rFonts w:hint="default" w:ascii="Arial" w:hAnsi="Arial" w:cs="Arial"/>
                <w:sz w:val="18"/>
                <w:szCs w:val="18"/>
              </w:rPr>
              <w:t>prince-toronto</w:t>
            </w:r>
          </w:p>
        </w:tc>
        <w:tc>
          <w:tcPr>
            <w:tcW w:w="79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3AAEEBE">
            <w:pPr>
              <w:spacing w:before="20" w:after="20" w:line="252" w:lineRule="auto"/>
              <w:jc w:val="center"/>
              <w:rPr>
                <w:rFonts w:hint="default" w:ascii="Arial" w:hAnsi="Arial" w:cs="Arial"/>
                <w:sz w:val="18"/>
                <w:szCs w:val="18"/>
              </w:rPr>
            </w:pPr>
            <w:r>
              <w:rPr>
                <w:rFonts w:hint="default" w:ascii="Arial" w:hAnsi="Arial" w:cs="Arial"/>
                <w:sz w:val="18"/>
                <w:szCs w:val="18"/>
              </w:rPr>
              <w:t>233</w:t>
            </w:r>
          </w:p>
        </w:tc>
        <w:tc>
          <w:tcPr>
            <w:tcW w:w="79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74B37ED">
            <w:pPr>
              <w:spacing w:before="20" w:after="20" w:line="252" w:lineRule="auto"/>
              <w:jc w:val="center"/>
              <w:rPr>
                <w:rFonts w:hint="default" w:ascii="Arial" w:hAnsi="Arial" w:cs="Arial"/>
                <w:sz w:val="18"/>
                <w:szCs w:val="18"/>
              </w:rPr>
            </w:pPr>
            <w:r>
              <w:rPr>
                <w:rFonts w:hint="default" w:ascii="Arial" w:hAnsi="Arial" w:cs="Arial"/>
                <w:sz w:val="18"/>
                <w:szCs w:val="18"/>
              </w:rPr>
              <w:t>229</w:t>
            </w:r>
          </w:p>
        </w:tc>
        <w:tc>
          <w:tcPr>
            <w:tcW w:w="8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0C19657">
            <w:pPr>
              <w:spacing w:before="20" w:after="20" w:line="252" w:lineRule="auto"/>
              <w:jc w:val="center"/>
              <w:rPr>
                <w:rFonts w:hint="default" w:ascii="Arial" w:hAnsi="Arial" w:cs="Arial"/>
                <w:sz w:val="18"/>
                <w:szCs w:val="18"/>
              </w:rPr>
            </w:pPr>
            <w:r>
              <w:rPr>
                <w:rFonts w:hint="default" w:ascii="Arial" w:hAnsi="Arial" w:cs="Arial"/>
                <w:sz w:val="18"/>
                <w:szCs w:val="18"/>
              </w:rPr>
              <w:t>4</w:t>
            </w:r>
          </w:p>
        </w:tc>
        <w:tc>
          <w:tcPr>
            <w:tcW w:w="93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6E89472">
            <w:pPr>
              <w:spacing w:before="20" w:after="20" w:line="252" w:lineRule="auto"/>
              <w:jc w:val="center"/>
              <w:rPr>
                <w:rFonts w:hint="default" w:ascii="Arial" w:hAnsi="Arial" w:cs="Arial"/>
                <w:sz w:val="18"/>
                <w:szCs w:val="18"/>
              </w:rPr>
            </w:pPr>
            <w:r>
              <w:rPr>
                <w:rFonts w:hint="default" w:ascii="Arial" w:hAnsi="Arial" w:cs="Arial"/>
                <w:sz w:val="18"/>
                <w:szCs w:val="18"/>
              </w:rPr>
              <w:t>98.3%</w:t>
            </w:r>
          </w:p>
        </w:tc>
        <w:tc>
          <w:tcPr>
            <w:tcW w:w="93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F49D861">
            <w:pPr>
              <w:spacing w:before="20" w:after="20" w:line="252" w:lineRule="auto"/>
              <w:jc w:val="center"/>
              <w:rPr>
                <w:rFonts w:hint="default" w:ascii="Arial" w:hAnsi="Arial" w:cs="Arial"/>
                <w:sz w:val="18"/>
                <w:szCs w:val="18"/>
              </w:rPr>
            </w:pPr>
            <w:r>
              <w:rPr>
                <w:rFonts w:hint="default" w:ascii="Arial" w:hAnsi="Arial" w:cs="Arial"/>
                <w:sz w:val="18"/>
                <w:szCs w:val="18"/>
              </w:rPr>
              <w:t>669</w:t>
            </w:r>
          </w:p>
        </w:tc>
        <w:tc>
          <w:tcPr>
            <w:tcW w:w="8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D32BF81">
            <w:pPr>
              <w:spacing w:before="20" w:after="20" w:line="252" w:lineRule="auto"/>
              <w:jc w:val="center"/>
              <w:rPr>
                <w:rFonts w:hint="default" w:ascii="Arial" w:hAnsi="Arial" w:cs="Arial"/>
                <w:sz w:val="18"/>
                <w:szCs w:val="18"/>
              </w:rPr>
            </w:pPr>
            <w:r>
              <w:rPr>
                <w:rFonts w:hint="default" w:ascii="Arial" w:hAnsi="Arial" w:cs="Arial"/>
                <w:sz w:val="18"/>
                <w:szCs w:val="18"/>
              </w:rPr>
              <w:t>2.9</w:t>
            </w:r>
          </w:p>
        </w:tc>
        <w:tc>
          <w:tcPr>
            <w:tcW w:w="8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B703929">
            <w:pPr>
              <w:spacing w:before="20" w:after="20" w:line="252" w:lineRule="auto"/>
              <w:jc w:val="center"/>
              <w:rPr>
                <w:rFonts w:hint="default" w:ascii="Arial" w:hAnsi="Arial" w:cs="Arial"/>
                <w:sz w:val="18"/>
                <w:szCs w:val="18"/>
              </w:rPr>
            </w:pPr>
            <w:r>
              <w:rPr>
                <w:rFonts w:hint="default" w:ascii="Arial" w:hAnsi="Arial" w:cs="Arial"/>
                <w:sz w:val="18"/>
                <w:szCs w:val="18"/>
              </w:rPr>
              <w:t>1.23</w:t>
            </w:r>
          </w:p>
        </w:tc>
        <w:tc>
          <w:tcPr>
            <w:tcW w:w="93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6E28564">
            <w:pPr>
              <w:spacing w:before="20" w:after="20" w:line="252" w:lineRule="auto"/>
              <w:jc w:val="center"/>
              <w:rPr>
                <w:rFonts w:hint="default" w:ascii="Arial" w:hAnsi="Arial" w:cs="Arial"/>
                <w:sz w:val="18"/>
                <w:szCs w:val="18"/>
              </w:rPr>
            </w:pPr>
            <w:r>
              <w:rPr>
                <w:rFonts w:hint="default" w:ascii="Arial" w:hAnsi="Arial" w:cs="Arial"/>
                <w:sz w:val="18"/>
                <w:szCs w:val="18"/>
              </w:rPr>
              <w:t>34.3%</w:t>
            </w:r>
          </w:p>
        </w:tc>
      </w:tr>
      <w:tr w14:paraId="7BACD2F1">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4094E330">
            <w:pPr>
              <w:spacing w:before="20" w:after="20" w:line="252" w:lineRule="auto"/>
              <w:jc w:val="left"/>
              <w:rPr>
                <w:rFonts w:hint="default" w:ascii="Arial" w:hAnsi="Arial" w:cs="Arial"/>
                <w:sz w:val="18"/>
                <w:szCs w:val="18"/>
              </w:rPr>
            </w:pPr>
            <w:r>
              <w:rPr>
                <w:rFonts w:hint="default" w:ascii="Arial" w:hAnsi="Arial" w:cs="Arial"/>
                <w:sz w:val="18"/>
                <w:szCs w:val="18"/>
              </w:rPr>
              <w:t>putinmissing</w:t>
            </w:r>
          </w:p>
        </w:tc>
        <w:tc>
          <w:tcPr>
            <w:tcW w:w="7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52C07E00">
            <w:pPr>
              <w:spacing w:before="20" w:after="20" w:line="252" w:lineRule="auto"/>
              <w:jc w:val="center"/>
              <w:rPr>
                <w:rFonts w:hint="default" w:ascii="Arial" w:hAnsi="Arial" w:cs="Arial"/>
                <w:sz w:val="18"/>
                <w:szCs w:val="18"/>
              </w:rPr>
            </w:pPr>
            <w:r>
              <w:rPr>
                <w:rFonts w:hint="default" w:ascii="Arial" w:hAnsi="Arial" w:cs="Arial"/>
                <w:sz w:val="18"/>
                <w:szCs w:val="18"/>
              </w:rPr>
              <w:t>238</w:t>
            </w:r>
          </w:p>
        </w:tc>
        <w:tc>
          <w:tcPr>
            <w:tcW w:w="7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001C012E">
            <w:pPr>
              <w:spacing w:before="20" w:after="20" w:line="252" w:lineRule="auto"/>
              <w:jc w:val="center"/>
              <w:rPr>
                <w:rFonts w:hint="default" w:ascii="Arial" w:hAnsi="Arial" w:cs="Arial"/>
                <w:sz w:val="18"/>
                <w:szCs w:val="18"/>
              </w:rPr>
            </w:pPr>
            <w:r>
              <w:rPr>
                <w:rFonts w:hint="default" w:ascii="Arial" w:hAnsi="Arial" w:cs="Arial"/>
                <w:sz w:val="18"/>
                <w:szCs w:val="18"/>
              </w:rPr>
              <w:t>126</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23D23782">
            <w:pPr>
              <w:spacing w:before="20" w:after="20" w:line="252" w:lineRule="auto"/>
              <w:jc w:val="center"/>
              <w:rPr>
                <w:rFonts w:hint="default" w:ascii="Arial" w:hAnsi="Arial" w:cs="Arial"/>
                <w:sz w:val="18"/>
                <w:szCs w:val="18"/>
              </w:rPr>
            </w:pPr>
            <w:r>
              <w:rPr>
                <w:rFonts w:hint="default" w:ascii="Arial" w:hAnsi="Arial" w:cs="Arial"/>
                <w:sz w:val="18"/>
                <w:szCs w:val="18"/>
              </w:rPr>
              <w:t>112</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5525001A">
            <w:pPr>
              <w:spacing w:before="20" w:after="20" w:line="252" w:lineRule="auto"/>
              <w:jc w:val="center"/>
              <w:rPr>
                <w:rFonts w:hint="default" w:ascii="Arial" w:hAnsi="Arial" w:cs="Arial"/>
                <w:sz w:val="18"/>
                <w:szCs w:val="18"/>
              </w:rPr>
            </w:pPr>
            <w:r>
              <w:rPr>
                <w:rFonts w:hint="default" w:ascii="Arial" w:hAnsi="Arial" w:cs="Arial"/>
                <w:sz w:val="18"/>
                <w:szCs w:val="18"/>
              </w:rPr>
              <w:t>52.9%</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2A51087F">
            <w:pPr>
              <w:spacing w:before="20" w:after="20" w:line="252" w:lineRule="auto"/>
              <w:jc w:val="center"/>
              <w:rPr>
                <w:rFonts w:hint="default" w:ascii="Arial" w:hAnsi="Arial" w:cs="Arial"/>
                <w:sz w:val="18"/>
                <w:szCs w:val="18"/>
              </w:rPr>
            </w:pPr>
            <w:r>
              <w:rPr>
                <w:rFonts w:hint="default" w:ascii="Arial" w:hAnsi="Arial" w:cs="Arial"/>
                <w:sz w:val="18"/>
                <w:szCs w:val="18"/>
              </w:rPr>
              <w:t>597</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2BBBD2C2">
            <w:pPr>
              <w:spacing w:before="20" w:after="20" w:line="252" w:lineRule="auto"/>
              <w:jc w:val="center"/>
              <w:rPr>
                <w:rFonts w:hint="default" w:ascii="Arial" w:hAnsi="Arial" w:cs="Arial"/>
                <w:sz w:val="18"/>
                <w:szCs w:val="18"/>
              </w:rPr>
            </w:pPr>
            <w:r>
              <w:rPr>
                <w:rFonts w:hint="default" w:ascii="Arial" w:hAnsi="Arial" w:cs="Arial"/>
                <w:sz w:val="18"/>
                <w:szCs w:val="18"/>
              </w:rPr>
              <w:t>2.5</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0BF66F4C">
            <w:pPr>
              <w:spacing w:before="20" w:after="20" w:line="252" w:lineRule="auto"/>
              <w:jc w:val="center"/>
              <w:rPr>
                <w:rFonts w:hint="default" w:ascii="Arial" w:hAnsi="Arial" w:cs="Arial"/>
                <w:sz w:val="18"/>
                <w:szCs w:val="18"/>
              </w:rPr>
            </w:pPr>
            <w:r>
              <w:rPr>
                <w:rFonts w:hint="default" w:ascii="Arial" w:hAnsi="Arial" w:cs="Arial"/>
                <w:sz w:val="18"/>
                <w:szCs w:val="18"/>
              </w:rPr>
              <w:t>1.07</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1D60B3A6">
            <w:pPr>
              <w:spacing w:before="20" w:after="20" w:line="252" w:lineRule="auto"/>
              <w:jc w:val="center"/>
              <w:rPr>
                <w:rFonts w:hint="default" w:ascii="Arial" w:hAnsi="Arial" w:cs="Arial"/>
                <w:sz w:val="18"/>
                <w:szCs w:val="18"/>
              </w:rPr>
            </w:pPr>
            <w:r>
              <w:rPr>
                <w:rFonts w:hint="default" w:ascii="Arial" w:hAnsi="Arial" w:cs="Arial"/>
                <w:sz w:val="18"/>
                <w:szCs w:val="18"/>
              </w:rPr>
              <w:t>7.1%</w:t>
            </w:r>
          </w:p>
        </w:tc>
      </w:tr>
      <w:tr w14:paraId="2DE4522A">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7D16368">
            <w:pPr>
              <w:spacing w:before="20" w:after="20" w:line="252" w:lineRule="auto"/>
              <w:jc w:val="left"/>
              <w:rPr>
                <w:rFonts w:hint="default" w:ascii="Arial" w:hAnsi="Arial" w:cs="Arial"/>
                <w:sz w:val="18"/>
                <w:szCs w:val="18"/>
              </w:rPr>
            </w:pPr>
            <w:r>
              <w:rPr>
                <w:rFonts w:hint="default" w:ascii="Arial" w:hAnsi="Arial" w:cs="Arial"/>
                <w:sz w:val="18"/>
                <w:szCs w:val="18"/>
              </w:rPr>
              <w:t>gurlitt</w:t>
            </w:r>
          </w:p>
        </w:tc>
        <w:tc>
          <w:tcPr>
            <w:tcW w:w="79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F81555D">
            <w:pPr>
              <w:spacing w:before="20" w:after="20" w:line="252" w:lineRule="auto"/>
              <w:jc w:val="center"/>
              <w:rPr>
                <w:rFonts w:hint="default" w:ascii="Arial" w:hAnsi="Arial" w:cs="Arial"/>
                <w:sz w:val="18"/>
                <w:szCs w:val="18"/>
              </w:rPr>
            </w:pPr>
            <w:r>
              <w:rPr>
                <w:rFonts w:hint="default" w:ascii="Arial" w:hAnsi="Arial" w:cs="Arial"/>
                <w:sz w:val="18"/>
                <w:szCs w:val="18"/>
              </w:rPr>
              <w:t>138</w:t>
            </w:r>
          </w:p>
        </w:tc>
        <w:tc>
          <w:tcPr>
            <w:tcW w:w="79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82CF847">
            <w:pPr>
              <w:spacing w:before="20" w:after="20" w:line="252" w:lineRule="auto"/>
              <w:jc w:val="center"/>
              <w:rPr>
                <w:rFonts w:hint="default" w:ascii="Arial" w:hAnsi="Arial" w:cs="Arial"/>
                <w:sz w:val="18"/>
                <w:szCs w:val="18"/>
              </w:rPr>
            </w:pPr>
            <w:r>
              <w:rPr>
                <w:rFonts w:hint="default" w:ascii="Arial" w:hAnsi="Arial" w:cs="Arial"/>
                <w:sz w:val="18"/>
                <w:szCs w:val="18"/>
              </w:rPr>
              <w:t>61</w:t>
            </w:r>
          </w:p>
        </w:tc>
        <w:tc>
          <w:tcPr>
            <w:tcW w:w="8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771FE87">
            <w:pPr>
              <w:spacing w:before="20" w:after="20" w:line="252" w:lineRule="auto"/>
              <w:jc w:val="center"/>
              <w:rPr>
                <w:rFonts w:hint="default" w:ascii="Arial" w:hAnsi="Arial" w:cs="Arial"/>
                <w:sz w:val="18"/>
                <w:szCs w:val="18"/>
              </w:rPr>
            </w:pPr>
            <w:r>
              <w:rPr>
                <w:rFonts w:hint="default" w:ascii="Arial" w:hAnsi="Arial" w:cs="Arial"/>
                <w:sz w:val="18"/>
                <w:szCs w:val="18"/>
              </w:rPr>
              <w:t>77</w:t>
            </w:r>
          </w:p>
        </w:tc>
        <w:tc>
          <w:tcPr>
            <w:tcW w:w="93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7F55727">
            <w:pPr>
              <w:spacing w:before="20" w:after="20" w:line="252" w:lineRule="auto"/>
              <w:jc w:val="center"/>
              <w:rPr>
                <w:rFonts w:hint="default" w:ascii="Arial" w:hAnsi="Arial" w:cs="Arial"/>
                <w:sz w:val="18"/>
                <w:szCs w:val="18"/>
              </w:rPr>
            </w:pPr>
            <w:r>
              <w:rPr>
                <w:rFonts w:hint="default" w:ascii="Arial" w:hAnsi="Arial" w:cs="Arial"/>
                <w:sz w:val="18"/>
                <w:szCs w:val="18"/>
              </w:rPr>
              <w:t>44.2%</w:t>
            </w:r>
          </w:p>
        </w:tc>
        <w:tc>
          <w:tcPr>
            <w:tcW w:w="93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1DA2B68">
            <w:pPr>
              <w:spacing w:before="20" w:after="20" w:line="252" w:lineRule="auto"/>
              <w:jc w:val="center"/>
              <w:rPr>
                <w:rFonts w:hint="default" w:ascii="Arial" w:hAnsi="Arial" w:cs="Arial"/>
                <w:sz w:val="18"/>
                <w:szCs w:val="18"/>
              </w:rPr>
            </w:pPr>
            <w:r>
              <w:rPr>
                <w:rFonts w:hint="default" w:ascii="Arial" w:hAnsi="Arial" w:cs="Arial"/>
                <w:sz w:val="18"/>
                <w:szCs w:val="18"/>
              </w:rPr>
              <w:t>41</w:t>
            </w:r>
          </w:p>
        </w:tc>
        <w:tc>
          <w:tcPr>
            <w:tcW w:w="8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5BF492B">
            <w:pPr>
              <w:spacing w:before="20" w:after="20" w:line="252" w:lineRule="auto"/>
              <w:jc w:val="center"/>
              <w:rPr>
                <w:rFonts w:hint="default" w:ascii="Arial" w:hAnsi="Arial" w:cs="Arial"/>
                <w:sz w:val="18"/>
                <w:szCs w:val="18"/>
              </w:rPr>
            </w:pPr>
            <w:r>
              <w:rPr>
                <w:rFonts w:hint="default" w:ascii="Arial" w:hAnsi="Arial" w:cs="Arial"/>
                <w:sz w:val="18"/>
                <w:szCs w:val="18"/>
              </w:rPr>
              <w:t>0.3</w:t>
            </w:r>
          </w:p>
        </w:tc>
        <w:tc>
          <w:tcPr>
            <w:tcW w:w="8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BF311D3">
            <w:pPr>
              <w:spacing w:before="20" w:after="20" w:line="252" w:lineRule="auto"/>
              <w:jc w:val="center"/>
              <w:rPr>
                <w:rFonts w:hint="default" w:ascii="Arial" w:hAnsi="Arial" w:cs="Arial"/>
                <w:sz w:val="18"/>
                <w:szCs w:val="18"/>
              </w:rPr>
            </w:pPr>
            <w:r>
              <w:rPr>
                <w:rFonts w:hint="default" w:ascii="Arial" w:hAnsi="Arial" w:cs="Arial"/>
                <w:sz w:val="18"/>
                <w:szCs w:val="18"/>
              </w:rPr>
              <w:t>0.18</w:t>
            </w:r>
          </w:p>
        </w:tc>
        <w:tc>
          <w:tcPr>
            <w:tcW w:w="93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936000E">
            <w:pPr>
              <w:spacing w:before="20" w:after="20" w:line="252" w:lineRule="auto"/>
              <w:jc w:val="center"/>
              <w:rPr>
                <w:rFonts w:hint="default" w:ascii="Arial" w:hAnsi="Arial" w:cs="Arial"/>
                <w:sz w:val="18"/>
                <w:szCs w:val="18"/>
              </w:rPr>
            </w:pPr>
            <w:r>
              <w:rPr>
                <w:rFonts w:hint="default" w:ascii="Arial" w:hAnsi="Arial" w:cs="Arial"/>
                <w:sz w:val="18"/>
                <w:szCs w:val="18"/>
              </w:rPr>
              <w:t>16.7%</w:t>
            </w:r>
          </w:p>
        </w:tc>
      </w:tr>
      <w:tr w14:paraId="255C0015">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6135DEC1">
            <w:pPr>
              <w:spacing w:before="20" w:after="20" w:line="252" w:lineRule="auto"/>
              <w:jc w:val="left"/>
              <w:rPr>
                <w:rFonts w:hint="default" w:ascii="Arial" w:hAnsi="Arial" w:cs="Arial"/>
                <w:sz w:val="18"/>
                <w:szCs w:val="18"/>
              </w:rPr>
            </w:pPr>
            <w:r>
              <w:rPr>
                <w:rFonts w:hint="default" w:ascii="Arial" w:hAnsi="Arial" w:cs="Arial"/>
                <w:sz w:val="18"/>
                <w:szCs w:val="18"/>
              </w:rPr>
              <w:t>ebola-essien</w:t>
            </w:r>
          </w:p>
        </w:tc>
        <w:tc>
          <w:tcPr>
            <w:tcW w:w="7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114C1AB6">
            <w:pPr>
              <w:spacing w:before="20" w:after="20" w:line="252" w:lineRule="auto"/>
              <w:jc w:val="center"/>
              <w:rPr>
                <w:rFonts w:hint="default" w:ascii="Arial" w:hAnsi="Arial" w:cs="Arial"/>
                <w:sz w:val="18"/>
                <w:szCs w:val="18"/>
              </w:rPr>
            </w:pPr>
            <w:r>
              <w:rPr>
                <w:rFonts w:hint="default" w:ascii="Arial" w:hAnsi="Arial" w:cs="Arial"/>
                <w:sz w:val="18"/>
                <w:szCs w:val="18"/>
              </w:rPr>
              <w:t>14</w:t>
            </w:r>
          </w:p>
        </w:tc>
        <w:tc>
          <w:tcPr>
            <w:tcW w:w="7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6B3EF612">
            <w:pPr>
              <w:spacing w:before="20" w:after="20" w:line="252" w:lineRule="auto"/>
              <w:jc w:val="center"/>
              <w:rPr>
                <w:rFonts w:hint="default" w:ascii="Arial" w:hAnsi="Arial" w:cs="Arial"/>
                <w:sz w:val="18"/>
                <w:szCs w:val="18"/>
              </w:rPr>
            </w:pPr>
            <w:r>
              <w:rPr>
                <w:rFonts w:hint="default" w:ascii="Arial" w:hAnsi="Arial" w:cs="Arial"/>
                <w:sz w:val="18"/>
                <w:szCs w:val="18"/>
              </w:rPr>
              <w:t>14</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026E36B5">
            <w:pPr>
              <w:spacing w:before="20" w:after="20" w:line="252" w:lineRule="auto"/>
              <w:jc w:val="center"/>
              <w:rPr>
                <w:rFonts w:hint="default" w:ascii="Arial" w:hAnsi="Arial" w:cs="Arial"/>
                <w:sz w:val="18"/>
                <w:szCs w:val="18"/>
              </w:rPr>
            </w:pPr>
            <w:r>
              <w:rPr>
                <w:rFonts w:hint="default" w:ascii="Arial" w:hAnsi="Arial" w:cs="Arial"/>
                <w:sz w:val="18"/>
                <w:szCs w:val="18"/>
              </w:rPr>
              <w:t>0</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02BA62B6">
            <w:pPr>
              <w:spacing w:before="20" w:after="20" w:line="252" w:lineRule="auto"/>
              <w:jc w:val="center"/>
              <w:rPr>
                <w:rFonts w:hint="default" w:ascii="Arial" w:hAnsi="Arial" w:cs="Arial"/>
                <w:sz w:val="18"/>
                <w:szCs w:val="18"/>
              </w:rPr>
            </w:pPr>
            <w:r>
              <w:rPr>
                <w:rFonts w:hint="default" w:ascii="Arial" w:hAnsi="Arial" w:cs="Arial"/>
                <w:sz w:val="18"/>
                <w:szCs w:val="18"/>
              </w:rPr>
              <w:t>100.0%</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29C2E7E3">
            <w:pPr>
              <w:spacing w:before="20" w:after="20" w:line="252" w:lineRule="auto"/>
              <w:jc w:val="center"/>
              <w:rPr>
                <w:rFonts w:hint="default" w:ascii="Arial" w:hAnsi="Arial" w:cs="Arial"/>
                <w:sz w:val="18"/>
                <w:szCs w:val="18"/>
              </w:rPr>
            </w:pPr>
            <w:r>
              <w:rPr>
                <w:rFonts w:hint="default" w:ascii="Arial" w:hAnsi="Arial" w:cs="Arial"/>
                <w:sz w:val="18"/>
                <w:szCs w:val="18"/>
              </w:rPr>
              <w:t>212</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7E878F8A">
            <w:pPr>
              <w:spacing w:before="20" w:after="20" w:line="252" w:lineRule="auto"/>
              <w:jc w:val="center"/>
              <w:rPr>
                <w:rFonts w:hint="default" w:ascii="Arial" w:hAnsi="Arial" w:cs="Arial"/>
                <w:sz w:val="18"/>
                <w:szCs w:val="18"/>
              </w:rPr>
            </w:pPr>
            <w:r>
              <w:rPr>
                <w:rFonts w:hint="default" w:ascii="Arial" w:hAnsi="Arial" w:cs="Arial"/>
                <w:sz w:val="18"/>
                <w:szCs w:val="18"/>
              </w:rPr>
              <w:t>15.1</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67724717">
            <w:pPr>
              <w:spacing w:before="20" w:after="20" w:line="252" w:lineRule="auto"/>
              <w:jc w:val="center"/>
              <w:rPr>
                <w:rFonts w:hint="default" w:ascii="Arial" w:hAnsi="Arial" w:cs="Arial"/>
                <w:sz w:val="18"/>
                <w:szCs w:val="18"/>
              </w:rPr>
            </w:pPr>
            <w:r>
              <w:rPr>
                <w:rFonts w:hint="default" w:ascii="Arial" w:hAnsi="Arial" w:cs="Arial"/>
                <w:sz w:val="18"/>
                <w:szCs w:val="18"/>
              </w:rPr>
              <w:t>3.07</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60C889A7">
            <w:pPr>
              <w:spacing w:before="20" w:after="20" w:line="252" w:lineRule="auto"/>
              <w:jc w:val="center"/>
              <w:rPr>
                <w:rFonts w:hint="default" w:ascii="Arial" w:hAnsi="Arial" w:cs="Arial"/>
                <w:sz w:val="18"/>
                <w:szCs w:val="18"/>
              </w:rPr>
            </w:pPr>
            <w:r>
              <w:rPr>
                <w:rFonts w:hint="default" w:ascii="Arial" w:hAnsi="Arial" w:cs="Arial"/>
                <w:sz w:val="18"/>
                <w:szCs w:val="18"/>
              </w:rPr>
              <w:t>21.4%</w:t>
            </w:r>
          </w:p>
        </w:tc>
      </w:tr>
      <w:tr w14:paraId="58158CCB">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02A7612">
            <w:pPr>
              <w:spacing w:before="20" w:after="20" w:line="252" w:lineRule="auto"/>
              <w:jc w:val="left"/>
              <w:rPr>
                <w:rFonts w:hint="default" w:ascii="Arial" w:hAnsi="Arial" w:cs="Arial"/>
                <w:sz w:val="18"/>
                <w:szCs w:val="18"/>
              </w:rPr>
            </w:pPr>
            <w:r>
              <w:rPr>
                <w:rFonts w:hint="default" w:ascii="Arial" w:hAnsi="Arial" w:cs="Arial"/>
                <w:sz w:val="18"/>
                <w:szCs w:val="18"/>
              </w:rPr>
              <w:t>PHEME v5 (5 sự kiện)</w:t>
            </w:r>
          </w:p>
        </w:tc>
        <w:tc>
          <w:tcPr>
            <w:tcW w:w="79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A56867C">
            <w:pPr>
              <w:spacing w:before="20" w:after="20" w:line="252" w:lineRule="auto"/>
              <w:jc w:val="center"/>
              <w:rPr>
                <w:rFonts w:hint="default" w:ascii="Arial" w:hAnsi="Arial" w:cs="Arial"/>
                <w:sz w:val="18"/>
                <w:szCs w:val="18"/>
              </w:rPr>
            </w:pPr>
            <w:r>
              <w:rPr>
                <w:rFonts w:hint="default" w:ascii="Arial" w:hAnsi="Arial" w:cs="Arial"/>
                <w:sz w:val="18"/>
                <w:szCs w:val="18"/>
              </w:rPr>
              <w:t>5,802</w:t>
            </w:r>
          </w:p>
        </w:tc>
        <w:tc>
          <w:tcPr>
            <w:tcW w:w="79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88ED64E">
            <w:pPr>
              <w:spacing w:before="20" w:after="20" w:line="252" w:lineRule="auto"/>
              <w:jc w:val="center"/>
              <w:rPr>
                <w:rFonts w:hint="default" w:ascii="Arial" w:hAnsi="Arial" w:cs="Arial"/>
                <w:sz w:val="18"/>
                <w:szCs w:val="18"/>
              </w:rPr>
            </w:pPr>
            <w:r>
              <w:rPr>
                <w:rFonts w:hint="default" w:ascii="Arial" w:hAnsi="Arial" w:cs="Arial"/>
                <w:sz w:val="18"/>
                <w:szCs w:val="18"/>
              </w:rPr>
              <w:t>1,972</w:t>
            </w:r>
          </w:p>
        </w:tc>
        <w:tc>
          <w:tcPr>
            <w:tcW w:w="8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BB2BA5B">
            <w:pPr>
              <w:spacing w:before="20" w:after="20" w:line="252" w:lineRule="auto"/>
              <w:jc w:val="center"/>
              <w:rPr>
                <w:rFonts w:hint="default" w:ascii="Arial" w:hAnsi="Arial" w:cs="Arial"/>
                <w:sz w:val="18"/>
                <w:szCs w:val="18"/>
              </w:rPr>
            </w:pPr>
            <w:r>
              <w:rPr>
                <w:rFonts w:hint="default" w:ascii="Arial" w:hAnsi="Arial" w:cs="Arial"/>
                <w:sz w:val="18"/>
                <w:szCs w:val="18"/>
              </w:rPr>
              <w:t>3,830</w:t>
            </w:r>
          </w:p>
        </w:tc>
        <w:tc>
          <w:tcPr>
            <w:tcW w:w="93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2364E76">
            <w:pPr>
              <w:spacing w:before="20" w:after="20" w:line="252" w:lineRule="auto"/>
              <w:jc w:val="center"/>
              <w:rPr>
                <w:rFonts w:hint="default" w:ascii="Arial" w:hAnsi="Arial" w:cs="Arial"/>
                <w:sz w:val="18"/>
                <w:szCs w:val="18"/>
              </w:rPr>
            </w:pPr>
            <w:r>
              <w:rPr>
                <w:rFonts w:hint="default" w:ascii="Arial" w:hAnsi="Arial" w:cs="Arial"/>
                <w:sz w:val="18"/>
                <w:szCs w:val="18"/>
              </w:rPr>
              <w:t>33.99%</w:t>
            </w:r>
          </w:p>
        </w:tc>
        <w:tc>
          <w:tcPr>
            <w:tcW w:w="93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1C673A8">
            <w:pPr>
              <w:spacing w:before="20" w:after="20" w:line="252" w:lineRule="auto"/>
              <w:jc w:val="center"/>
              <w:rPr>
                <w:rFonts w:hint="default" w:ascii="Arial" w:hAnsi="Arial" w:cs="Arial"/>
                <w:sz w:val="18"/>
                <w:szCs w:val="18"/>
              </w:rPr>
            </w:pPr>
            <w:r>
              <w:rPr>
                <w:rFonts w:hint="default" w:ascii="Arial" w:hAnsi="Arial" w:cs="Arial"/>
                <w:sz w:val="18"/>
                <w:szCs w:val="18"/>
              </w:rPr>
              <w:t>97,410</w:t>
            </w:r>
          </w:p>
        </w:tc>
        <w:tc>
          <w:tcPr>
            <w:tcW w:w="8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9DFF157">
            <w:pPr>
              <w:spacing w:before="20" w:after="20" w:line="252" w:lineRule="auto"/>
              <w:jc w:val="center"/>
              <w:rPr>
                <w:rFonts w:hint="default" w:ascii="Arial" w:hAnsi="Arial" w:cs="Arial"/>
                <w:sz w:val="18"/>
                <w:szCs w:val="18"/>
              </w:rPr>
            </w:pPr>
            <w:r>
              <w:rPr>
                <w:rFonts w:hint="default" w:ascii="Arial" w:hAnsi="Arial" w:cs="Arial"/>
                <w:sz w:val="18"/>
                <w:szCs w:val="18"/>
              </w:rPr>
              <w:t>16.8</w:t>
            </w:r>
          </w:p>
        </w:tc>
        <w:tc>
          <w:tcPr>
            <w:tcW w:w="8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04E49E0">
            <w:pPr>
              <w:spacing w:before="20" w:after="20" w:line="252" w:lineRule="auto"/>
              <w:jc w:val="center"/>
              <w:rPr>
                <w:rFonts w:hint="default" w:ascii="Arial" w:hAnsi="Arial" w:cs="Arial"/>
                <w:sz w:val="18"/>
                <w:szCs w:val="18"/>
              </w:rPr>
            </w:pPr>
            <w:r>
              <w:rPr>
                <w:rFonts w:hint="default" w:ascii="Arial" w:hAnsi="Arial" w:cs="Arial"/>
                <w:sz w:val="18"/>
                <w:szCs w:val="18"/>
              </w:rPr>
              <w:t>3.22</w:t>
            </w:r>
          </w:p>
        </w:tc>
        <w:tc>
          <w:tcPr>
            <w:tcW w:w="93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E67FAA7">
            <w:pPr>
              <w:spacing w:before="20" w:after="20" w:line="252" w:lineRule="auto"/>
              <w:jc w:val="center"/>
              <w:rPr>
                <w:rFonts w:hint="default" w:ascii="Arial" w:hAnsi="Arial" w:cs="Arial"/>
                <w:sz w:val="18"/>
                <w:szCs w:val="18"/>
              </w:rPr>
            </w:pPr>
            <w:r>
              <w:rPr>
                <w:rFonts w:hint="default" w:ascii="Arial" w:hAnsi="Arial" w:cs="Arial"/>
                <w:sz w:val="18"/>
                <w:szCs w:val="18"/>
              </w:rPr>
              <w:t>55.7%</w:t>
            </w:r>
          </w:p>
        </w:tc>
      </w:tr>
      <w:tr w14:paraId="2E9080E6">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94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5012262E">
            <w:pPr>
              <w:spacing w:before="20" w:after="20" w:line="252" w:lineRule="auto"/>
              <w:jc w:val="left"/>
              <w:rPr>
                <w:rFonts w:hint="default" w:ascii="Arial" w:hAnsi="Arial" w:cs="Arial"/>
                <w:sz w:val="18"/>
                <w:szCs w:val="18"/>
              </w:rPr>
            </w:pPr>
            <w:r>
              <w:rPr>
                <w:rFonts w:hint="default" w:ascii="Arial" w:hAnsi="Arial" w:cs="Arial"/>
                <w:sz w:val="18"/>
                <w:szCs w:val="18"/>
              </w:rPr>
              <w:t>Full PHEME (9 sự kiện)</w:t>
            </w:r>
          </w:p>
        </w:tc>
        <w:tc>
          <w:tcPr>
            <w:tcW w:w="7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7C9B77FD">
            <w:pPr>
              <w:spacing w:before="20" w:after="20" w:line="252" w:lineRule="auto"/>
              <w:jc w:val="center"/>
              <w:rPr>
                <w:rFonts w:hint="default" w:ascii="Arial" w:hAnsi="Arial" w:cs="Arial"/>
                <w:sz w:val="18"/>
                <w:szCs w:val="18"/>
              </w:rPr>
            </w:pPr>
            <w:r>
              <w:rPr>
                <w:rFonts w:hint="default" w:ascii="Arial" w:hAnsi="Arial" w:cs="Arial"/>
                <w:sz w:val="18"/>
                <w:szCs w:val="18"/>
              </w:rPr>
              <w:t>6,425</w:t>
            </w:r>
          </w:p>
        </w:tc>
        <w:tc>
          <w:tcPr>
            <w:tcW w:w="7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766A165D">
            <w:pPr>
              <w:spacing w:before="20" w:after="20" w:line="252" w:lineRule="auto"/>
              <w:jc w:val="center"/>
              <w:rPr>
                <w:rFonts w:hint="default" w:ascii="Arial" w:hAnsi="Arial" w:cs="Arial"/>
                <w:sz w:val="18"/>
                <w:szCs w:val="18"/>
              </w:rPr>
            </w:pPr>
            <w:r>
              <w:rPr>
                <w:rFonts w:hint="default" w:ascii="Arial" w:hAnsi="Arial" w:cs="Arial"/>
                <w:sz w:val="18"/>
                <w:szCs w:val="18"/>
              </w:rPr>
              <w:t>2,402</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60822318">
            <w:pPr>
              <w:spacing w:before="20" w:after="20" w:line="252" w:lineRule="auto"/>
              <w:jc w:val="center"/>
              <w:rPr>
                <w:rFonts w:hint="default" w:ascii="Arial" w:hAnsi="Arial" w:cs="Arial"/>
                <w:sz w:val="18"/>
                <w:szCs w:val="18"/>
              </w:rPr>
            </w:pPr>
            <w:r>
              <w:rPr>
                <w:rFonts w:hint="default" w:ascii="Arial" w:hAnsi="Arial" w:cs="Arial"/>
                <w:sz w:val="18"/>
                <w:szCs w:val="18"/>
              </w:rPr>
              <w:t>4,023</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091F8B39">
            <w:pPr>
              <w:spacing w:before="20" w:after="20" w:line="252" w:lineRule="auto"/>
              <w:jc w:val="center"/>
              <w:rPr>
                <w:rFonts w:hint="default" w:ascii="Arial" w:hAnsi="Arial" w:cs="Arial"/>
                <w:sz w:val="18"/>
                <w:szCs w:val="18"/>
              </w:rPr>
            </w:pPr>
            <w:r>
              <w:rPr>
                <w:rFonts w:hint="default" w:ascii="Arial" w:hAnsi="Arial" w:cs="Arial"/>
                <w:sz w:val="18"/>
                <w:szCs w:val="18"/>
              </w:rPr>
              <w:t>37.38%</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0BC26232">
            <w:pPr>
              <w:spacing w:before="20" w:after="20" w:line="252" w:lineRule="auto"/>
              <w:jc w:val="center"/>
              <w:rPr>
                <w:rFonts w:hint="default" w:ascii="Arial" w:hAnsi="Arial" w:cs="Arial"/>
                <w:sz w:val="18"/>
                <w:szCs w:val="18"/>
              </w:rPr>
            </w:pPr>
            <w:r>
              <w:rPr>
                <w:rFonts w:hint="default" w:ascii="Arial" w:hAnsi="Arial" w:cs="Arial"/>
                <w:sz w:val="18"/>
                <w:szCs w:val="18"/>
              </w:rPr>
              <w:t>105,354</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08104245">
            <w:pPr>
              <w:spacing w:before="20" w:after="20" w:line="252" w:lineRule="auto"/>
              <w:jc w:val="center"/>
              <w:rPr>
                <w:rFonts w:hint="default" w:ascii="Arial" w:hAnsi="Arial" w:cs="Arial"/>
                <w:sz w:val="18"/>
                <w:szCs w:val="18"/>
              </w:rPr>
            </w:pPr>
            <w:r>
              <w:rPr>
                <w:rFonts w:hint="default" w:ascii="Arial" w:hAnsi="Arial" w:cs="Arial"/>
                <w:sz w:val="18"/>
                <w:szCs w:val="18"/>
              </w:rPr>
              <w:t>16.4</w:t>
            </w:r>
          </w:p>
        </w:tc>
        <w:tc>
          <w:tcPr>
            <w:tcW w:w="864"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01AEA9FB">
            <w:pPr>
              <w:spacing w:before="20" w:after="20" w:line="252" w:lineRule="auto"/>
              <w:jc w:val="center"/>
              <w:rPr>
                <w:rFonts w:hint="default" w:ascii="Arial" w:hAnsi="Arial" w:cs="Arial"/>
                <w:sz w:val="18"/>
                <w:szCs w:val="18"/>
              </w:rPr>
            </w:pPr>
            <w:r>
              <w:rPr>
                <w:rFonts w:hint="default" w:ascii="Arial" w:hAnsi="Arial" w:cs="Arial"/>
                <w:sz w:val="18"/>
                <w:szCs w:val="18"/>
              </w:rPr>
              <w:t>3.01</w:t>
            </w:r>
          </w:p>
        </w:tc>
        <w:tc>
          <w:tcPr>
            <w:tcW w:w="93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6AD11532">
            <w:pPr>
              <w:spacing w:before="20" w:after="20" w:line="252" w:lineRule="auto"/>
              <w:jc w:val="center"/>
              <w:rPr>
                <w:rFonts w:hint="default" w:ascii="Arial" w:hAnsi="Arial" w:cs="Arial"/>
                <w:sz w:val="18"/>
                <w:szCs w:val="18"/>
              </w:rPr>
            </w:pPr>
            <w:r>
              <w:rPr>
                <w:rFonts w:hint="default" w:ascii="Arial" w:hAnsi="Arial" w:cs="Arial"/>
                <w:sz w:val="18"/>
                <w:szCs w:val="18"/>
              </w:rPr>
              <w:t>52.2%</w:t>
            </w:r>
          </w:p>
        </w:tc>
      </w:tr>
    </w:tbl>
    <w:p w14:paraId="678E3808">
      <w:pPr>
        <w:pStyle w:val="5"/>
        <w:bidi w:val="0"/>
        <w:rPr>
          <w:rFonts w:hint="default"/>
        </w:rPr>
      </w:pPr>
      <w:r>
        <w:rPr>
          <w:rFonts w:hint="default"/>
        </w:rPr>
        <w:t>Train / validation / test statistics.</w:t>
      </w:r>
    </w:p>
    <w:p w14:paraId="1250390E">
      <w:pPr>
        <w:spacing w:before="30" w:after="40" w:line="276" w:lineRule="auto"/>
        <w:ind w:left="720" w:leftChars="0" w:firstLine="720" w:firstLineChars="0"/>
        <w:rPr>
          <w:rFonts w:hint="default" w:ascii="Arial" w:hAnsi="Arial" w:cs="Arial"/>
          <w:sz w:val="18"/>
          <w:szCs w:val="18"/>
        </w:rPr>
      </w:pPr>
      <w:r>
        <w:rPr>
          <w:rFonts w:hint="default" w:ascii="Arial" w:hAnsi="Arial" w:cs="Arial"/>
          <w:i w:val="0"/>
          <w:sz w:val="18"/>
          <w:szCs w:val="18"/>
        </w:rPr>
        <w:t>Đánh giá được tổ chức theo giao thức Leave-One-Event-Out (LOEO): Tại mỗi fold k, toàn bộ dữ liệu của 1 sự kiện duy nhất được cô lập làm tập Test (D_test). Các sự kiện còn lại hợp thành tập phát triển (D_dev), trong đó 15% số threads được tách bằng phân tầng ngẫu nhiên (Stratified Split theo tỷ lệ nhãn) làm tập Validation (D_val) để phục vụ Early Stopping, và 85% còn lại làm tập Train (D_train).</w:t>
      </w:r>
    </w:p>
    <w:tbl>
      <w:tblPr>
        <w:tblStyle w:val="9"/>
        <w:tblW w:w="0" w:type="auto"/>
        <w:jc w:val="center"/>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Layout w:type="autofit"/>
        <w:tblCellMar>
          <w:top w:w="0" w:type="dxa"/>
          <w:left w:w="10" w:type="dxa"/>
          <w:bottom w:w="0" w:type="dxa"/>
          <w:right w:w="10" w:type="dxa"/>
        </w:tblCellMar>
      </w:tblPr>
      <w:tblGrid>
        <w:gridCol w:w="1034"/>
        <w:gridCol w:w="2468"/>
        <w:gridCol w:w="2407"/>
        <w:gridCol w:w="1783"/>
        <w:gridCol w:w="1574"/>
      </w:tblGrid>
      <w:tr w14:paraId="60A0D77B">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tblHeader/>
          <w:jc w:val="center"/>
        </w:trPr>
        <w:tc>
          <w:tcPr>
            <w:tcW w:w="1080" w:type="dxa"/>
            <w:tcBorders>
              <w:top w:val="single" w:color="auto" w:sz="4" w:space="0"/>
              <w:left w:val="single" w:color="auto" w:sz="4" w:space="0"/>
              <w:bottom w:val="single" w:color="auto" w:sz="4" w:space="0"/>
              <w:right w:val="single" w:color="auto" w:sz="4" w:space="0"/>
            </w:tcBorders>
            <w:shd w:val="clear" w:color="auto" w:fill="2A3B50"/>
            <w:tcMar>
              <w:top w:w="80" w:type="dxa"/>
              <w:left w:w="120" w:type="dxa"/>
              <w:bottom w:w="80" w:type="dxa"/>
              <w:right w:w="120" w:type="dxa"/>
            </w:tcMar>
            <w:vAlign w:val="center"/>
          </w:tcPr>
          <w:p w14:paraId="6263DA7A">
            <w:pPr>
              <w:spacing w:before="20" w:after="20" w:line="252" w:lineRule="auto"/>
              <w:jc w:val="center"/>
              <w:rPr>
                <w:rFonts w:hint="default" w:ascii="Arial" w:hAnsi="Arial" w:cs="Arial"/>
                <w:sz w:val="18"/>
                <w:szCs w:val="18"/>
              </w:rPr>
            </w:pPr>
            <w:r>
              <w:rPr>
                <w:rFonts w:hint="default" w:ascii="Arial" w:hAnsi="Arial" w:cs="Arial"/>
                <w:b/>
                <w:color w:val="FFFFFF"/>
                <w:sz w:val="18"/>
                <w:szCs w:val="18"/>
              </w:rPr>
              <w:t>Fold</w:t>
            </w:r>
          </w:p>
        </w:tc>
        <w:tc>
          <w:tcPr>
            <w:tcW w:w="2592" w:type="dxa"/>
            <w:tcBorders>
              <w:top w:val="single" w:color="auto" w:sz="4" w:space="0"/>
              <w:left w:val="single" w:color="auto" w:sz="4" w:space="0"/>
              <w:bottom w:val="single" w:color="auto" w:sz="4" w:space="0"/>
              <w:right w:val="single" w:color="auto" w:sz="4" w:space="0"/>
            </w:tcBorders>
            <w:shd w:val="clear" w:color="auto" w:fill="2A3B50"/>
            <w:tcMar>
              <w:top w:w="80" w:type="dxa"/>
              <w:left w:w="120" w:type="dxa"/>
              <w:bottom w:w="80" w:type="dxa"/>
              <w:right w:w="120" w:type="dxa"/>
            </w:tcMar>
            <w:vAlign w:val="center"/>
          </w:tcPr>
          <w:p w14:paraId="6D8E8A27">
            <w:pPr>
              <w:spacing w:before="20" w:after="20" w:line="252" w:lineRule="auto"/>
              <w:jc w:val="left"/>
              <w:rPr>
                <w:rFonts w:hint="default" w:ascii="Arial" w:hAnsi="Arial" w:cs="Arial"/>
                <w:sz w:val="18"/>
                <w:szCs w:val="18"/>
              </w:rPr>
            </w:pPr>
            <w:r>
              <w:rPr>
                <w:rFonts w:hint="default" w:ascii="Arial" w:hAnsi="Arial" w:cs="Arial"/>
                <w:b/>
                <w:color w:val="FFFFFF"/>
                <w:sz w:val="18"/>
                <w:szCs w:val="18"/>
              </w:rPr>
              <w:t>Sự kiện Test (D_test)</w:t>
            </w:r>
          </w:p>
        </w:tc>
        <w:tc>
          <w:tcPr>
            <w:tcW w:w="2592" w:type="dxa"/>
            <w:tcBorders>
              <w:top w:val="single" w:color="auto" w:sz="4" w:space="0"/>
              <w:left w:val="single" w:color="auto" w:sz="4" w:space="0"/>
              <w:bottom w:val="single" w:color="auto" w:sz="4" w:space="0"/>
              <w:right w:val="single" w:color="auto" w:sz="4" w:space="0"/>
            </w:tcBorders>
            <w:shd w:val="clear" w:color="auto" w:fill="2A3B50"/>
            <w:tcMar>
              <w:top w:w="80" w:type="dxa"/>
              <w:left w:w="120" w:type="dxa"/>
              <w:bottom w:w="80" w:type="dxa"/>
              <w:right w:w="120" w:type="dxa"/>
            </w:tcMar>
            <w:vAlign w:val="center"/>
          </w:tcPr>
          <w:p w14:paraId="19D1CCE8">
            <w:pPr>
              <w:spacing w:before="20" w:after="20" w:line="252" w:lineRule="auto"/>
              <w:jc w:val="center"/>
              <w:rPr>
                <w:rFonts w:hint="default" w:ascii="Arial" w:hAnsi="Arial" w:cs="Arial"/>
                <w:sz w:val="18"/>
                <w:szCs w:val="18"/>
              </w:rPr>
            </w:pPr>
            <w:r>
              <w:rPr>
                <w:rFonts w:hint="default" w:ascii="Arial" w:hAnsi="Arial" w:cs="Arial"/>
                <w:b/>
                <w:color w:val="FFFFFF"/>
                <w:sz w:val="18"/>
                <w:szCs w:val="18"/>
              </w:rPr>
              <w:t>Số mẫu Test (R / NR)</w:t>
            </w:r>
          </w:p>
        </w:tc>
        <w:tc>
          <w:tcPr>
            <w:tcW w:w="1872" w:type="dxa"/>
            <w:tcBorders>
              <w:top w:val="single" w:color="auto" w:sz="4" w:space="0"/>
              <w:left w:val="single" w:color="auto" w:sz="4" w:space="0"/>
              <w:bottom w:val="single" w:color="auto" w:sz="4" w:space="0"/>
              <w:right w:val="single" w:color="auto" w:sz="4" w:space="0"/>
            </w:tcBorders>
            <w:shd w:val="clear" w:color="auto" w:fill="2A3B50"/>
            <w:tcMar>
              <w:top w:w="80" w:type="dxa"/>
              <w:left w:w="120" w:type="dxa"/>
              <w:bottom w:w="80" w:type="dxa"/>
              <w:right w:w="120" w:type="dxa"/>
            </w:tcMar>
            <w:vAlign w:val="center"/>
          </w:tcPr>
          <w:p w14:paraId="19B38E44">
            <w:pPr>
              <w:spacing w:before="20" w:after="20" w:line="252" w:lineRule="auto"/>
              <w:jc w:val="center"/>
              <w:rPr>
                <w:rFonts w:hint="default" w:ascii="Arial" w:hAnsi="Arial" w:cs="Arial"/>
                <w:sz w:val="18"/>
                <w:szCs w:val="18"/>
              </w:rPr>
            </w:pPr>
            <w:r>
              <w:rPr>
                <w:rFonts w:hint="default" w:ascii="Arial" w:hAnsi="Arial" w:cs="Arial"/>
                <w:b/>
                <w:color w:val="FFFFFF"/>
                <w:sz w:val="18"/>
                <w:szCs w:val="18"/>
              </w:rPr>
              <w:t>Số mẫu Train (D_train)</w:t>
            </w:r>
          </w:p>
        </w:tc>
        <w:tc>
          <w:tcPr>
            <w:tcW w:w="1656" w:type="dxa"/>
            <w:tcBorders>
              <w:top w:val="single" w:color="auto" w:sz="4" w:space="0"/>
              <w:left w:val="single" w:color="auto" w:sz="4" w:space="0"/>
              <w:bottom w:val="single" w:color="auto" w:sz="4" w:space="0"/>
              <w:right w:val="single" w:color="auto" w:sz="4" w:space="0"/>
            </w:tcBorders>
            <w:shd w:val="clear" w:color="auto" w:fill="2A3B50"/>
            <w:tcMar>
              <w:top w:w="80" w:type="dxa"/>
              <w:left w:w="120" w:type="dxa"/>
              <w:bottom w:w="80" w:type="dxa"/>
              <w:right w:w="120" w:type="dxa"/>
            </w:tcMar>
            <w:vAlign w:val="center"/>
          </w:tcPr>
          <w:p w14:paraId="7B89CA59">
            <w:pPr>
              <w:spacing w:before="20" w:after="20" w:line="252" w:lineRule="auto"/>
              <w:jc w:val="center"/>
              <w:rPr>
                <w:rFonts w:hint="default" w:ascii="Arial" w:hAnsi="Arial" w:cs="Arial"/>
                <w:sz w:val="18"/>
                <w:szCs w:val="18"/>
              </w:rPr>
            </w:pPr>
            <w:r>
              <w:rPr>
                <w:rFonts w:hint="default" w:ascii="Arial" w:hAnsi="Arial" w:cs="Arial"/>
                <w:b/>
                <w:color w:val="FFFFFF"/>
                <w:sz w:val="18"/>
                <w:szCs w:val="18"/>
              </w:rPr>
              <w:t>Số mẫu Val (D_val)</w:t>
            </w:r>
          </w:p>
        </w:tc>
      </w:tr>
      <w:tr w14:paraId="7E454EE3">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080"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597AB568">
            <w:pPr>
              <w:spacing w:before="20" w:after="20" w:line="252" w:lineRule="auto"/>
              <w:jc w:val="center"/>
              <w:rPr>
                <w:rFonts w:hint="default" w:ascii="Arial" w:hAnsi="Arial" w:cs="Arial"/>
                <w:sz w:val="18"/>
                <w:szCs w:val="18"/>
              </w:rPr>
            </w:pPr>
            <w:r>
              <w:rPr>
                <w:rFonts w:hint="default" w:ascii="Arial" w:hAnsi="Arial" w:cs="Arial"/>
                <w:sz w:val="18"/>
                <w:szCs w:val="18"/>
              </w:rPr>
              <w:t>Fold 0</w:t>
            </w:r>
          </w:p>
        </w:tc>
        <w:tc>
          <w:tcPr>
            <w:tcW w:w="25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46C6A8E6">
            <w:pPr>
              <w:spacing w:before="20" w:after="20" w:line="252" w:lineRule="auto"/>
              <w:jc w:val="left"/>
              <w:rPr>
                <w:rFonts w:hint="default" w:ascii="Arial" w:hAnsi="Arial" w:cs="Arial"/>
                <w:sz w:val="18"/>
                <w:szCs w:val="18"/>
              </w:rPr>
            </w:pPr>
            <w:r>
              <w:rPr>
                <w:rFonts w:hint="default" w:ascii="Arial" w:hAnsi="Arial" w:cs="Arial"/>
                <w:sz w:val="18"/>
                <w:szCs w:val="18"/>
              </w:rPr>
              <w:t>Charlie Hebdo</w:t>
            </w:r>
          </w:p>
        </w:tc>
        <w:tc>
          <w:tcPr>
            <w:tcW w:w="25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1B918988">
            <w:pPr>
              <w:spacing w:before="20" w:after="20" w:line="252" w:lineRule="auto"/>
              <w:jc w:val="center"/>
              <w:rPr>
                <w:rFonts w:hint="default" w:ascii="Arial" w:hAnsi="Arial" w:cs="Arial"/>
                <w:sz w:val="18"/>
                <w:szCs w:val="18"/>
              </w:rPr>
            </w:pPr>
            <w:r>
              <w:rPr>
                <w:rFonts w:hint="default" w:ascii="Arial" w:hAnsi="Arial" w:cs="Arial"/>
                <w:sz w:val="18"/>
                <w:szCs w:val="18"/>
              </w:rPr>
              <w:t>2,079 (458 / 1,621)</w:t>
            </w:r>
          </w:p>
        </w:tc>
        <w:tc>
          <w:tcPr>
            <w:tcW w:w="187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167CE85F">
            <w:pPr>
              <w:spacing w:before="20" w:after="20" w:line="252" w:lineRule="auto"/>
              <w:jc w:val="center"/>
              <w:rPr>
                <w:rFonts w:hint="default" w:ascii="Arial" w:hAnsi="Arial" w:cs="Arial"/>
                <w:sz w:val="18"/>
                <w:szCs w:val="18"/>
              </w:rPr>
            </w:pPr>
            <w:r>
              <w:rPr>
                <w:rFonts w:hint="default" w:ascii="Arial" w:hAnsi="Arial" w:cs="Arial"/>
                <w:sz w:val="18"/>
                <w:szCs w:val="18"/>
              </w:rPr>
              <w:t>3,165</w:t>
            </w:r>
          </w:p>
        </w:tc>
        <w:tc>
          <w:tcPr>
            <w:tcW w:w="165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79DBF243">
            <w:pPr>
              <w:spacing w:before="20" w:after="20" w:line="252" w:lineRule="auto"/>
              <w:jc w:val="center"/>
              <w:rPr>
                <w:rFonts w:hint="default" w:ascii="Arial" w:hAnsi="Arial" w:cs="Arial"/>
                <w:sz w:val="18"/>
                <w:szCs w:val="18"/>
              </w:rPr>
            </w:pPr>
            <w:r>
              <w:rPr>
                <w:rFonts w:hint="default" w:ascii="Arial" w:hAnsi="Arial" w:cs="Arial"/>
                <w:sz w:val="18"/>
                <w:szCs w:val="18"/>
              </w:rPr>
              <w:t>558</w:t>
            </w:r>
          </w:p>
        </w:tc>
      </w:tr>
      <w:tr w14:paraId="0B7B3F93">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08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200A69D">
            <w:pPr>
              <w:spacing w:before="20" w:after="20" w:line="252" w:lineRule="auto"/>
              <w:jc w:val="center"/>
              <w:rPr>
                <w:rFonts w:hint="default" w:ascii="Arial" w:hAnsi="Arial" w:cs="Arial"/>
                <w:sz w:val="18"/>
                <w:szCs w:val="18"/>
              </w:rPr>
            </w:pPr>
            <w:r>
              <w:rPr>
                <w:rFonts w:hint="default" w:ascii="Arial" w:hAnsi="Arial" w:cs="Arial"/>
                <w:sz w:val="18"/>
                <w:szCs w:val="18"/>
              </w:rPr>
              <w:t>Fold 1</w:t>
            </w:r>
          </w:p>
        </w:tc>
        <w:tc>
          <w:tcPr>
            <w:tcW w:w="259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CCB438E">
            <w:pPr>
              <w:spacing w:before="20" w:after="20" w:line="252" w:lineRule="auto"/>
              <w:jc w:val="left"/>
              <w:rPr>
                <w:rFonts w:hint="default" w:ascii="Arial" w:hAnsi="Arial" w:cs="Arial"/>
                <w:sz w:val="18"/>
                <w:szCs w:val="18"/>
              </w:rPr>
            </w:pPr>
            <w:r>
              <w:rPr>
                <w:rFonts w:hint="default" w:ascii="Arial" w:hAnsi="Arial" w:cs="Arial"/>
                <w:sz w:val="18"/>
                <w:szCs w:val="18"/>
              </w:rPr>
              <w:t>Sydney Siege</w:t>
            </w:r>
          </w:p>
        </w:tc>
        <w:tc>
          <w:tcPr>
            <w:tcW w:w="259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80591BD">
            <w:pPr>
              <w:spacing w:before="20" w:after="20" w:line="252" w:lineRule="auto"/>
              <w:jc w:val="center"/>
              <w:rPr>
                <w:rFonts w:hint="default" w:ascii="Arial" w:hAnsi="Arial" w:cs="Arial"/>
                <w:sz w:val="18"/>
                <w:szCs w:val="18"/>
              </w:rPr>
            </w:pPr>
            <w:r>
              <w:rPr>
                <w:rFonts w:hint="default" w:ascii="Arial" w:hAnsi="Arial" w:cs="Arial"/>
                <w:sz w:val="18"/>
                <w:szCs w:val="18"/>
              </w:rPr>
              <w:t>1,221 (522 / 699)</w:t>
            </w:r>
          </w:p>
        </w:tc>
        <w:tc>
          <w:tcPr>
            <w:tcW w:w="187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E8D6B7D">
            <w:pPr>
              <w:spacing w:before="20" w:after="20" w:line="252" w:lineRule="auto"/>
              <w:jc w:val="center"/>
              <w:rPr>
                <w:rFonts w:hint="default" w:ascii="Arial" w:hAnsi="Arial" w:cs="Arial"/>
                <w:sz w:val="18"/>
                <w:szCs w:val="18"/>
              </w:rPr>
            </w:pPr>
            <w:r>
              <w:rPr>
                <w:rFonts w:hint="default" w:ascii="Arial" w:hAnsi="Arial" w:cs="Arial"/>
                <w:sz w:val="18"/>
                <w:szCs w:val="18"/>
              </w:rPr>
              <w:t>3,894</w:t>
            </w:r>
          </w:p>
        </w:tc>
        <w:tc>
          <w:tcPr>
            <w:tcW w:w="16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5918C21">
            <w:pPr>
              <w:spacing w:before="20" w:after="20" w:line="252" w:lineRule="auto"/>
              <w:jc w:val="center"/>
              <w:rPr>
                <w:rFonts w:hint="default" w:ascii="Arial" w:hAnsi="Arial" w:cs="Arial"/>
                <w:sz w:val="18"/>
                <w:szCs w:val="18"/>
              </w:rPr>
            </w:pPr>
            <w:r>
              <w:rPr>
                <w:rFonts w:hint="default" w:ascii="Arial" w:hAnsi="Arial" w:cs="Arial"/>
                <w:sz w:val="18"/>
                <w:szCs w:val="18"/>
              </w:rPr>
              <w:t>687</w:t>
            </w:r>
          </w:p>
        </w:tc>
      </w:tr>
      <w:tr w14:paraId="00C95918">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080"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63778FD2">
            <w:pPr>
              <w:spacing w:before="20" w:after="20" w:line="252" w:lineRule="auto"/>
              <w:jc w:val="center"/>
              <w:rPr>
                <w:rFonts w:hint="default" w:ascii="Arial" w:hAnsi="Arial" w:cs="Arial"/>
                <w:sz w:val="18"/>
                <w:szCs w:val="18"/>
              </w:rPr>
            </w:pPr>
            <w:r>
              <w:rPr>
                <w:rFonts w:hint="default" w:ascii="Arial" w:hAnsi="Arial" w:cs="Arial"/>
                <w:sz w:val="18"/>
                <w:szCs w:val="18"/>
              </w:rPr>
              <w:t>Fold 2</w:t>
            </w:r>
          </w:p>
        </w:tc>
        <w:tc>
          <w:tcPr>
            <w:tcW w:w="25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3BE7EF98">
            <w:pPr>
              <w:spacing w:before="20" w:after="20" w:line="252" w:lineRule="auto"/>
              <w:jc w:val="left"/>
              <w:rPr>
                <w:rFonts w:hint="default" w:ascii="Arial" w:hAnsi="Arial" w:cs="Arial"/>
                <w:sz w:val="18"/>
                <w:szCs w:val="18"/>
              </w:rPr>
            </w:pPr>
            <w:r>
              <w:rPr>
                <w:rFonts w:hint="default" w:ascii="Arial" w:hAnsi="Arial" w:cs="Arial"/>
                <w:sz w:val="18"/>
                <w:szCs w:val="18"/>
              </w:rPr>
              <w:t>Ferguson</w:t>
            </w:r>
          </w:p>
        </w:tc>
        <w:tc>
          <w:tcPr>
            <w:tcW w:w="25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3294AA9D">
            <w:pPr>
              <w:spacing w:before="20" w:after="20" w:line="252" w:lineRule="auto"/>
              <w:jc w:val="center"/>
              <w:rPr>
                <w:rFonts w:hint="default" w:ascii="Arial" w:hAnsi="Arial" w:cs="Arial"/>
                <w:sz w:val="18"/>
                <w:szCs w:val="18"/>
              </w:rPr>
            </w:pPr>
            <w:r>
              <w:rPr>
                <w:rFonts w:hint="default" w:ascii="Arial" w:hAnsi="Arial" w:cs="Arial"/>
                <w:sz w:val="18"/>
                <w:szCs w:val="18"/>
              </w:rPr>
              <w:t>1,143 (284 / 859)</w:t>
            </w:r>
          </w:p>
        </w:tc>
        <w:tc>
          <w:tcPr>
            <w:tcW w:w="187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1E9F3DC5">
            <w:pPr>
              <w:spacing w:before="20" w:after="20" w:line="252" w:lineRule="auto"/>
              <w:jc w:val="center"/>
              <w:rPr>
                <w:rFonts w:hint="default" w:ascii="Arial" w:hAnsi="Arial" w:cs="Arial"/>
                <w:sz w:val="18"/>
                <w:szCs w:val="18"/>
              </w:rPr>
            </w:pPr>
            <w:r>
              <w:rPr>
                <w:rFonts w:hint="default" w:ascii="Arial" w:hAnsi="Arial" w:cs="Arial"/>
                <w:sz w:val="18"/>
                <w:szCs w:val="18"/>
              </w:rPr>
              <w:t>3,960</w:t>
            </w:r>
          </w:p>
        </w:tc>
        <w:tc>
          <w:tcPr>
            <w:tcW w:w="165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21AC7F1E">
            <w:pPr>
              <w:spacing w:before="20" w:after="20" w:line="252" w:lineRule="auto"/>
              <w:jc w:val="center"/>
              <w:rPr>
                <w:rFonts w:hint="default" w:ascii="Arial" w:hAnsi="Arial" w:cs="Arial"/>
                <w:sz w:val="18"/>
                <w:szCs w:val="18"/>
              </w:rPr>
            </w:pPr>
            <w:r>
              <w:rPr>
                <w:rFonts w:hint="default" w:ascii="Arial" w:hAnsi="Arial" w:cs="Arial"/>
                <w:sz w:val="18"/>
                <w:szCs w:val="18"/>
              </w:rPr>
              <w:t>699</w:t>
            </w:r>
          </w:p>
        </w:tc>
      </w:tr>
      <w:tr w14:paraId="74DF96B2">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08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96E9CB9">
            <w:pPr>
              <w:spacing w:before="20" w:after="20" w:line="252" w:lineRule="auto"/>
              <w:jc w:val="center"/>
              <w:rPr>
                <w:rFonts w:hint="default" w:ascii="Arial" w:hAnsi="Arial" w:cs="Arial"/>
                <w:sz w:val="18"/>
                <w:szCs w:val="18"/>
              </w:rPr>
            </w:pPr>
            <w:r>
              <w:rPr>
                <w:rFonts w:hint="default" w:ascii="Arial" w:hAnsi="Arial" w:cs="Arial"/>
                <w:sz w:val="18"/>
                <w:szCs w:val="18"/>
              </w:rPr>
              <w:t>Fold 3</w:t>
            </w:r>
          </w:p>
        </w:tc>
        <w:tc>
          <w:tcPr>
            <w:tcW w:w="259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CEEB705">
            <w:pPr>
              <w:spacing w:before="20" w:after="20" w:line="252" w:lineRule="auto"/>
              <w:jc w:val="left"/>
              <w:rPr>
                <w:rFonts w:hint="default" w:ascii="Arial" w:hAnsi="Arial" w:cs="Arial"/>
                <w:sz w:val="18"/>
                <w:szCs w:val="18"/>
              </w:rPr>
            </w:pPr>
            <w:r>
              <w:rPr>
                <w:rFonts w:hint="default" w:ascii="Arial" w:hAnsi="Arial" w:cs="Arial"/>
                <w:sz w:val="18"/>
                <w:szCs w:val="18"/>
              </w:rPr>
              <w:t>Ottawa Shooting</w:t>
            </w:r>
          </w:p>
        </w:tc>
        <w:tc>
          <w:tcPr>
            <w:tcW w:w="259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BCB4003">
            <w:pPr>
              <w:spacing w:before="20" w:after="20" w:line="252" w:lineRule="auto"/>
              <w:jc w:val="center"/>
              <w:rPr>
                <w:rFonts w:hint="default" w:ascii="Arial" w:hAnsi="Arial" w:cs="Arial"/>
                <w:sz w:val="18"/>
                <w:szCs w:val="18"/>
              </w:rPr>
            </w:pPr>
            <w:r>
              <w:rPr>
                <w:rFonts w:hint="default" w:ascii="Arial" w:hAnsi="Arial" w:cs="Arial"/>
                <w:sz w:val="18"/>
                <w:szCs w:val="18"/>
              </w:rPr>
              <w:t>890 (470 / 420)</w:t>
            </w:r>
          </w:p>
        </w:tc>
        <w:tc>
          <w:tcPr>
            <w:tcW w:w="187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54A1401">
            <w:pPr>
              <w:spacing w:before="20" w:after="20" w:line="252" w:lineRule="auto"/>
              <w:jc w:val="center"/>
              <w:rPr>
                <w:rFonts w:hint="default" w:ascii="Arial" w:hAnsi="Arial" w:cs="Arial"/>
                <w:sz w:val="18"/>
                <w:szCs w:val="18"/>
              </w:rPr>
            </w:pPr>
            <w:r>
              <w:rPr>
                <w:rFonts w:hint="default" w:ascii="Arial" w:hAnsi="Arial" w:cs="Arial"/>
                <w:sz w:val="18"/>
                <w:szCs w:val="18"/>
              </w:rPr>
              <w:t>4,175</w:t>
            </w:r>
          </w:p>
        </w:tc>
        <w:tc>
          <w:tcPr>
            <w:tcW w:w="16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70789F2">
            <w:pPr>
              <w:spacing w:before="20" w:after="20" w:line="252" w:lineRule="auto"/>
              <w:jc w:val="center"/>
              <w:rPr>
                <w:rFonts w:hint="default" w:ascii="Arial" w:hAnsi="Arial" w:cs="Arial"/>
                <w:sz w:val="18"/>
                <w:szCs w:val="18"/>
              </w:rPr>
            </w:pPr>
            <w:r>
              <w:rPr>
                <w:rFonts w:hint="default" w:ascii="Arial" w:hAnsi="Arial" w:cs="Arial"/>
                <w:sz w:val="18"/>
                <w:szCs w:val="18"/>
              </w:rPr>
              <w:t>737</w:t>
            </w:r>
          </w:p>
        </w:tc>
      </w:tr>
      <w:tr w14:paraId="562AC38A">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 w:type="dxa"/>
            <w:bottom w:w="0" w:type="dxa"/>
            <w:right w:w="10" w:type="dxa"/>
          </w:tblCellMar>
        </w:tblPrEx>
        <w:trPr>
          <w:cantSplit/>
          <w:jc w:val="center"/>
        </w:trPr>
        <w:tc>
          <w:tcPr>
            <w:tcW w:w="1080"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7A2A828F">
            <w:pPr>
              <w:spacing w:before="20" w:after="20" w:line="252" w:lineRule="auto"/>
              <w:jc w:val="center"/>
              <w:rPr>
                <w:rFonts w:hint="default" w:ascii="Arial" w:hAnsi="Arial" w:cs="Arial"/>
                <w:sz w:val="18"/>
                <w:szCs w:val="18"/>
              </w:rPr>
            </w:pPr>
            <w:r>
              <w:rPr>
                <w:rFonts w:hint="default" w:ascii="Arial" w:hAnsi="Arial" w:cs="Arial"/>
                <w:sz w:val="18"/>
                <w:szCs w:val="18"/>
              </w:rPr>
              <w:t>Fold 4</w:t>
            </w:r>
          </w:p>
        </w:tc>
        <w:tc>
          <w:tcPr>
            <w:tcW w:w="25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2BD1D250">
            <w:pPr>
              <w:spacing w:before="20" w:after="20" w:line="252" w:lineRule="auto"/>
              <w:jc w:val="left"/>
              <w:rPr>
                <w:rFonts w:hint="default" w:ascii="Arial" w:hAnsi="Arial" w:cs="Arial"/>
                <w:sz w:val="18"/>
                <w:szCs w:val="18"/>
              </w:rPr>
            </w:pPr>
            <w:r>
              <w:rPr>
                <w:rFonts w:hint="default" w:ascii="Arial" w:hAnsi="Arial" w:cs="Arial"/>
                <w:sz w:val="18"/>
                <w:szCs w:val="18"/>
              </w:rPr>
              <w:t>Germanwings Crash</w:t>
            </w:r>
          </w:p>
        </w:tc>
        <w:tc>
          <w:tcPr>
            <w:tcW w:w="259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1592FB5D">
            <w:pPr>
              <w:spacing w:before="20" w:after="20" w:line="252" w:lineRule="auto"/>
              <w:jc w:val="center"/>
              <w:rPr>
                <w:rFonts w:hint="default" w:ascii="Arial" w:hAnsi="Arial" w:cs="Arial"/>
                <w:sz w:val="18"/>
                <w:szCs w:val="18"/>
              </w:rPr>
            </w:pPr>
            <w:r>
              <w:rPr>
                <w:rFonts w:hint="default" w:ascii="Arial" w:hAnsi="Arial" w:cs="Arial"/>
                <w:sz w:val="18"/>
                <w:szCs w:val="18"/>
              </w:rPr>
              <w:t>469 (238 / 231)</w:t>
            </w:r>
          </w:p>
        </w:tc>
        <w:tc>
          <w:tcPr>
            <w:tcW w:w="1872"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20E3C4C5">
            <w:pPr>
              <w:spacing w:before="20" w:after="20" w:line="252" w:lineRule="auto"/>
              <w:jc w:val="center"/>
              <w:rPr>
                <w:rFonts w:hint="default" w:ascii="Arial" w:hAnsi="Arial" w:cs="Arial"/>
                <w:sz w:val="18"/>
                <w:szCs w:val="18"/>
              </w:rPr>
            </w:pPr>
            <w:r>
              <w:rPr>
                <w:rFonts w:hint="default" w:ascii="Arial" w:hAnsi="Arial" w:cs="Arial"/>
                <w:sz w:val="18"/>
                <w:szCs w:val="18"/>
              </w:rPr>
              <w:t>4,533</w:t>
            </w:r>
          </w:p>
        </w:tc>
        <w:tc>
          <w:tcPr>
            <w:tcW w:w="1656" w:type="dxa"/>
            <w:tcBorders>
              <w:top w:val="single" w:color="auto" w:sz="4" w:space="0"/>
              <w:left w:val="single" w:color="auto" w:sz="4" w:space="0"/>
              <w:bottom w:val="single" w:color="auto" w:sz="4" w:space="0"/>
              <w:right w:val="single" w:color="auto" w:sz="4" w:space="0"/>
            </w:tcBorders>
            <w:shd w:val="clear" w:color="auto" w:fill="F8F9FA"/>
            <w:tcMar>
              <w:top w:w="80" w:type="dxa"/>
              <w:left w:w="120" w:type="dxa"/>
              <w:bottom w:w="80" w:type="dxa"/>
              <w:right w:w="120" w:type="dxa"/>
            </w:tcMar>
            <w:vAlign w:val="center"/>
          </w:tcPr>
          <w:p w14:paraId="7C343BF4">
            <w:pPr>
              <w:spacing w:before="20" w:after="20" w:line="252" w:lineRule="auto"/>
              <w:jc w:val="center"/>
              <w:rPr>
                <w:rFonts w:hint="default" w:ascii="Arial" w:hAnsi="Arial" w:cs="Arial"/>
                <w:sz w:val="18"/>
                <w:szCs w:val="18"/>
              </w:rPr>
            </w:pPr>
            <w:r>
              <w:rPr>
                <w:rFonts w:hint="default" w:ascii="Arial" w:hAnsi="Arial" w:cs="Arial"/>
                <w:sz w:val="18"/>
                <w:szCs w:val="18"/>
              </w:rPr>
              <w:t>800</w:t>
            </w:r>
          </w:p>
        </w:tc>
      </w:tr>
    </w:tbl>
    <w:p w14:paraId="057BE697">
      <w:pPr>
        <w:pStyle w:val="5"/>
        <w:bidi w:val="0"/>
        <w:rPr>
          <w:rFonts w:hint="default" w:ascii="Arial" w:hAnsi="Arial" w:cs="Arial"/>
          <w:sz w:val="18"/>
          <w:szCs w:val="18"/>
        </w:rPr>
      </w:pPr>
      <w:r>
        <w:rPr>
          <w:rFonts w:hint="default" w:ascii="Arial" w:hAnsi="Arial" w:cs="Arial"/>
          <w:b/>
          <w:bCs/>
          <w:sz w:val="18"/>
          <w:szCs w:val="18"/>
          <w:lang w:val="vi-VN"/>
        </w:rPr>
        <w:br w:type="textWrapping"/>
      </w:r>
      <w:r>
        <w:rPr>
          <w:rFonts w:hint="default" w:ascii="Arial" w:hAnsi="Arial" w:cs="Arial"/>
          <w:b/>
          <w:bCs/>
          <w:sz w:val="18"/>
          <w:szCs w:val="18"/>
          <w:lang w:val="vi-VN"/>
        </w:rPr>
        <w:tab/>
      </w:r>
      <w:r>
        <w:rPr>
          <w:rFonts w:hint="default" w:ascii="Arial" w:hAnsi="Arial" w:cs="Arial"/>
          <w:b/>
          <w:bCs/>
          <w:sz w:val="18"/>
          <w:szCs w:val="18"/>
          <w:lang w:val="vi-VN"/>
        </w:rPr>
        <w:t>5 BƯỚC:</w:t>
      </w:r>
      <w:r>
        <w:rPr>
          <w:rFonts w:hint="default" w:ascii="Arial" w:hAnsi="Arial" w:cs="Arial"/>
          <w:sz w:val="18"/>
          <w:szCs w:val="18"/>
        </w:rPr>
        <w:br w:type="textWrapping"/>
      </w:r>
      <w:r>
        <w:rPr>
          <w:rFonts w:hint="default" w:ascii="Arial" w:hAnsi="Arial" w:cs="Arial"/>
          <w:sz w:val="18"/>
          <w:szCs w:val="18"/>
          <w:lang w:val="vi-VN"/>
        </w:rPr>
        <w:tab/>
      </w:r>
      <w:r>
        <w:rPr>
          <w:rFonts w:hint="default" w:ascii="Arial" w:hAnsi="Arial" w:cs="Arial"/>
          <w:sz w:val="18"/>
          <w:szCs w:val="18"/>
          <w:lang w:val="vi-VN"/>
        </w:rPr>
        <w:tab/>
      </w:r>
      <w:r>
        <w:rPr>
          <w:rFonts w:hint="default" w:ascii="Arial" w:hAnsi="Arial" w:cs="Arial"/>
          <w:sz w:val="18"/>
          <w:szCs w:val="18"/>
        </w:rPr>
        <w:t xml:space="preserve">1. Raw Parser &amp; Graph Builder: Đọc dữ liệu từ structure.json và annotation.json, trích xuất </w:t>
      </w:r>
      <w:r>
        <w:rPr>
          <w:rFonts w:hint="default" w:ascii="Arial" w:hAnsi="Arial" w:cs="Arial"/>
          <w:sz w:val="18"/>
          <w:szCs w:val="18"/>
          <w:lang w:val="vi-VN"/>
        </w:rPr>
        <w:tab/>
      </w:r>
      <w:r>
        <w:rPr>
          <w:rFonts w:hint="default" w:ascii="Arial" w:hAnsi="Arial" w:cs="Arial"/>
          <w:sz w:val="18"/>
          <w:szCs w:val="18"/>
        </w:rPr>
        <w:t>tweet, phản hồi và nhãn kiểm chứng, xây dựng đồ thị lan truyền có hướng T=(V,E).</w:t>
      </w:r>
    </w:p>
    <w:p w14:paraId="4518C913">
      <w:pPr>
        <w:bidi w:val="0"/>
        <w:ind w:left="720" w:leftChars="0" w:firstLine="720" w:firstLineChars="0"/>
        <w:rPr>
          <w:rFonts w:hint="default" w:ascii="Arial" w:hAnsi="Arial" w:cs="Arial"/>
          <w:sz w:val="18"/>
          <w:szCs w:val="18"/>
        </w:rPr>
      </w:pPr>
      <w:r>
        <w:rPr>
          <w:rFonts w:hint="default" w:ascii="Arial" w:hAnsi="Arial" w:cs="Arial"/>
          <w:sz w:val="18"/>
          <w:szCs w:val="18"/>
        </w:rPr>
        <w:t>2.</w:t>
      </w:r>
      <w:r>
        <w:rPr>
          <w:sz w:val="18"/>
          <w:szCs w:val="18"/>
        </w:rPr>
        <w:t>Offline Text Embedding: Sử dụng mô hình tiền huấn luyện BERT (bert-base-uncased) kết hợp cơ chế Max-pooling theo công thức chuẩn bài báo gốc (Wu et al. 2025) để mã hóa văn bản tweet thành vector 768 chiều, lưu cache vào</w:t>
      </w:r>
      <w:r>
        <w:rPr>
          <w:rFonts w:hint="default"/>
          <w:sz w:val="18"/>
          <w:szCs w:val="18"/>
          <w:lang w:val="vi-VN"/>
        </w:rPr>
        <w:t xml:space="preserve"> </w:t>
      </w:r>
      <w:r>
        <w:rPr>
          <w:sz w:val="18"/>
          <w:szCs w:val="18"/>
        </w:rPr>
        <w:t>text_embeddings_bert.pt nhằm tối ưu tốc độ huấn luyện.</w:t>
      </w:r>
    </w:p>
    <w:p w14:paraId="2D6BEABF">
      <w:pPr>
        <w:bidi w:val="0"/>
        <w:ind w:left="720" w:leftChars="0" w:firstLine="720" w:firstLineChars="0"/>
        <w:rPr>
          <w:rFonts w:hint="default" w:ascii="Arial" w:hAnsi="Arial" w:cs="Arial"/>
          <w:sz w:val="18"/>
          <w:szCs w:val="18"/>
        </w:rPr>
      </w:pPr>
      <w:r>
        <w:rPr>
          <w:rFonts w:hint="default" w:ascii="Arial" w:hAnsi="Arial" w:cs="Arial"/>
          <w:sz w:val="18"/>
          <w:szCs w:val="18"/>
        </w:rPr>
        <w:t xml:space="preserve">3. User Credibility Extraction: Trích xuất 12 đặc trưng độ tin cậy của tài khoản, gồm thông tin hồ sơ, </w:t>
      </w:r>
      <w:r>
        <w:rPr>
          <w:rFonts w:hint="default" w:ascii="Arial" w:hAnsi="Arial" w:cs="Arial"/>
          <w:sz w:val="18"/>
          <w:szCs w:val="18"/>
          <w:lang w:val="vi-VN"/>
        </w:rPr>
        <w:tab/>
      </w:r>
      <w:r>
        <w:rPr>
          <w:rFonts w:hint="default" w:ascii="Arial" w:hAnsi="Arial" w:cs="Arial"/>
          <w:sz w:val="18"/>
          <w:szCs w:val="18"/>
        </w:rPr>
        <w:t>mức độ tương tác và các tỷ lệ hành vi.</w:t>
      </w:r>
    </w:p>
    <w:p w14:paraId="3FED5BDA">
      <w:pPr>
        <w:bidi w:val="0"/>
        <w:ind w:left="720" w:leftChars="0" w:firstLine="720" w:firstLineChars="0"/>
        <w:rPr>
          <w:rFonts w:hint="default" w:ascii="Arial" w:hAnsi="Arial" w:cs="Arial"/>
          <w:sz w:val="18"/>
          <w:szCs w:val="18"/>
        </w:rPr>
      </w:pPr>
      <w:r>
        <w:rPr>
          <w:rFonts w:hint="default" w:ascii="Arial" w:hAnsi="Arial" w:cs="Arial"/>
          <w:sz w:val="18"/>
          <w:szCs w:val="18"/>
        </w:rPr>
        <w:t>4. Temporal Window Slicing: Chia quá trình lan truyền thành  K=8 cửa sổ thời gian, gán chỉ số thời gian cho từng node.</w:t>
      </w:r>
    </w:p>
    <w:p w14:paraId="2EC36ABA">
      <w:pPr>
        <w:bidi w:val="0"/>
        <w:ind w:left="720" w:leftChars="0" w:firstLine="720" w:firstLineChars="0"/>
        <w:rPr>
          <w:rFonts w:hint="default" w:ascii="Arial" w:hAnsi="Arial" w:cs="Arial"/>
          <w:sz w:val="18"/>
          <w:szCs w:val="18"/>
        </w:rPr>
      </w:pPr>
      <w:r>
        <w:rPr>
          <w:rFonts w:hint="default" w:ascii="Arial" w:hAnsi="Arial" w:cs="Arial"/>
          <w:sz w:val="18"/>
          <w:szCs w:val="18"/>
        </w:rPr>
        <w:t>5. Dynamic Batch Collation &amp; DataLoader: Gom dữ liệu thành batch, thực hiện zero-padding, tạo Key</w:t>
      </w:r>
      <w:r>
        <w:rPr>
          <w:rFonts w:hint="default" w:ascii="Arial" w:hAnsi="Arial" w:cs="Arial"/>
          <w:sz w:val="18"/>
          <w:szCs w:val="18"/>
          <w:lang w:val="vi-VN"/>
        </w:rPr>
        <w:t xml:space="preserve"> </w:t>
      </w:r>
      <w:r>
        <w:rPr>
          <w:rFonts w:hint="default" w:ascii="Arial" w:hAnsi="Arial" w:cs="Arial"/>
          <w:sz w:val="18"/>
          <w:szCs w:val="18"/>
        </w:rPr>
        <w:t>Padding Mask và Sinusoidal Positional Encoding theo độ sâu node.</w:t>
      </w:r>
    </w:p>
    <w:p w14:paraId="00E94E2E">
      <w:pPr>
        <w:spacing w:before="100" w:after="40" w:line="276" w:lineRule="auto"/>
        <w:rPr>
          <w:rFonts w:hint="default" w:ascii="Arial" w:hAnsi="Arial" w:cs="Arial"/>
          <w:sz w:val="18"/>
          <w:szCs w:val="18"/>
        </w:rPr>
      </w:pPr>
      <w:r>
        <w:rPr>
          <w:rFonts w:hint="default" w:ascii="Arial" w:hAnsi="Arial" w:cs="Arial"/>
          <w:b/>
          <w:color w:val="142D55"/>
          <w:sz w:val="18"/>
          <w:szCs w:val="18"/>
        </w:rPr>
        <w:t>2. Evaluation Protocol:</w:t>
      </w:r>
    </w:p>
    <w:p w14:paraId="71038E6A">
      <w:pPr>
        <w:spacing w:before="70" w:after="40" w:line="276" w:lineRule="auto"/>
        <w:rPr>
          <w:rFonts w:hint="default" w:ascii="Arial" w:hAnsi="Arial" w:cs="Arial"/>
          <w:sz w:val="18"/>
          <w:szCs w:val="18"/>
        </w:rPr>
      </w:pPr>
      <w:r>
        <w:rPr>
          <w:rFonts w:hint="default" w:ascii="Arial" w:hAnsi="Arial" w:cs="Arial"/>
          <w:b/>
          <w:color w:val="28466E"/>
          <w:sz w:val="18"/>
          <w:szCs w:val="18"/>
        </w:rPr>
        <w:t>Detailed evaluation pipeline, evaluation data.</w:t>
      </w:r>
    </w:p>
    <w:p w14:paraId="0619FADE">
      <w:pPr>
        <w:spacing w:before="30" w:after="40" w:line="276" w:lineRule="auto"/>
        <w:rPr>
          <w:rFonts w:hint="default" w:ascii="Arial" w:hAnsi="Arial" w:cs="Arial"/>
          <w:sz w:val="18"/>
          <w:szCs w:val="18"/>
        </w:rPr>
      </w:pPr>
      <w:r>
        <w:rPr>
          <w:rFonts w:hint="default" w:ascii="Arial" w:hAnsi="Arial" w:cs="Arial"/>
          <w:i w:val="0"/>
          <w:sz w:val="18"/>
          <w:szCs w:val="18"/>
        </w:rPr>
        <w:t>Đánh giá chéo loại trừ sự kiện: Mô hình được huấn luyện trên M-1 sự kiện và kiểm thử trên sự kiện còn lại. Để đối chuẩn khách quan, nhóm tiến hành song song trên hai bộ dữ liệu: (1) PHEME v5 (5 sự kiện chuẩn lớn) nhằm đối chứng trực tiếp với bài báo nền tảng Wu et al. (PLOS ONE 2025); (2) Full PHEME (toàn bộ 9 sự kiện) nhằm kiểm định độ bền vững trên các miền phân bố lệch. Tại mỗi fold, huấn luyện tối đa 35 epochs với cơ chế EarlyStopping(patience=8) dựa trên chỉ số Validation Macro-F1. Nhằm khắc phục độ lệch phân bố nhãn giữa các sự kiện, hàm mất mát sử dụng Cross-Entropy có trọng số cân bằng lớp nghịch đảo tần suất: w_c = N_total / (2 * N_c).</w:t>
      </w:r>
    </w:p>
    <w:p w14:paraId="2701729A">
      <w:pPr>
        <w:spacing w:before="70" w:after="40" w:line="276" w:lineRule="auto"/>
        <w:rPr>
          <w:rFonts w:hint="default" w:ascii="Arial" w:hAnsi="Arial" w:cs="Arial"/>
          <w:sz w:val="18"/>
          <w:szCs w:val="18"/>
        </w:rPr>
      </w:pPr>
      <w:r>
        <w:rPr>
          <w:rFonts w:hint="default" w:ascii="Arial" w:hAnsi="Arial" w:cs="Arial"/>
          <w:b/>
          <w:color w:val="28466E"/>
          <w:sz w:val="18"/>
          <w:szCs w:val="18"/>
        </w:rPr>
        <w:t>Evaluation metrics.</w:t>
      </w:r>
    </w:p>
    <w:p w14:paraId="2CB4E833">
      <w:pPr>
        <w:spacing w:before="30" w:after="40" w:line="276" w:lineRule="auto"/>
        <w:rPr>
          <w:rFonts w:hint="default" w:ascii="Arial" w:hAnsi="Arial" w:cs="Arial"/>
          <w:sz w:val="18"/>
          <w:szCs w:val="18"/>
        </w:rPr>
      </w:pPr>
      <w:r>
        <w:rPr>
          <w:rFonts w:hint="default" w:ascii="Arial" w:hAnsi="Arial" w:cs="Arial"/>
          <w:i w:val="0"/>
          <w:sz w:val="18"/>
          <w:szCs w:val="18"/>
        </w:rPr>
        <w:t>Nhóm áp dụng hệ thống đo lường kép để đánh giá toàn diện:</w:t>
      </w:r>
    </w:p>
    <w:p w14:paraId="700E06A0">
      <w:pPr>
        <w:spacing w:before="30" w:after="40" w:line="276" w:lineRule="auto"/>
        <w:rPr>
          <w:rFonts w:hint="default" w:ascii="Arial" w:hAnsi="Arial" w:cs="Arial"/>
          <w:sz w:val="18"/>
          <w:szCs w:val="18"/>
        </w:rPr>
      </w:pPr>
      <w:r>
        <w:rPr>
          <w:rFonts w:hint="default" w:ascii="Arial" w:hAnsi="Arial" w:cs="Arial"/>
          <w:b/>
          <w:sz w:val="18"/>
          <w:szCs w:val="18"/>
        </w:rPr>
        <w:t xml:space="preserve">1. Pooled Metrics: </w:t>
      </w:r>
      <w:r>
        <w:rPr>
          <w:rFonts w:hint="default" w:ascii="Arial" w:hAnsi="Arial" w:cs="Arial"/>
          <w:i w:val="0"/>
          <w:sz w:val="18"/>
          <w:szCs w:val="18"/>
        </w:rPr>
        <w:t>Gộp toàn bộ ma trận nhầm lẫn của tất cả các test fold để tính Pooled Accuracy, Pooled Macro-F1, Pooled Precision và Pooled Recall. Đây là thước đo chính phản ánh năng lực phân loại tổng thể trên toàn bộ dữ liệu mẫu mà không bị thiên lệch bởi kích thước sự kiện.</w:t>
      </w:r>
    </w:p>
    <w:p w14:paraId="77E4AC81">
      <w:pPr>
        <w:spacing w:before="30" w:after="40" w:line="276" w:lineRule="auto"/>
        <w:rPr>
          <w:rFonts w:hint="default" w:ascii="Arial" w:hAnsi="Arial" w:cs="Arial"/>
          <w:sz w:val="18"/>
          <w:szCs w:val="18"/>
        </w:rPr>
      </w:pPr>
      <w:r>
        <w:rPr>
          <w:rFonts w:hint="default" w:ascii="Arial" w:hAnsi="Arial" w:cs="Arial"/>
          <w:b/>
          <w:sz w:val="18"/>
          <w:szCs w:val="18"/>
        </w:rPr>
        <w:t xml:space="preserve">2. Mean LOEO Metrics: </w:t>
      </w:r>
      <w:r>
        <w:rPr>
          <w:rFonts w:hint="default" w:ascii="Arial" w:hAnsi="Arial" w:cs="Arial"/>
          <w:i w:val="0"/>
          <w:sz w:val="18"/>
          <w:szCs w:val="18"/>
        </w:rPr>
        <w:t>Tính toán Accuracy_k và Macro-F1_k độc lập trên từng sự kiện, sau đó lấy trung bình (mean) và độ lệch chuẩn (std): mu +- sigma. Chỉ số này phản ánh độ ổn định của mô hình khi chuyển giao sang các sự kiện có đặc thù phân bố khác nhau.</w:t>
      </w:r>
    </w:p>
    <w:p w14:paraId="44B20C29">
      <w:pPr>
        <w:spacing w:before="30" w:after="40" w:line="276" w:lineRule="auto"/>
        <w:rPr>
          <w:rFonts w:hint="default" w:ascii="Arial" w:hAnsi="Arial" w:cs="Arial"/>
          <w:sz w:val="18"/>
          <w:szCs w:val="18"/>
        </w:rPr>
      </w:pPr>
      <w:r>
        <w:rPr>
          <w:rFonts w:hint="default" w:ascii="Arial" w:hAnsi="Arial" w:cs="Arial"/>
          <w:b/>
          <w:sz w:val="18"/>
          <w:szCs w:val="18"/>
        </w:rPr>
        <w:t xml:space="preserve">3. Statistical Significance Testing: </w:t>
      </w:r>
      <w:r>
        <w:rPr>
          <w:rFonts w:hint="default" w:ascii="Arial" w:hAnsi="Arial" w:cs="Arial"/>
          <w:i w:val="0"/>
          <w:sz w:val="18"/>
          <w:szCs w:val="18"/>
        </w:rPr>
        <w:t>Sử dụng Paired Student’s t-test và Wilcoxon signed-rank test trên chuỗi Macro-F1 của các fold giữa mô hình đề xuất và baseline, với ngưỡng ý nghĩa thống kê p &lt; 0.05.</w:t>
      </w:r>
    </w:p>
    <w:p w14:paraId="1051A29F">
      <w:pPr>
        <w:spacing w:before="100" w:after="40" w:line="276" w:lineRule="auto"/>
        <w:rPr>
          <w:rFonts w:hint="default" w:ascii="Arial" w:hAnsi="Arial" w:cs="Arial"/>
          <w:sz w:val="18"/>
          <w:szCs w:val="18"/>
        </w:rPr>
      </w:pPr>
      <w:r>
        <w:rPr>
          <w:rFonts w:hint="default" w:ascii="Arial" w:hAnsi="Arial" w:cs="Arial"/>
          <w:b/>
          <w:color w:val="142D55"/>
          <w:sz w:val="18"/>
          <w:szCs w:val="18"/>
        </w:rPr>
        <w:t>3. Baseline:</w:t>
      </w:r>
    </w:p>
    <w:p w14:paraId="2E1264CD">
      <w:pPr>
        <w:spacing w:before="30" w:after="40" w:line="276" w:lineRule="auto"/>
        <w:rPr>
          <w:rFonts w:hint="default" w:ascii="Arial" w:hAnsi="Arial" w:cs="Arial"/>
          <w:sz w:val="18"/>
          <w:szCs w:val="18"/>
        </w:rPr>
      </w:pPr>
      <w:r>
        <w:rPr>
          <w:rFonts w:hint="default" w:ascii="Arial" w:hAnsi="Arial" w:cs="Arial"/>
          <w:b/>
          <w:sz w:val="18"/>
          <w:szCs w:val="18"/>
        </w:rPr>
        <w:t xml:space="preserve">Baseline 1 — TF-IDF + Logistic Regression (Content-Only): </w:t>
      </w:r>
      <w:r>
        <w:rPr>
          <w:rFonts w:hint="default" w:ascii="Arial" w:hAnsi="Arial" w:cs="Arial"/>
          <w:i w:val="0"/>
          <w:sz w:val="18"/>
          <w:szCs w:val="18"/>
        </w:rPr>
        <w:t xml:space="preserve">Mô hình hóa văn bản truyền thống. Sử dụng TF-IDF với từ vựng tối đa 2,000 unigrams/bigrams, chuẩn hóa sublinear TF, phân loại bằng Logistic Regression. Gồm 2 biến thể: </w:t>
      </w:r>
      <w:r>
        <w:rPr>
          <w:rFonts w:hint="default" w:ascii="Arial" w:hAnsi="Arial" w:cs="Arial"/>
          <w:i w:val="0"/>
          <w:sz w:val="18"/>
          <w:szCs w:val="18"/>
        </w:rPr>
        <w:br w:type="textWrapping"/>
      </w:r>
      <w:r>
        <w:rPr>
          <w:rFonts w:hint="default" w:ascii="Arial" w:hAnsi="Arial" w:cs="Arial"/>
          <w:i w:val="0"/>
          <w:sz w:val="18"/>
          <w:szCs w:val="18"/>
        </w:rPr>
        <w:t>B1a (Source-only: chỉ xét bài gốc)</w:t>
      </w:r>
      <w:r>
        <w:rPr>
          <w:rFonts w:hint="default" w:ascii="Arial" w:hAnsi="Arial" w:cs="Arial"/>
          <w:i w:val="0"/>
          <w:sz w:val="18"/>
          <w:szCs w:val="18"/>
          <w:lang w:val="en-US"/>
        </w:rPr>
        <w:t>.</w:t>
      </w:r>
      <w:r>
        <w:rPr>
          <w:rFonts w:hint="default" w:ascii="Arial" w:hAnsi="Arial" w:cs="Arial"/>
          <w:i w:val="0"/>
          <w:sz w:val="18"/>
          <w:szCs w:val="18"/>
        </w:rPr>
        <w:br w:type="textWrapping"/>
      </w:r>
      <w:r>
        <w:rPr>
          <w:rFonts w:hint="default" w:ascii="Arial" w:hAnsi="Arial" w:cs="Arial"/>
          <w:i w:val="0"/>
          <w:sz w:val="18"/>
          <w:szCs w:val="18"/>
        </w:rPr>
        <w:t xml:space="preserve">B1b (Source + Reactions). </w:t>
      </w:r>
    </w:p>
    <w:p w14:paraId="1DD508F4">
      <w:pPr>
        <w:spacing w:before="30" w:after="40" w:line="276" w:lineRule="auto"/>
        <w:rPr>
          <w:rFonts w:hint="default" w:ascii="Arial" w:hAnsi="Arial" w:cs="Arial"/>
          <w:i w:val="0"/>
          <w:sz w:val="18"/>
          <w:szCs w:val="18"/>
        </w:rPr>
      </w:pPr>
      <w:r>
        <w:rPr>
          <w:rFonts w:hint="default" w:ascii="Arial" w:hAnsi="Arial" w:cs="Arial"/>
          <w:b/>
          <w:sz w:val="18"/>
          <w:szCs w:val="18"/>
        </w:rPr>
        <w:t xml:space="preserve">Baseline 2 — Propagation Topological Features + Random Forest (Structure-Only): </w:t>
      </w:r>
      <w:r>
        <w:rPr>
          <w:rFonts w:hint="default" w:ascii="Arial" w:hAnsi="Arial" w:cs="Arial"/>
          <w:i w:val="0"/>
          <w:sz w:val="18"/>
          <w:szCs w:val="18"/>
        </w:rPr>
        <w:t xml:space="preserve">Trích xuất 8 đặc trưng topo hình thái cây lan truyền thuần túy (Tree Size, Max Depth, Avg Depth, Tree Breadth, Max Degree, Avg Degree, Wiener Index / Structural Virality, Propagation Velocity), phân loại bằng Random Forest (100 cây, max depth 10). </w:t>
      </w:r>
    </w:p>
    <w:p w14:paraId="6E0E38BA">
      <w:pPr>
        <w:bidi w:val="0"/>
        <w:rPr>
          <w:rFonts w:hint="default"/>
          <w:sz w:val="18"/>
          <w:szCs w:val="18"/>
        </w:rPr>
      </w:pPr>
      <w:r>
        <w:rPr>
          <w:rFonts w:hint="default"/>
          <w:b/>
          <w:bCs/>
          <w:sz w:val="18"/>
          <w:szCs w:val="18"/>
        </w:rPr>
        <w:t>Baseline 3 — Original Temporal Tree Transformer (Wu et al. PLOS ONE 2025):</w:t>
      </w:r>
      <w:r>
        <w:rPr>
          <w:rFonts w:hint="default"/>
          <w:sz w:val="18"/>
          <w:szCs w:val="18"/>
        </w:rPr>
        <w:t xml:space="preserve"> Tái hiện mô hình học sâu SOTA theo đúng cấu hình bài báo gốc Wu et al. (PLOS ONE 2025): Biểu diễn văn bản được chiếu lên không gian ẩn d_model = 768, sử dụng Sinusoidal Depth Encoding, Tree Transformer Multi-head Attention (6 layers, 12 heads), phân chia K = 8 lát cắt thời gian qua Bidirectional Temporal GRU (hidden dim 128) và phân loại qua tầng FC ẩn 600 (learning rate = 4.2 × 10⁻⁵, AdamW). Đây là mốc đối chứng chính thức (Benchmarking Target) để kiểm chứng giả thuyết H1, với mục tiêu tái hiện sát kết quả công bố của bài báo gốc trên PHEME v5.</w:t>
      </w:r>
    </w:p>
    <w:p w14:paraId="466F9CD9">
      <w:pPr>
        <w:spacing w:before="100" w:after="40" w:line="276" w:lineRule="auto"/>
        <w:rPr>
          <w:rFonts w:hint="default" w:ascii="Arial" w:hAnsi="Arial" w:cs="Arial"/>
          <w:sz w:val="18"/>
          <w:szCs w:val="18"/>
        </w:rPr>
      </w:pPr>
      <w:r>
        <w:rPr>
          <w:rFonts w:hint="default" w:ascii="Arial" w:hAnsi="Arial" w:cs="Arial"/>
          <w:b/>
          <w:color w:val="142D55"/>
          <w:sz w:val="18"/>
          <w:szCs w:val="18"/>
        </w:rPr>
        <w:t>4. Proposed Method:</w:t>
      </w:r>
    </w:p>
    <w:p w14:paraId="5BF0C5B8">
      <w:pPr>
        <w:spacing w:before="70" w:after="40" w:line="276" w:lineRule="auto"/>
        <w:rPr>
          <w:rFonts w:hint="default" w:ascii="Arial" w:hAnsi="Arial" w:cs="Arial"/>
          <w:sz w:val="18"/>
          <w:szCs w:val="18"/>
        </w:rPr>
      </w:pPr>
      <w:r>
        <w:rPr>
          <w:rFonts w:hint="default" w:ascii="Arial" w:hAnsi="Arial" w:cs="Arial"/>
          <w:b/>
          <w:color w:val="28466E"/>
          <w:sz w:val="18"/>
          <w:szCs w:val="18"/>
        </w:rPr>
        <w:t>Main idea, description.</w:t>
      </w:r>
    </w:p>
    <w:p w14:paraId="20FE7329">
      <w:pPr>
        <w:spacing w:before="30" w:after="40" w:line="276" w:lineRule="auto"/>
        <w:rPr>
          <w:rFonts w:hint="default" w:ascii="Arial" w:hAnsi="Arial" w:cs="Arial"/>
          <w:sz w:val="18"/>
          <w:szCs w:val="18"/>
        </w:rPr>
      </w:pPr>
      <w:r>
        <w:rPr>
          <w:rFonts w:hint="default" w:ascii="Arial" w:hAnsi="Arial" w:cs="Arial"/>
          <w:i w:val="0"/>
          <w:sz w:val="18"/>
          <w:szCs w:val="18"/>
        </w:rPr>
        <w:t>Mô hình đề xuất UC-TTT (User-Credibility-Aware Temporal Tree Transformer) giải quyết khoảng trống nghiên cứu bằng cách tích hợp độ tin cậy của người dùng vào biểu diễn từng nút trong cây lan truyền. Giả định cốt lõi: Các tin đồn thất thiệt thường phát tán từ các tài khoản nặc danh, tài khoản mới lập có độ tin cậy thấp hoặc các cụm bot khuếch đại; trong khi tin xác thực thường xuất phát từ nguồn chính thống hoặc được các tài khoản uy tín vào đính chính, phản biện.</w:t>
      </w:r>
    </w:p>
    <w:p w14:paraId="6DB0B1D6">
      <w:pPr>
        <w:spacing w:before="30" w:after="40" w:line="276" w:lineRule="auto"/>
        <w:rPr>
          <w:rFonts w:hint="default" w:ascii="Arial" w:hAnsi="Arial" w:cs="Arial"/>
          <w:sz w:val="18"/>
          <w:szCs w:val="18"/>
        </w:rPr>
      </w:pPr>
      <w:r>
        <w:rPr>
          <w:rFonts w:hint="default" w:ascii="Arial" w:hAnsi="Arial" w:cs="Arial"/>
          <w:i w:val="0"/>
          <w:sz w:val="18"/>
          <w:szCs w:val="18"/>
        </w:rPr>
        <w:t>Kiến trúc mô hình bao gồm 4 khối thành phần chính:</w:t>
      </w:r>
    </w:p>
    <w:p w14:paraId="6A55CA4E">
      <w:pPr>
        <w:bidi w:val="0"/>
        <w:rPr>
          <w:rFonts w:hint="default"/>
          <w:sz w:val="18"/>
          <w:szCs w:val="18"/>
          <w:lang w:val="en-US"/>
        </w:rPr>
      </w:pPr>
      <w:r>
        <w:rPr>
          <w:rFonts w:hint="default"/>
          <w:sz w:val="18"/>
          <w:szCs w:val="18"/>
        </w:rPr>
        <w:t xml:space="preserve">1. User Credibility Encoder: Mã hóa 12 đặc trưng uy tín qua LayerNorm và MLP hai tầng để tạo vector biểu diễn người dùng </w:t>
      </w:r>
      <w:r>
        <w:rPr>
          <w:rFonts w:hint="default"/>
          <w:sz w:val="18"/>
          <w:szCs w:val="18"/>
          <w:lang w:val="en-US"/>
        </w:rPr>
        <w:t>e</w:t>
      </w:r>
      <w:r>
        <w:rPr>
          <w:rFonts w:hint="default"/>
          <w:sz w:val="18"/>
          <w:szCs w:val="18"/>
          <w:vertAlign w:val="subscript"/>
          <w:lang w:val="en-US"/>
        </w:rPr>
        <w:t>i.</w:t>
      </w:r>
    </w:p>
    <w:p w14:paraId="2FF2AB35">
      <w:pPr>
        <w:bidi w:val="0"/>
        <w:rPr>
          <w:rFonts w:hint="default"/>
          <w:sz w:val="18"/>
          <w:szCs w:val="18"/>
          <w:vertAlign w:val="subscript"/>
          <w:lang w:val="en-US"/>
        </w:rPr>
      </w:pPr>
      <w:r>
        <w:rPr>
          <w:rFonts w:hint="default"/>
          <w:sz w:val="18"/>
          <w:szCs w:val="18"/>
        </w:rPr>
        <w:t xml:space="preserve">2. Gated Attention Fusion: Dung hợp biểu diễn văn bản, độ sâu cây và uy tín người dùng thông qua cơ chế cổng động, tạo biểu diễn node </w:t>
      </w:r>
      <w:r>
        <w:rPr>
          <w:rFonts w:hint="default"/>
          <w:sz w:val="18"/>
          <w:szCs w:val="18"/>
          <w:lang w:val="en-US"/>
        </w:rPr>
        <w:t>z</w:t>
      </w:r>
      <w:r>
        <w:rPr>
          <w:rFonts w:hint="default"/>
          <w:sz w:val="18"/>
          <w:szCs w:val="18"/>
          <w:vertAlign w:val="subscript"/>
          <w:lang w:val="en-US"/>
        </w:rPr>
        <w:t>i.</w:t>
      </w:r>
    </w:p>
    <w:p w14:paraId="093AE1E0">
      <w:pPr>
        <w:bidi w:val="0"/>
        <w:rPr>
          <w:rFonts w:hint="default"/>
          <w:sz w:val="18"/>
          <w:szCs w:val="18"/>
        </w:rPr>
      </w:pPr>
      <w:r>
        <w:rPr>
          <w:rFonts w:hint="default"/>
          <w:sz w:val="18"/>
          <w:szCs w:val="18"/>
        </w:rPr>
        <w:t>3. Tree Transformer &amp; Temporal GRU: Tree Transformer học quan hệ giữa các node; Temporal GRU tổng hợp thông tin qua K cửa sổ thời gian để nắm bắt diễn biến lan truyền.</w:t>
      </w:r>
    </w:p>
    <w:p w14:paraId="35529EA7">
      <w:pPr>
        <w:bidi w:val="0"/>
        <w:rPr>
          <w:rFonts w:hint="default"/>
          <w:sz w:val="18"/>
          <w:szCs w:val="18"/>
        </w:rPr>
      </w:pPr>
      <w:r>
        <w:rPr>
          <w:rFonts w:hint="default"/>
          <w:sz w:val="18"/>
          <w:szCs w:val="18"/>
        </w:rPr>
        <w:t>4. Joint Classification Head: Kết hợp biểu diễn node gốc và đặc trưng thời gian để phân loại Rumour và Non-rumour.</w:t>
      </w:r>
    </w:p>
    <w:p w14:paraId="35BB718E">
      <w:pPr>
        <w:spacing w:before="100" w:after="40" w:line="276" w:lineRule="auto"/>
        <w:rPr>
          <w:rFonts w:hint="default" w:ascii="Arial" w:hAnsi="Arial" w:cs="Arial"/>
          <w:sz w:val="18"/>
          <w:szCs w:val="18"/>
        </w:rPr>
      </w:pPr>
      <w:r>
        <w:rPr>
          <w:rFonts w:hint="default" w:ascii="Arial" w:hAnsi="Arial" w:cs="Arial"/>
          <w:b/>
          <w:color w:val="142D55"/>
          <w:sz w:val="18"/>
          <w:szCs w:val="18"/>
        </w:rPr>
        <w:t>5. Ablation:</w:t>
      </w:r>
    </w:p>
    <w:p w14:paraId="6D801FA6">
      <w:pPr>
        <w:spacing w:before="30" w:after="40" w:line="276" w:lineRule="auto"/>
        <w:rPr>
          <w:rFonts w:hint="default" w:ascii="Arial" w:hAnsi="Arial" w:cs="Arial"/>
          <w:sz w:val="18"/>
          <w:szCs w:val="18"/>
        </w:rPr>
      </w:pPr>
      <w:r>
        <w:rPr>
          <w:rFonts w:hint="default" w:ascii="Arial" w:hAnsi="Arial" w:cs="Arial"/>
          <w:b/>
          <w:sz w:val="18"/>
          <w:szCs w:val="18"/>
        </w:rPr>
        <w:t xml:space="preserve">Ablation 1 (Feature-level Ablations): </w:t>
      </w:r>
      <w:r>
        <w:rPr>
          <w:rFonts w:hint="default" w:ascii="Arial" w:hAnsi="Arial" w:cs="Arial"/>
          <w:i w:val="0"/>
          <w:sz w:val="18"/>
          <w:szCs w:val="18"/>
        </w:rPr>
        <w:t xml:space="preserve">Đánh giá mức độ đóng góp độc lập của từng nhóm đặc trưng uy tín trên 5 folds LOEO (PHEME v5): </w:t>
      </w:r>
      <w:r>
        <w:rPr>
          <w:rFonts w:hint="default" w:ascii="Arial" w:hAnsi="Arial" w:cs="Arial"/>
          <w:i w:val="0"/>
          <w:sz w:val="18"/>
          <w:szCs w:val="18"/>
        </w:rPr>
        <w:br w:type="textWrapping"/>
      </w:r>
      <w:r>
        <w:rPr>
          <w:rFonts w:hint="default" w:ascii="Arial" w:hAnsi="Arial" w:cs="Arial"/>
          <w:i w:val="0"/>
          <w:sz w:val="18"/>
          <w:szCs w:val="18"/>
        </w:rPr>
        <w:t xml:space="preserve">(1) UC-TTT (Full): đầy đủ 12 đặc trưng làm mốc chuẩn; </w:t>
      </w:r>
      <w:r>
        <w:rPr>
          <w:rFonts w:hint="default" w:ascii="Arial" w:hAnsi="Arial" w:cs="Arial"/>
          <w:i w:val="0"/>
          <w:sz w:val="18"/>
          <w:szCs w:val="18"/>
        </w:rPr>
        <w:br w:type="textWrapping"/>
      </w:r>
      <w:r>
        <w:rPr>
          <w:rFonts w:hint="default" w:ascii="Arial" w:hAnsi="Arial" w:cs="Arial"/>
          <w:i w:val="0"/>
          <w:sz w:val="18"/>
          <w:szCs w:val="18"/>
        </w:rPr>
        <w:t>(2) w/o Profile &amp; Verification: loại bỏ 4 đặc trưng tick xanh, avatar mặc định, bio, tuổi tài khoản;</w:t>
      </w:r>
      <w:r>
        <w:rPr>
          <w:rFonts w:hint="default" w:ascii="Arial" w:hAnsi="Arial" w:cs="Arial"/>
          <w:i w:val="0"/>
          <w:sz w:val="18"/>
          <w:szCs w:val="18"/>
        </w:rPr>
        <w:br w:type="textWrapping"/>
      </w:r>
      <w:r>
        <w:rPr>
          <w:rFonts w:hint="default" w:ascii="Arial" w:hAnsi="Arial" w:cs="Arial"/>
          <w:i w:val="0"/>
          <w:sz w:val="18"/>
          <w:szCs w:val="18"/>
        </w:rPr>
        <w:t xml:space="preserve">(3) w/o Engagement Counts: loại bỏ 5 đặc trưng followers, friends, statuses, favourites, listed log-scale; </w:t>
      </w:r>
      <w:r>
        <w:rPr>
          <w:rFonts w:hint="default" w:ascii="Arial" w:hAnsi="Arial" w:cs="Arial"/>
          <w:i w:val="0"/>
          <w:sz w:val="18"/>
          <w:szCs w:val="18"/>
        </w:rPr>
        <w:br w:type="textWrapping"/>
      </w:r>
      <w:r>
        <w:rPr>
          <w:rFonts w:hint="default" w:ascii="Arial" w:hAnsi="Arial" w:cs="Arial"/>
          <w:i w:val="0"/>
          <w:sz w:val="18"/>
          <w:szCs w:val="18"/>
        </w:rPr>
        <w:t xml:space="preserve">(4) w/o Derived Behavioral Ratios: loại bỏ 3 đặc trưng tỷ số danh tiếng, tần suất post, tỷ lệ thích; </w:t>
      </w:r>
      <w:r>
        <w:rPr>
          <w:rFonts w:hint="default" w:ascii="Arial" w:hAnsi="Arial" w:cs="Arial"/>
          <w:i w:val="0"/>
          <w:sz w:val="18"/>
          <w:szCs w:val="18"/>
        </w:rPr>
        <w:br w:type="textWrapping"/>
      </w:r>
      <w:r>
        <w:rPr>
          <w:rFonts w:hint="default" w:ascii="Arial" w:hAnsi="Arial" w:cs="Arial"/>
          <w:i w:val="0"/>
          <w:sz w:val="18"/>
          <w:szCs w:val="18"/>
        </w:rPr>
        <w:t xml:space="preserve">(5) Profile-only, Counts-only, Ratios-only: kích hoạt đơn lẻ từng nhóm; </w:t>
      </w:r>
      <w:r>
        <w:rPr>
          <w:rFonts w:hint="default" w:ascii="Arial" w:hAnsi="Arial" w:cs="Arial"/>
          <w:i w:val="0"/>
          <w:sz w:val="18"/>
          <w:szCs w:val="18"/>
        </w:rPr>
        <w:br w:type="textWrapping"/>
      </w:r>
      <w:r>
        <w:rPr>
          <w:rFonts w:hint="default" w:ascii="Arial" w:hAnsi="Arial" w:cs="Arial"/>
          <w:i w:val="0"/>
          <w:sz w:val="18"/>
          <w:szCs w:val="18"/>
        </w:rPr>
        <w:t>(6) Source User Only vs. Cascade Users: so sánh hiệu quả giữa việc chỉ dùng tác giả bài gốc so với dùng toàn bộ người dùng trong cây phản hồi. Mục tiêu nhằm đo lường độ suy giảm Delta Macro-F1 và xác định nhóm đặc trưng giữ vai trò quyết định (kiểm chứng H2 và trả lời RQ2).</w:t>
      </w:r>
    </w:p>
    <w:p w14:paraId="71CF7966">
      <w:pPr>
        <w:spacing w:before="30" w:after="40" w:line="276" w:lineRule="auto"/>
        <w:rPr>
          <w:rFonts w:hint="default" w:ascii="Arial" w:hAnsi="Arial" w:cs="Arial"/>
          <w:sz w:val="18"/>
          <w:szCs w:val="18"/>
        </w:rPr>
      </w:pPr>
      <w:r>
        <w:rPr>
          <w:rFonts w:hint="default" w:ascii="Arial" w:hAnsi="Arial" w:cs="Arial"/>
          <w:b/>
          <w:sz w:val="18"/>
          <w:szCs w:val="18"/>
        </w:rPr>
        <w:t xml:space="preserve">Ablation 2 (Model &amp; Architecture-level Ablations): </w:t>
      </w:r>
      <w:r>
        <w:rPr>
          <w:rFonts w:hint="default" w:ascii="Arial" w:hAnsi="Arial" w:cs="Arial"/>
          <w:i w:val="0"/>
          <w:sz w:val="18"/>
          <w:szCs w:val="18"/>
        </w:rPr>
        <w:t xml:space="preserve">Đánh giá vai trò của các khối cấu trúc: </w:t>
      </w:r>
      <w:r>
        <w:rPr>
          <w:rFonts w:hint="default" w:ascii="Arial" w:hAnsi="Arial" w:cs="Arial"/>
          <w:i w:val="0"/>
          <w:sz w:val="18"/>
          <w:szCs w:val="18"/>
        </w:rPr>
        <w:br w:type="textWrapping"/>
      </w:r>
      <w:r>
        <w:rPr>
          <w:rFonts w:hint="default" w:ascii="Arial" w:hAnsi="Arial" w:cs="Arial"/>
          <w:i w:val="0"/>
          <w:sz w:val="18"/>
          <w:szCs w:val="18"/>
        </w:rPr>
        <w:t xml:space="preserve">(1) w/o Temporal GRU (Static Tree Transformer): loại bỏ trục thời gian, chỉ giữ Transformer cây tĩnh nhằm kiểm chứng giá trị của tiến trình lan truyền động; </w:t>
      </w:r>
      <w:r>
        <w:rPr>
          <w:rFonts w:hint="default" w:ascii="Arial" w:hAnsi="Arial" w:cs="Arial"/>
          <w:i w:val="0"/>
          <w:sz w:val="18"/>
          <w:szCs w:val="18"/>
        </w:rPr>
        <w:br w:type="textWrapping"/>
      </w:r>
      <w:r>
        <w:rPr>
          <w:rFonts w:hint="default" w:ascii="Arial" w:hAnsi="Arial" w:cs="Arial"/>
          <w:i w:val="0"/>
          <w:sz w:val="18"/>
          <w:szCs w:val="18"/>
        </w:rPr>
        <w:t xml:space="preserve">(2) w/o Tree Transformer (Temporal Sequence Only): loại bỏ quan hệ cây phân cấp, chỉ xử lý chuỗi thời gian tuần tự nhằm khẳng định vai trò của cấu trúc mạng topo; </w:t>
      </w:r>
      <w:r>
        <w:rPr>
          <w:rFonts w:hint="default" w:ascii="Arial" w:hAnsi="Arial" w:cs="Arial"/>
          <w:i w:val="0"/>
          <w:sz w:val="18"/>
          <w:szCs w:val="18"/>
        </w:rPr>
        <w:br w:type="textWrapping"/>
      </w:r>
      <w:r>
        <w:rPr>
          <w:rFonts w:hint="default" w:ascii="Arial" w:hAnsi="Arial" w:cs="Arial"/>
          <w:i w:val="0"/>
          <w:sz w:val="18"/>
          <w:szCs w:val="18"/>
        </w:rPr>
        <w:t>(3) So sánh 4 chiến lược dung hợp đặc trưng: Gated Attention Fusion vs. Residual Gated Fusion vs. Concatenation Projection vs. Additive Fusion.</w:t>
      </w:r>
    </w:p>
    <w:p w14:paraId="7CE0E881">
      <w:pPr>
        <w:spacing w:before="100" w:after="40" w:line="276" w:lineRule="auto"/>
        <w:rPr>
          <w:rFonts w:hint="default" w:ascii="Arial" w:hAnsi="Arial" w:cs="Arial"/>
          <w:sz w:val="18"/>
          <w:szCs w:val="18"/>
        </w:rPr>
      </w:pPr>
      <w:r>
        <w:rPr>
          <w:rFonts w:hint="default" w:ascii="Arial" w:hAnsi="Arial" w:cs="Arial"/>
          <w:b/>
          <w:color w:val="142D55"/>
          <w:sz w:val="18"/>
          <w:szCs w:val="18"/>
        </w:rPr>
        <w:t>6. Experiment specifications:</w:t>
      </w:r>
    </w:p>
    <w:p w14:paraId="525B24AA">
      <w:pPr>
        <w:spacing w:before="70" w:after="40" w:line="276" w:lineRule="auto"/>
        <w:rPr>
          <w:rFonts w:hint="default" w:ascii="Arial" w:hAnsi="Arial" w:cs="Arial"/>
          <w:sz w:val="18"/>
          <w:szCs w:val="18"/>
        </w:rPr>
      </w:pPr>
      <w:r>
        <w:rPr>
          <w:rFonts w:hint="default" w:ascii="Arial" w:hAnsi="Arial" w:cs="Arial"/>
          <w:b/>
          <w:color w:val="28466E"/>
          <w:sz w:val="18"/>
          <w:szCs w:val="18"/>
        </w:rPr>
        <w:t>Experiment 1:</w:t>
      </w:r>
    </w:p>
    <w:p w14:paraId="6342CB17">
      <w:pPr>
        <w:spacing w:before="30" w:after="40" w:line="276" w:lineRule="auto"/>
        <w:rPr>
          <w:rFonts w:hint="default" w:ascii="Arial" w:hAnsi="Arial" w:cs="Arial"/>
          <w:sz w:val="18"/>
          <w:szCs w:val="18"/>
        </w:rPr>
      </w:pPr>
      <w:r>
        <w:rPr>
          <w:rFonts w:hint="default" w:ascii="Arial" w:hAnsi="Arial" w:cs="Arial"/>
          <w:i w:val="0"/>
          <w:sz w:val="18"/>
          <w:szCs w:val="18"/>
        </w:rPr>
        <w:t>Mục tiêu: Đánh giá hiệu năng tổng thể và kiểm chứng Giả thuyết H1 (User credibility giúp cải thiện Macro-F1 so với TTT gốc, trả lời RQ1). Toàn bộ mô hình được đánh giá trên 5-fold LOEO (PHEME v5) và 9-fold LOEO (Full PHEME).</w:t>
      </w:r>
    </w:p>
    <w:p w14:paraId="7F404BBE">
      <w:pPr>
        <w:spacing w:before="70" w:after="40" w:line="276" w:lineRule="auto"/>
        <w:rPr>
          <w:rFonts w:hint="default" w:ascii="Arial" w:hAnsi="Arial" w:cs="Arial"/>
          <w:sz w:val="18"/>
          <w:szCs w:val="18"/>
        </w:rPr>
      </w:pPr>
      <w:r>
        <w:rPr>
          <w:rFonts w:hint="default" w:ascii="Arial" w:hAnsi="Arial" w:cs="Arial"/>
          <w:b/>
          <w:color w:val="28466E"/>
          <w:sz w:val="18"/>
          <w:szCs w:val="18"/>
        </w:rPr>
        <w:t>Experiment 2:</w:t>
      </w:r>
    </w:p>
    <w:p w14:paraId="5E72EFA8">
      <w:pPr>
        <w:spacing w:before="30" w:after="40" w:line="276" w:lineRule="auto"/>
        <w:rPr>
          <w:rFonts w:hint="default" w:ascii="Arial" w:hAnsi="Arial" w:cs="Arial"/>
          <w:sz w:val="18"/>
          <w:szCs w:val="18"/>
        </w:rPr>
      </w:pPr>
      <w:r>
        <w:rPr>
          <w:rFonts w:hint="default" w:ascii="Arial" w:hAnsi="Arial" w:cs="Arial"/>
          <w:i w:val="0"/>
          <w:sz w:val="18"/>
          <w:szCs w:val="18"/>
        </w:rPr>
        <w:t>Mục tiêu: Đánh giá độ nhạy bóc tách đặc trưng (kiểm chứng H2/RQ2) và phân tích tính không đồng nhất giữa các sự kiện cùng phân tích ca điển hình (kiểm chứng H3/RQ3).</w:t>
      </w:r>
    </w:p>
    <w:p w14:paraId="362B4FDA">
      <w:pPr>
        <w:spacing w:before="30" w:after="40" w:line="276" w:lineRule="auto"/>
        <w:rPr>
          <w:rFonts w:hint="default" w:ascii="Arial" w:hAnsi="Arial" w:cs="Arial"/>
          <w:sz w:val="18"/>
          <w:szCs w:val="18"/>
        </w:rPr>
      </w:pPr>
    </w:p>
    <w:sectPr>
      <w:headerReference r:id="rId5" w:type="default"/>
      <w:footerReference r:id="rId6" w:type="default"/>
      <w:pgSz w:w="11906" w:h="16838"/>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3F010DB-06B8-4481-8AED-E312388282E5}"/>
  </w:font>
  <w:font w:name="Arial">
    <w:panose1 w:val="020B0604020202020204"/>
    <w:charset w:val="00"/>
    <w:family w:val="swiss"/>
    <w:pitch w:val="default"/>
    <w:sig w:usb0="E0002EFF" w:usb1="C000785B" w:usb2="00000009" w:usb3="00000000" w:csb0="400001FF" w:csb1="FFFF0000"/>
    <w:embedRegular r:id="rId2" w:fontKey="{7E77D01D-2F26-45DE-BFA7-E0879493325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6FF8545-75E9-4562-BF4A-CB4B74644F45}"/>
  </w:font>
  <w:font w:name="Wingdings">
    <w:panose1 w:val="05000000000000000000"/>
    <w:charset w:val="02"/>
    <w:family w:val="auto"/>
    <w:pitch w:val="default"/>
    <w:sig w:usb0="00000000" w:usb1="00000000" w:usb2="00000000" w:usb3="00000000" w:csb0="80000000" w:csb1="00000000"/>
    <w:embedRegular r:id="rId4" w:fontKey="{583E16A8-E431-401F-AAC1-2EDD113E0D3D}"/>
  </w:font>
  <w:font w:name="Calibri">
    <w:panose1 w:val="020F0502020204030204"/>
    <w:charset w:val="00"/>
    <w:family w:val="swiss"/>
    <w:pitch w:val="default"/>
    <w:sig w:usb0="E4002EFF" w:usb1="C200247B" w:usb2="00000009" w:usb3="00000000" w:csb0="200001FF" w:csb1="00000000"/>
    <w:embedRegular r:id="rId5" w:fontKey="{D8A4BB35-D5B5-4AD5-A0C5-6A5432FF8072}"/>
  </w:font>
  <w:font w:name="Helvetica Neue">
    <w:altName w:val="Times New Roman"/>
    <w:panose1 w:val="00000000000000000000"/>
    <w:charset w:val="00"/>
    <w:family w:val="auto"/>
    <w:pitch w:val="default"/>
    <w:sig w:usb0="00000000" w:usb1="00000000" w:usb2="00000000" w:usb3="00000000" w:csb0="00000000" w:csb1="00000000"/>
  </w:font>
  <w:font w:name="Nova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54A604CF-90FA-4D6A-A860-67C6F9A296E5}"/>
  </w:font>
  <w:font w:name="Segoe UI">
    <w:panose1 w:val="020B0502040204020203"/>
    <w:charset w:val="00"/>
    <w:family w:val="auto"/>
    <w:pitch w:val="default"/>
    <w:sig w:usb0="E4002EFF" w:usb1="C000E47F" w:usb2="00000009" w:usb3="00000000" w:csb0="200001FF" w:csb1="00000000"/>
    <w:embedRegular r:id="rId7" w:fontKey="{7FC84D6F-3B14-4C4A-89DC-0111AFFE342D}"/>
  </w:font>
  <w:font w:name="Wingdings">
    <w:panose1 w:val="05000000000000000000"/>
    <w:charset w:val="00"/>
    <w:family w:val="auto"/>
    <w:pitch w:val="default"/>
    <w:sig w:usb0="00000000" w:usb1="00000000" w:usb2="00000000" w:usb3="00000000" w:csb0="80000000" w:csb1="00000000"/>
    <w:embedRegular r:id="rId8" w:fontKey="{932F5BDA-891B-463A-AE35-B1C43819D07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A">
    <w:pPr>
      <w:tabs>
        <w:tab w:val="right" w:pos="8640"/>
      </w:tabs>
      <w:rPr>
        <w:sz w:val="20"/>
        <w:szCs w:val="20"/>
      </w:rPr>
    </w:pPr>
  </w:p>
  <w:p w14:paraId="000000BB">
    <w:pPr>
      <w:tabs>
        <w:tab w:val="right" w:pos="8640"/>
      </w:tabs>
      <w:rPr>
        <w:sz w:val="20"/>
        <w:szCs w:val="20"/>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BC">
    <w:pPr>
      <w:tabs>
        <w:tab w:val="left" w:pos="4500"/>
        <w:tab w:val="right" w:pos="9000"/>
      </w:tabs>
      <w:rPr>
        <w:sz w:val="20"/>
        <w:szCs w:val="20"/>
      </w:rPr>
    </w:pPr>
    <w:r>
      <w:rPr>
        <w:sz w:val="20"/>
        <w:szCs w:val="20"/>
        <w:rtl w:val="0"/>
      </w:rPr>
      <w:t>UNKN Lab – Dr. Tran Hung Nghiep</w:t>
    </w:r>
    <w:r>
      <w:rPr>
        <w:sz w:val="20"/>
        <w:szCs w:val="20"/>
        <w:rtl w:val="0"/>
      </w:rPr>
      <w:tab/>
    </w:r>
    <w:r>
      <w:rPr>
        <w:sz w:val="20"/>
        <w:szCs w:val="20"/>
        <w:rtl w:val="0"/>
      </w:rPr>
      <w:t>Mini Proposal</w:t>
    </w:r>
    <w:r>
      <w:rPr>
        <w:sz w:val="20"/>
        <w:szCs w:val="20"/>
        <w:rtl w:val="0"/>
      </w:rPr>
      <w:tab/>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r>
      <w:rPr>
        <w:sz w:val="20"/>
        <w:szCs w:val="20"/>
        <w:rtl w:val="0"/>
      </w:rPr>
      <w:t>/</w:t>
    </w:r>
    <w:r>
      <w:rPr>
        <w:sz w:val="20"/>
        <w:szCs w:val="20"/>
      </w:rPr>
      <w:fldChar w:fldCharType="begin"/>
    </w:r>
    <w:r>
      <w:rPr>
        <w:sz w:val="20"/>
        <w:szCs w:val="20"/>
      </w:rPr>
      <w:instrText xml:space="preserve">NUMPAGES</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EF843CA"/>
    <w:multiLevelType w:val="multilevel"/>
    <w:tmpl w:val="BEF843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4">
    <w:nsid w:val="E629542E"/>
    <w:multiLevelType w:val="singleLevel"/>
    <w:tmpl w:val="E62954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053208E"/>
    <w:multiLevelType w:val="multilevel"/>
    <w:tmpl w:val="0053208E"/>
    <w:lvl w:ilvl="0" w:tentative="0">
      <w:start w:val="1"/>
      <w:numFmt w:val="bullet"/>
      <w:lvlText w:val="●"/>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1FB5AA5"/>
    <w:multiLevelType w:val="multilevel"/>
    <w:tmpl w:val="21FB5A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5"/>
  </w:num>
  <w:num w:numId="2">
    <w:abstractNumId w:val="3"/>
  </w:num>
  <w:num w:numId="3">
    <w:abstractNumId w:val="9"/>
  </w:num>
  <w:num w:numId="4">
    <w:abstractNumId w:val="2"/>
  </w:num>
  <w:num w:numId="5">
    <w:abstractNumId w:val="0"/>
  </w:num>
  <w:num w:numId="6">
    <w:abstractNumId w:val="6"/>
  </w:num>
  <w:num w:numId="7">
    <w:abstractNumId w:val="8"/>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CEE01F5"/>
    <w:rsid w:val="40C01810"/>
    <w:rsid w:val="577435F4"/>
    <w:rsid w:val="61186B62"/>
    <w:rsid w:val="6E041B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before="280" w:after="120"/>
    </w:pPr>
    <w:rPr>
      <w:sz w:val="32"/>
      <w:szCs w:val="32"/>
    </w:rPr>
  </w:style>
  <w:style w:type="paragraph" w:styleId="3">
    <w:name w:val="heading 2"/>
    <w:basedOn w:val="1"/>
    <w:next w:val="1"/>
    <w:qFormat/>
    <w:uiPriority w:val="0"/>
    <w:pPr>
      <w:keepNext/>
      <w:keepLines/>
      <w:spacing w:before="360" w:after="120"/>
    </w:pPr>
    <w:rPr>
      <w:b/>
      <w:bCs/>
      <w:sz w:val="26"/>
      <w:szCs w:val="26"/>
    </w:rPr>
  </w:style>
  <w:style w:type="paragraph" w:styleId="4">
    <w:name w:val="heading 3"/>
    <w:basedOn w:val="1"/>
    <w:next w:val="1"/>
    <w:qFormat/>
    <w:uiPriority w:val="0"/>
    <w:pPr>
      <w:keepNext/>
      <w:keepLines/>
      <w:pBdr>
        <w:top w:val="none" w:color="000000" w:sz="0" w:space="0"/>
        <w:bottom w:val="none" w:color="000000" w:sz="0" w:space="0"/>
        <w:right w:val="none" w:color="000000" w:sz="0" w:space="0"/>
        <w:between w:val="none" w:color="000000" w:sz="0" w:space="0"/>
      </w:pBdr>
      <w:spacing w:before="60" w:after="60"/>
    </w:pPr>
    <w:rPr>
      <w:rFonts w:ascii="Helvetica Neue" w:hAnsi="Helvetica Neue" w:eastAsia="Helvetica Neue" w:cs="Helvetica Neue"/>
      <w:b/>
      <w:bCs/>
    </w:rPr>
  </w:style>
  <w:style w:type="paragraph" w:styleId="5">
    <w:name w:val="heading 4"/>
    <w:basedOn w:val="1"/>
    <w:next w:val="1"/>
    <w:qFormat/>
    <w:uiPriority w:val="0"/>
    <w:pPr>
      <w:keepNext/>
      <w:keepLines/>
      <w:ind w:firstLine="720"/>
    </w:pPr>
    <w:rPr>
      <w:i/>
      <w:iCs/>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qFormat/>
    <w:uiPriority w:val="0"/>
    <w:rPr>
      <w:rFonts w:ascii="Courier New" w:hAnsi="Courier New" w:cs="Courier New"/>
      <w:sz w:val="20"/>
      <w:szCs w:val="20"/>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5">
    <w:name w:val="Title"/>
    <w:basedOn w:val="1"/>
    <w:next w:val="1"/>
    <w:qFormat/>
    <w:uiPriority w:val="0"/>
    <w:pPr>
      <w:keepNext/>
      <w:keepLines/>
      <w:pageBreakBefore w:val="0"/>
      <w:spacing w:before="0"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2"/>
    <w:basedOn w:val="16"/>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8">
    <w:name w:val="_Style 13"/>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zz2V//X+prkvBu0m6DFhQp+wnQ==">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</go:docsCustomData>
</go:gDocsCustomXmlDataStorage>
</file>

<file path=customXml/item2.xml><?xml version="1.0" encoding="utf-8"?>
<b:Sources xmlns:b="http://schemas.openxmlformats.org/officeDocument/2006/bibliography" StyleName="MLA" SelectedStyle="/MLASeventhEditionOfficeOnline.xsl" Version="7">
  <b:Source>
    <b:Tag>source1</b:Tag>
    <b:SourceType>ArticleInAPeriodical</b:SourceType>
    <b:DayAccessed>26</b:DayAccessed>
    <b:MonthAccessed>September</b:MonthAccessed>
    <b:PeriodicalTitle>Science</b:PeriodicalTitle>
    <b:Title>The spread of true and false news online</b:Title>
    <b:URL>https://www.science.org/doi/10.1126/science.aap9559</b:URL>
    <b:Year>2018</b:Year>
    <b:YearAccessed>2026</b:YearAccessed>
    <b:Gdcea>{"AccessedType":"Website"}</b:Gdcea>
    <b:Author>
      <b:Author>
        <b:NameList>
          <b:Person>
            <b:First>Soroush</b:First>
            <b:Last>Vosoughi</b:Last>
          </b:Person>
        </b:NameList>
      </b:Author>
    </b:Author>
  </b:Source>
</b:Sources>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22222222-1234-1234-1234-123412341234}">
  <ds:schemaRefs/>
</ds:datastoreItem>
</file>

<file path=docProps/app.xml><?xml version="1.0" encoding="utf-8"?>
<Properties xmlns="http://schemas.openxmlformats.org/officeDocument/2006/extended-properties" xmlns:vt="http://schemas.openxmlformats.org/officeDocument/2006/docPropsVTypes">
  <Pages>8</Pages>
  <Words>3150</Words>
  <Characters>14710</Characters>
  <TotalTime>63</TotalTime>
  <ScaleCrop>false</ScaleCrop>
  <LinksUpToDate>false</LinksUpToDate>
  <CharactersWithSpaces>17557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2026-10-12T11:05:00Z</dcterms:created>
  <dc:creator>FOU</dc:creator>
  <cp:lastModifiedBy>Phú Trần Thiên</cp:lastModifiedBy>
  <cp:lastPrinted>2026-10-14T05:01:09Z</cp:lastPrinted>
  <dcterms:modified xsi:type="dcterms:W3CDTF">2026-10-14T05:04:13Z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eyJoZGlkIjoiNjg2M2QwOTEzNGNhZjRkMjZiYmIyYmE1YWQ5ZDU4YzgiLCJ1c2VySWQiOiIxMzkyMDM5NTQ0MTE5In0=</vt:lpwstr>
  </property>
  <property fmtid="{D5CDD505-2E9C-101B-9397-08002B2CF9AE}" pid="3" name="KSOProductBuildVer">
    <vt:lpwstr>1033-12.1.0.28485</vt:lpwstr>
  </property>
  <property fmtid="{D5CDD505-2E9C-101B-9397-08002B2CF9AE}" pid="4" name="ICV">
    <vt:lpwstr>E398BBA61C33496B80BC8B1715504CF7_12</vt:lpwstr>
  </property>
</Properties>
</file>