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50E3AD" w14:textId="77777777" w:rsidR="00EF16C7" w:rsidRPr="00BA2E9B" w:rsidRDefault="00EF16C7" w:rsidP="00EF16C7">
      <w:pPr>
        <w:spacing w:before="100" w:beforeAutospacing="1" w:after="100" w:afterAutospacing="1" w:line="300" w:lineRule="atLeast"/>
        <w:jc w:val="center"/>
        <w:rPr>
          <w:rFonts w:ascii="Helvetica" w:eastAsia="Times New Roman" w:hAnsi="Helvetica" w:cs="Arial"/>
          <w:color w:val="000000"/>
          <w:sz w:val="20"/>
          <w:szCs w:val="20"/>
          <w:lang w:val="fr-CA" w:eastAsia="fr-CA"/>
        </w:rPr>
      </w:pPr>
      <w:r w:rsidRPr="00BA2E9B">
        <w:rPr>
          <w:rFonts w:ascii="Helvetica" w:eastAsia="Times New Roman" w:hAnsi="Helvetica" w:cs="Arial"/>
          <w:color w:val="000000"/>
          <w:sz w:val="20"/>
          <w:szCs w:val="20"/>
          <w:lang w:val="fr-CA" w:eastAsia="fr-CA"/>
        </w:rPr>
        <w:t>UNIVERSITÉ DU QUÉBEC À MONTRÉAL</w:t>
      </w:r>
    </w:p>
    <w:p w14:paraId="6E15975B" w14:textId="77777777" w:rsidR="00631398" w:rsidRDefault="00631398" w:rsidP="00EF16C7">
      <w:pPr>
        <w:spacing w:before="100" w:beforeAutospacing="1" w:after="100" w:afterAutospacing="1" w:line="300" w:lineRule="atLeast"/>
        <w:jc w:val="center"/>
        <w:rPr>
          <w:rFonts w:ascii="Helvetica" w:eastAsia="Times New Roman" w:hAnsi="Helvetica" w:cs="Arial"/>
          <w:color w:val="000000"/>
          <w:sz w:val="20"/>
          <w:szCs w:val="20"/>
          <w:lang w:val="fr-CA" w:eastAsia="fr-CA"/>
        </w:rPr>
      </w:pPr>
    </w:p>
    <w:p w14:paraId="1E3B3C91" w14:textId="77777777" w:rsidR="00EF16C7" w:rsidRPr="00BA2E9B" w:rsidRDefault="00EF16C7" w:rsidP="00EF16C7">
      <w:pPr>
        <w:spacing w:before="100" w:beforeAutospacing="1" w:after="100" w:afterAutospacing="1" w:line="300" w:lineRule="atLeast"/>
        <w:jc w:val="center"/>
        <w:rPr>
          <w:rFonts w:ascii="Helvetica" w:eastAsia="Times New Roman" w:hAnsi="Helvetica" w:cs="Arial"/>
          <w:color w:val="000000"/>
          <w:sz w:val="20"/>
          <w:szCs w:val="20"/>
          <w:lang w:val="fr-CA" w:eastAsia="fr-CA"/>
        </w:rPr>
      </w:pPr>
      <w:r w:rsidRPr="00BA2E9B">
        <w:rPr>
          <w:rFonts w:ascii="Helvetica" w:eastAsia="Times New Roman" w:hAnsi="Helvetica" w:cs="Arial"/>
          <w:color w:val="000000"/>
          <w:sz w:val="20"/>
          <w:szCs w:val="20"/>
          <w:lang w:val="fr-CA" w:eastAsia="fr-CA"/>
        </w:rPr>
        <w:t> </w:t>
      </w:r>
    </w:p>
    <w:p w14:paraId="618F3C8C" w14:textId="77777777" w:rsidR="00EF16C7" w:rsidRPr="00EF16C7" w:rsidRDefault="00EF16C7" w:rsidP="00EF16C7">
      <w:pPr>
        <w:spacing w:before="100" w:beforeAutospacing="1" w:after="100" w:afterAutospacing="1" w:line="300" w:lineRule="atLeast"/>
        <w:jc w:val="center"/>
        <w:rPr>
          <w:rFonts w:ascii="Helvetica" w:eastAsia="Times New Roman" w:hAnsi="Helvetica" w:cs="Arial"/>
          <w:i/>
          <w:color w:val="000000"/>
          <w:sz w:val="20"/>
          <w:szCs w:val="20"/>
          <w:lang w:val="fr-CA" w:eastAsia="fr-CA"/>
        </w:rPr>
      </w:pPr>
      <w:r w:rsidRPr="00EF16C7">
        <w:rPr>
          <w:rFonts w:ascii="Helvetica" w:eastAsia="Times New Roman" w:hAnsi="Helvetica" w:cs="Arial"/>
          <w:i/>
          <w:color w:val="000000"/>
          <w:sz w:val="20"/>
          <w:szCs w:val="20"/>
          <w:lang w:val="fr-CA" w:eastAsia="fr-CA"/>
        </w:rPr>
        <w:t>Making-of</w:t>
      </w:r>
    </w:p>
    <w:p w14:paraId="4F12B7B3" w14:textId="77777777" w:rsidR="00EF16C7" w:rsidRDefault="00EF16C7" w:rsidP="00EF16C7">
      <w:pPr>
        <w:spacing w:before="100" w:beforeAutospacing="1" w:after="100" w:afterAutospacing="1" w:line="300" w:lineRule="atLeast"/>
        <w:jc w:val="center"/>
        <w:rPr>
          <w:rFonts w:ascii="Helvetica" w:eastAsia="Times New Roman" w:hAnsi="Helvetica" w:cs="Arial"/>
          <w:color w:val="000000"/>
          <w:sz w:val="20"/>
          <w:szCs w:val="20"/>
          <w:lang w:val="fr-CA" w:eastAsia="fr-CA"/>
        </w:rPr>
      </w:pPr>
      <w:r w:rsidRPr="00BA2E9B">
        <w:rPr>
          <w:rFonts w:ascii="Helvetica" w:eastAsia="Times New Roman" w:hAnsi="Helvetica" w:cs="Arial"/>
          <w:color w:val="000000"/>
          <w:sz w:val="20"/>
          <w:szCs w:val="20"/>
          <w:lang w:val="fr-CA" w:eastAsia="fr-CA"/>
        </w:rPr>
        <w:t> </w:t>
      </w:r>
    </w:p>
    <w:p w14:paraId="1C1E3D00" w14:textId="77777777" w:rsidR="00EF16C7" w:rsidRPr="00BA2E9B" w:rsidRDefault="00EF16C7" w:rsidP="00EF16C7">
      <w:pPr>
        <w:spacing w:before="100" w:beforeAutospacing="1" w:after="100" w:afterAutospacing="1" w:line="300" w:lineRule="atLeast"/>
        <w:jc w:val="center"/>
        <w:rPr>
          <w:rFonts w:ascii="Helvetica" w:eastAsia="Times New Roman" w:hAnsi="Helvetica" w:cs="Arial"/>
          <w:color w:val="000000"/>
          <w:sz w:val="20"/>
          <w:szCs w:val="20"/>
          <w:lang w:val="fr-CA" w:eastAsia="fr-CA"/>
        </w:rPr>
      </w:pPr>
    </w:p>
    <w:p w14:paraId="4F16DCDA" w14:textId="77777777" w:rsidR="00EF16C7" w:rsidRPr="00BA2E9B" w:rsidRDefault="00EF16C7" w:rsidP="00EF16C7">
      <w:pPr>
        <w:spacing w:before="100" w:beforeAutospacing="1" w:after="100" w:afterAutospacing="1" w:line="300" w:lineRule="atLeast"/>
        <w:jc w:val="center"/>
        <w:rPr>
          <w:rFonts w:ascii="Helvetica" w:eastAsia="Times New Roman" w:hAnsi="Helvetica" w:cs="Arial"/>
          <w:color w:val="000000"/>
          <w:sz w:val="20"/>
          <w:szCs w:val="20"/>
          <w:lang w:val="fr-CA" w:eastAsia="fr-CA"/>
        </w:rPr>
      </w:pPr>
      <w:r w:rsidRPr="00BA2E9B">
        <w:rPr>
          <w:rFonts w:ascii="Helvetica" w:eastAsia="Times New Roman" w:hAnsi="Helvetica" w:cs="Arial"/>
          <w:color w:val="000000"/>
          <w:sz w:val="20"/>
          <w:szCs w:val="20"/>
          <w:lang w:val="fr-CA" w:eastAsia="fr-CA"/>
        </w:rPr>
        <w:t>TRAVAIL</w:t>
      </w:r>
      <w:r>
        <w:rPr>
          <w:rFonts w:ascii="Helvetica" w:eastAsia="Times New Roman" w:hAnsi="Helvetica" w:cs="Arial"/>
          <w:color w:val="000000"/>
          <w:sz w:val="20"/>
          <w:szCs w:val="20"/>
          <w:lang w:val="fr-CA" w:eastAsia="fr-CA"/>
        </w:rPr>
        <w:t xml:space="preserve"> </w:t>
      </w:r>
      <w:r w:rsidRPr="00BA2E9B">
        <w:rPr>
          <w:rFonts w:ascii="Helvetica" w:eastAsia="Times New Roman" w:hAnsi="Helvetica" w:cs="Arial"/>
          <w:color w:val="000000"/>
          <w:sz w:val="20"/>
          <w:szCs w:val="20"/>
          <w:lang w:val="fr-CA" w:eastAsia="fr-CA"/>
        </w:rPr>
        <w:t>PRÉSENTÉ</w:t>
      </w:r>
      <w:r>
        <w:rPr>
          <w:rFonts w:ascii="Helvetica" w:eastAsia="Times New Roman" w:hAnsi="Helvetica" w:cs="Arial"/>
          <w:color w:val="000000"/>
          <w:sz w:val="20"/>
          <w:szCs w:val="20"/>
          <w:lang w:val="fr-CA" w:eastAsia="fr-CA"/>
        </w:rPr>
        <w:t xml:space="preserve"> </w:t>
      </w:r>
      <w:r w:rsidRPr="00BA2E9B">
        <w:rPr>
          <w:rFonts w:ascii="Helvetica" w:eastAsia="Times New Roman" w:hAnsi="Helvetica" w:cs="Arial"/>
          <w:color w:val="000000"/>
          <w:sz w:val="20"/>
          <w:szCs w:val="20"/>
          <w:lang w:val="fr-CA" w:eastAsia="fr-CA"/>
        </w:rPr>
        <w:t>À </w:t>
      </w:r>
    </w:p>
    <w:p w14:paraId="3B236559" w14:textId="77777777" w:rsidR="00EF16C7" w:rsidRPr="00BA2E9B" w:rsidRDefault="00EF16C7" w:rsidP="00EF16C7">
      <w:pPr>
        <w:spacing w:before="100" w:beforeAutospacing="1" w:after="100" w:afterAutospacing="1" w:line="300" w:lineRule="atLeast"/>
        <w:jc w:val="center"/>
        <w:rPr>
          <w:rFonts w:ascii="Helvetica" w:eastAsia="Times New Roman" w:hAnsi="Helvetica" w:cs="Arial"/>
          <w:color w:val="000000"/>
          <w:sz w:val="20"/>
          <w:szCs w:val="20"/>
          <w:lang w:val="fr-CA" w:eastAsia="fr-CA"/>
        </w:rPr>
      </w:pPr>
      <w:r>
        <w:rPr>
          <w:rFonts w:ascii="Helvetica" w:eastAsia="Times New Roman" w:hAnsi="Helvetica" w:cs="Arial"/>
          <w:color w:val="000000"/>
          <w:sz w:val="20"/>
          <w:szCs w:val="20"/>
          <w:lang w:val="fr-CA" w:eastAsia="fr-CA"/>
        </w:rPr>
        <w:t>JEAN-HUGUES ROY</w:t>
      </w:r>
    </w:p>
    <w:p w14:paraId="57F3CC1D" w14:textId="77777777" w:rsidR="00EF16C7" w:rsidRDefault="00EF16C7" w:rsidP="00EF16C7">
      <w:pPr>
        <w:spacing w:before="100" w:beforeAutospacing="1" w:after="100" w:afterAutospacing="1" w:line="300" w:lineRule="atLeast"/>
        <w:jc w:val="center"/>
        <w:rPr>
          <w:rFonts w:ascii="Helvetica" w:eastAsia="Times New Roman" w:hAnsi="Helvetica" w:cs="Arial"/>
          <w:color w:val="000000"/>
          <w:sz w:val="20"/>
          <w:szCs w:val="20"/>
          <w:lang w:val="fr-CA" w:eastAsia="fr-CA"/>
        </w:rPr>
      </w:pPr>
      <w:r w:rsidRPr="00BA2E9B">
        <w:rPr>
          <w:rFonts w:ascii="Helvetica" w:eastAsia="Times New Roman" w:hAnsi="Helvetica" w:cs="Arial"/>
          <w:color w:val="000000"/>
          <w:sz w:val="20"/>
          <w:szCs w:val="20"/>
          <w:lang w:val="fr-CA" w:eastAsia="fr-CA"/>
        </w:rPr>
        <w:t> </w:t>
      </w:r>
    </w:p>
    <w:p w14:paraId="3EEA6AFF" w14:textId="77777777" w:rsidR="00EF16C7" w:rsidRPr="00BA2E9B" w:rsidRDefault="00EF16C7" w:rsidP="00EF16C7">
      <w:pPr>
        <w:spacing w:before="100" w:beforeAutospacing="1" w:after="100" w:afterAutospacing="1" w:line="300" w:lineRule="atLeast"/>
        <w:jc w:val="center"/>
        <w:rPr>
          <w:rFonts w:ascii="Helvetica" w:eastAsia="Times New Roman" w:hAnsi="Helvetica" w:cs="Arial"/>
          <w:color w:val="000000"/>
          <w:sz w:val="20"/>
          <w:szCs w:val="20"/>
          <w:lang w:val="fr-CA" w:eastAsia="fr-CA"/>
        </w:rPr>
      </w:pPr>
    </w:p>
    <w:p w14:paraId="42179925" w14:textId="77777777" w:rsidR="00EF16C7" w:rsidRPr="00BA2E9B" w:rsidRDefault="00EF16C7" w:rsidP="00EF16C7">
      <w:pPr>
        <w:spacing w:before="100" w:beforeAutospacing="1" w:after="100" w:afterAutospacing="1" w:line="300" w:lineRule="atLeast"/>
        <w:jc w:val="center"/>
        <w:rPr>
          <w:rFonts w:ascii="Helvetica" w:eastAsia="Times New Roman" w:hAnsi="Helvetica" w:cs="Arial"/>
          <w:color w:val="000000"/>
          <w:sz w:val="20"/>
          <w:szCs w:val="20"/>
          <w:lang w:val="fr-CA" w:eastAsia="fr-CA"/>
        </w:rPr>
      </w:pPr>
      <w:r w:rsidRPr="00BA2E9B">
        <w:rPr>
          <w:rFonts w:ascii="Helvetica" w:eastAsia="Times New Roman" w:hAnsi="Helvetica" w:cs="Arial"/>
          <w:color w:val="000000"/>
          <w:sz w:val="20"/>
          <w:szCs w:val="20"/>
          <w:lang w:val="fr-CA" w:eastAsia="fr-CA"/>
        </w:rPr>
        <w:t>DANS LE CADRE DU COURS</w:t>
      </w:r>
    </w:p>
    <w:p w14:paraId="1E5AF87C" w14:textId="29D656DA" w:rsidR="00EF16C7" w:rsidRDefault="00EF16C7" w:rsidP="00EF16C7">
      <w:pPr>
        <w:spacing w:before="100" w:beforeAutospacing="1" w:after="100" w:afterAutospacing="1" w:line="300" w:lineRule="atLeast"/>
        <w:jc w:val="center"/>
        <w:rPr>
          <w:rFonts w:ascii="Helvetica" w:eastAsia="Times New Roman" w:hAnsi="Helvetica" w:cs="Arial"/>
          <w:color w:val="000000"/>
          <w:sz w:val="20"/>
          <w:szCs w:val="20"/>
          <w:lang w:val="fr-CA" w:eastAsia="fr-CA"/>
        </w:rPr>
      </w:pPr>
      <w:r w:rsidRPr="00EF16C7">
        <w:rPr>
          <w:rFonts w:ascii="Helvetica" w:eastAsia="Times New Roman" w:hAnsi="Helvetica" w:cs="Arial"/>
          <w:color w:val="000000"/>
          <w:sz w:val="20"/>
          <w:szCs w:val="20"/>
          <w:lang w:val="fr-CA" w:eastAsia="fr-CA"/>
        </w:rPr>
        <w:t xml:space="preserve">Technologies de l'information </w:t>
      </w:r>
      <w:r w:rsidR="005D03A7" w:rsidRPr="00EF16C7">
        <w:rPr>
          <w:rFonts w:ascii="Helvetica" w:eastAsia="Times New Roman" w:hAnsi="Helvetica" w:cs="Arial"/>
          <w:color w:val="000000"/>
          <w:sz w:val="20"/>
          <w:szCs w:val="20"/>
          <w:lang w:val="fr-CA" w:eastAsia="fr-CA"/>
        </w:rPr>
        <w:t>appliquées</w:t>
      </w:r>
      <w:r w:rsidRPr="00EF16C7">
        <w:rPr>
          <w:rFonts w:ascii="Helvetica" w:eastAsia="Times New Roman" w:hAnsi="Helvetica" w:cs="Arial"/>
          <w:color w:val="000000"/>
          <w:sz w:val="20"/>
          <w:szCs w:val="20"/>
          <w:lang w:val="fr-CA" w:eastAsia="fr-CA"/>
        </w:rPr>
        <w:t xml:space="preserve"> au journalisme</w:t>
      </w:r>
    </w:p>
    <w:p w14:paraId="22FB70EF" w14:textId="77777777" w:rsidR="00EF16C7" w:rsidRPr="00BA2E9B" w:rsidRDefault="00EF16C7" w:rsidP="00EF16C7">
      <w:pPr>
        <w:spacing w:before="100" w:beforeAutospacing="1" w:after="100" w:afterAutospacing="1" w:line="300" w:lineRule="atLeast"/>
        <w:jc w:val="center"/>
        <w:rPr>
          <w:rFonts w:ascii="Helvetica" w:eastAsia="Times New Roman" w:hAnsi="Helvetica" w:cs="Arial"/>
          <w:color w:val="000000"/>
          <w:sz w:val="20"/>
          <w:szCs w:val="20"/>
          <w:lang w:val="fr-CA" w:eastAsia="fr-CA"/>
        </w:rPr>
      </w:pPr>
      <w:r>
        <w:rPr>
          <w:rFonts w:ascii="Helvetica" w:eastAsia="Times New Roman" w:hAnsi="Helvetica" w:cs="Arial"/>
          <w:color w:val="000000"/>
          <w:sz w:val="20"/>
          <w:szCs w:val="20"/>
          <w:lang w:val="fr-CA" w:eastAsia="fr-CA"/>
        </w:rPr>
        <w:t>EDM5240</w:t>
      </w:r>
    </w:p>
    <w:p w14:paraId="23284A08" w14:textId="77777777" w:rsidR="00EF16C7" w:rsidRPr="00BA2E9B" w:rsidRDefault="00EF16C7" w:rsidP="00EF16C7">
      <w:pPr>
        <w:spacing w:before="100" w:beforeAutospacing="1" w:after="100" w:afterAutospacing="1" w:line="300" w:lineRule="atLeast"/>
        <w:jc w:val="center"/>
        <w:rPr>
          <w:rFonts w:ascii="Helvetica" w:eastAsia="Times New Roman" w:hAnsi="Helvetica" w:cs="Arial"/>
          <w:color w:val="000000"/>
          <w:sz w:val="20"/>
          <w:szCs w:val="20"/>
          <w:lang w:val="fr-CA" w:eastAsia="fr-CA"/>
        </w:rPr>
      </w:pPr>
      <w:r>
        <w:rPr>
          <w:rFonts w:ascii="Helvetica" w:eastAsia="Times New Roman" w:hAnsi="Helvetica" w:cs="Arial"/>
          <w:color w:val="000000"/>
          <w:sz w:val="20"/>
          <w:szCs w:val="20"/>
          <w:lang w:val="fr-CA" w:eastAsia="fr-CA"/>
        </w:rPr>
        <w:t>GROUPE 20</w:t>
      </w:r>
    </w:p>
    <w:p w14:paraId="5BACDA23" w14:textId="77777777" w:rsidR="00EF16C7" w:rsidRDefault="00EF16C7" w:rsidP="00EF16C7">
      <w:pPr>
        <w:spacing w:before="100" w:beforeAutospacing="1" w:after="100" w:afterAutospacing="1" w:line="300" w:lineRule="atLeast"/>
        <w:jc w:val="center"/>
        <w:rPr>
          <w:rFonts w:ascii="Helvetica" w:eastAsia="Times New Roman" w:hAnsi="Helvetica" w:cs="Arial"/>
          <w:color w:val="000000"/>
          <w:sz w:val="20"/>
          <w:szCs w:val="20"/>
          <w:lang w:val="fr-CA" w:eastAsia="fr-CA"/>
        </w:rPr>
      </w:pPr>
      <w:r w:rsidRPr="00BA2E9B">
        <w:rPr>
          <w:rFonts w:ascii="Helvetica" w:eastAsia="Times New Roman" w:hAnsi="Helvetica" w:cs="Arial"/>
          <w:color w:val="000000"/>
          <w:sz w:val="20"/>
          <w:szCs w:val="20"/>
          <w:lang w:val="fr-CA" w:eastAsia="fr-CA"/>
        </w:rPr>
        <w:t> </w:t>
      </w:r>
    </w:p>
    <w:p w14:paraId="11396AA0" w14:textId="77777777" w:rsidR="00EF16C7" w:rsidRPr="00BA2E9B" w:rsidRDefault="00EF16C7" w:rsidP="00EF16C7">
      <w:pPr>
        <w:spacing w:before="100" w:beforeAutospacing="1" w:after="100" w:afterAutospacing="1" w:line="300" w:lineRule="atLeast"/>
        <w:jc w:val="center"/>
        <w:rPr>
          <w:rFonts w:ascii="Helvetica" w:eastAsia="Times New Roman" w:hAnsi="Helvetica" w:cs="Arial"/>
          <w:color w:val="000000"/>
          <w:sz w:val="20"/>
          <w:szCs w:val="20"/>
          <w:lang w:val="fr-CA" w:eastAsia="fr-CA"/>
        </w:rPr>
      </w:pPr>
    </w:p>
    <w:p w14:paraId="62BC43E8" w14:textId="77777777" w:rsidR="00EF16C7" w:rsidRPr="00BA2E9B" w:rsidRDefault="00EF16C7" w:rsidP="00EF16C7">
      <w:pPr>
        <w:spacing w:before="100" w:beforeAutospacing="1" w:after="100" w:afterAutospacing="1" w:line="300" w:lineRule="atLeast"/>
        <w:jc w:val="center"/>
        <w:rPr>
          <w:rFonts w:ascii="Helvetica" w:eastAsia="Times New Roman" w:hAnsi="Helvetica" w:cs="Arial"/>
          <w:color w:val="000000"/>
          <w:sz w:val="20"/>
          <w:szCs w:val="20"/>
          <w:lang w:val="fr-CA" w:eastAsia="fr-CA"/>
        </w:rPr>
      </w:pPr>
      <w:r w:rsidRPr="00BA2E9B">
        <w:rPr>
          <w:rFonts w:ascii="Helvetica" w:eastAsia="Times New Roman" w:hAnsi="Helvetica" w:cs="Arial"/>
          <w:color w:val="000000"/>
          <w:sz w:val="20"/>
          <w:szCs w:val="20"/>
          <w:lang w:val="fr-CA" w:eastAsia="fr-CA"/>
        </w:rPr>
        <w:t>PAR</w:t>
      </w:r>
    </w:p>
    <w:p w14:paraId="6B85F591" w14:textId="77777777" w:rsidR="00EF16C7" w:rsidRDefault="00EF16C7" w:rsidP="00EF16C7">
      <w:pPr>
        <w:spacing w:before="100" w:beforeAutospacing="1" w:after="100" w:afterAutospacing="1" w:line="300" w:lineRule="atLeast"/>
        <w:jc w:val="center"/>
        <w:rPr>
          <w:rFonts w:ascii="Helvetica" w:eastAsia="Times New Roman" w:hAnsi="Helvetica" w:cs="Arial"/>
          <w:color w:val="000000"/>
          <w:sz w:val="20"/>
          <w:szCs w:val="20"/>
          <w:lang w:val="fr-CA" w:eastAsia="fr-CA"/>
        </w:rPr>
      </w:pPr>
      <w:r w:rsidRPr="00BA2E9B">
        <w:rPr>
          <w:rFonts w:ascii="Helvetica" w:eastAsia="Times New Roman" w:hAnsi="Helvetica" w:cs="Arial"/>
          <w:color w:val="000000"/>
          <w:sz w:val="20"/>
          <w:szCs w:val="20"/>
          <w:lang w:val="fr-CA" w:eastAsia="fr-CA"/>
        </w:rPr>
        <w:t>THOMAS PICOTTE-LAVOIE</w:t>
      </w:r>
      <w:r>
        <w:rPr>
          <w:rFonts w:ascii="Helvetica" w:eastAsia="Times New Roman" w:hAnsi="Helvetica" w:cs="Arial"/>
          <w:color w:val="000000"/>
          <w:sz w:val="20"/>
          <w:szCs w:val="20"/>
          <w:lang w:val="fr-CA" w:eastAsia="fr-CA"/>
        </w:rPr>
        <w:t xml:space="preserve"> (</w:t>
      </w:r>
      <w:r w:rsidRPr="00BA2E9B">
        <w:rPr>
          <w:rFonts w:ascii="Helvetica" w:eastAsia="Times New Roman" w:hAnsi="Helvetica" w:cs="Arial"/>
          <w:color w:val="000000"/>
          <w:sz w:val="20"/>
          <w:szCs w:val="20"/>
          <w:lang w:val="fr-CA" w:eastAsia="fr-CA"/>
        </w:rPr>
        <w:t>PICT14099508</w:t>
      </w:r>
      <w:r>
        <w:rPr>
          <w:rFonts w:ascii="Helvetica" w:eastAsia="Times New Roman" w:hAnsi="Helvetica" w:cs="Arial"/>
          <w:color w:val="000000"/>
          <w:sz w:val="20"/>
          <w:szCs w:val="20"/>
          <w:lang w:val="fr-CA" w:eastAsia="fr-CA"/>
        </w:rPr>
        <w:t>)</w:t>
      </w:r>
    </w:p>
    <w:p w14:paraId="2D0C3D16" w14:textId="77777777" w:rsidR="004D7B5B" w:rsidRDefault="004D7B5B" w:rsidP="00EF16C7">
      <w:pPr>
        <w:spacing w:before="100" w:beforeAutospacing="1" w:after="100" w:afterAutospacing="1"/>
        <w:jc w:val="center"/>
        <w:rPr>
          <w:rFonts w:ascii="Helvetica" w:eastAsia="Times New Roman" w:hAnsi="Helvetica" w:cs="Arial"/>
          <w:color w:val="000000"/>
          <w:sz w:val="20"/>
          <w:szCs w:val="20"/>
          <w:lang w:val="fr-CA" w:eastAsia="fr-CA"/>
        </w:rPr>
      </w:pPr>
    </w:p>
    <w:p w14:paraId="3AC1608F" w14:textId="77777777" w:rsidR="00EF16C7" w:rsidRPr="00BA2E9B" w:rsidRDefault="00EF16C7" w:rsidP="00EF16C7">
      <w:pPr>
        <w:spacing w:before="100" w:beforeAutospacing="1" w:after="100" w:afterAutospacing="1"/>
        <w:jc w:val="center"/>
        <w:rPr>
          <w:rFonts w:ascii="Helvetica" w:eastAsia="Times New Roman" w:hAnsi="Helvetica" w:cs="Arial"/>
          <w:color w:val="000000"/>
          <w:sz w:val="20"/>
          <w:szCs w:val="20"/>
          <w:lang w:val="fr-CA" w:eastAsia="fr-CA"/>
        </w:rPr>
      </w:pPr>
      <w:r w:rsidRPr="00BA2E9B">
        <w:rPr>
          <w:rFonts w:ascii="Helvetica" w:eastAsia="Times New Roman" w:hAnsi="Helvetica" w:cs="Arial"/>
          <w:color w:val="000000"/>
          <w:sz w:val="20"/>
          <w:szCs w:val="20"/>
          <w:lang w:val="fr-CA" w:eastAsia="fr-CA"/>
        </w:rPr>
        <w:t> </w:t>
      </w:r>
    </w:p>
    <w:p w14:paraId="1175F239" w14:textId="77777777" w:rsidR="00EF16C7" w:rsidRPr="00BA2E9B" w:rsidRDefault="00EF16C7" w:rsidP="00EF16C7">
      <w:pPr>
        <w:spacing w:before="100" w:beforeAutospacing="1" w:after="100" w:afterAutospacing="1"/>
        <w:jc w:val="center"/>
        <w:rPr>
          <w:rFonts w:ascii="Helvetica" w:eastAsia="Times New Roman" w:hAnsi="Helvetica" w:cs="Arial"/>
          <w:color w:val="000000"/>
          <w:sz w:val="20"/>
          <w:szCs w:val="20"/>
          <w:lang w:val="fr-CA" w:eastAsia="fr-CA"/>
        </w:rPr>
      </w:pPr>
      <w:r w:rsidRPr="00BA2E9B">
        <w:rPr>
          <w:rFonts w:ascii="Helvetica" w:eastAsia="Times New Roman" w:hAnsi="Helvetica" w:cs="Arial"/>
          <w:color w:val="000000"/>
          <w:sz w:val="20"/>
          <w:szCs w:val="20"/>
          <w:lang w:val="fr-CA" w:eastAsia="fr-CA"/>
        </w:rPr>
        <w:t> </w:t>
      </w:r>
    </w:p>
    <w:p w14:paraId="74DA3824" w14:textId="77777777" w:rsidR="00EF16C7" w:rsidRDefault="00EF16C7" w:rsidP="00EF16C7">
      <w:pPr>
        <w:spacing w:before="100" w:beforeAutospacing="1" w:after="100" w:afterAutospacing="1"/>
        <w:jc w:val="center"/>
        <w:rPr>
          <w:rFonts w:ascii="Helvetica" w:eastAsia="Times New Roman" w:hAnsi="Helvetica" w:cs="Arial"/>
          <w:color w:val="000000"/>
          <w:sz w:val="20"/>
          <w:szCs w:val="20"/>
          <w:lang w:val="fr-CA" w:eastAsia="fr-CA"/>
        </w:rPr>
      </w:pPr>
    </w:p>
    <w:p w14:paraId="0F227DE7" w14:textId="03CEDD6D" w:rsidR="000D77A7" w:rsidRPr="002432CF" w:rsidRDefault="00EF16C7" w:rsidP="002432CF">
      <w:pPr>
        <w:spacing w:before="100" w:beforeAutospacing="1" w:after="100" w:afterAutospacing="1"/>
        <w:jc w:val="center"/>
        <w:rPr>
          <w:rFonts w:ascii="Helvetica" w:eastAsia="Times New Roman" w:hAnsi="Helvetica" w:cs="Arial"/>
          <w:color w:val="000000"/>
          <w:sz w:val="20"/>
          <w:szCs w:val="20"/>
          <w:lang w:val="fr-CA" w:eastAsia="fr-CA"/>
        </w:rPr>
      </w:pPr>
      <w:r>
        <w:rPr>
          <w:rFonts w:ascii="Helvetica" w:eastAsia="Times New Roman" w:hAnsi="Helvetica" w:cs="Arial"/>
          <w:color w:val="000000"/>
          <w:sz w:val="20"/>
          <w:szCs w:val="20"/>
          <w:lang w:val="fr-CA" w:eastAsia="fr-CA"/>
        </w:rPr>
        <w:t>17/04/2019</w:t>
      </w:r>
    </w:p>
    <w:p w14:paraId="40993B83" w14:textId="492BC821" w:rsidR="00E052B8" w:rsidRDefault="00E052B8" w:rsidP="00BE5A1B">
      <w:pPr>
        <w:jc w:val="both"/>
        <w:rPr>
          <w:rFonts w:ascii="Helvetica" w:hAnsi="Helvetica"/>
        </w:rPr>
      </w:pPr>
    </w:p>
    <w:p w14:paraId="2FA964FE" w14:textId="36A31696" w:rsidR="006C4067" w:rsidRPr="006C4067" w:rsidRDefault="002432CF" w:rsidP="00BE5A1B">
      <w:pPr>
        <w:jc w:val="both"/>
        <w:rPr>
          <w:rFonts w:ascii="Helvetica" w:hAnsi="Helvetica"/>
          <w:b/>
          <w:u w:val="single"/>
        </w:rPr>
      </w:pPr>
      <w:r>
        <w:rPr>
          <w:rFonts w:ascii="Helvetica" w:hAnsi="Helvetica"/>
          <w:b/>
          <w:u w:val="single"/>
        </w:rPr>
        <w:t>Le repêchage : une science inexacte ?</w:t>
      </w:r>
    </w:p>
    <w:p w14:paraId="66C16233" w14:textId="77777777" w:rsidR="006C542A" w:rsidRDefault="006C542A" w:rsidP="00BE5A1B">
      <w:pPr>
        <w:jc w:val="both"/>
        <w:rPr>
          <w:rFonts w:ascii="Helvetica" w:hAnsi="Helvetica"/>
        </w:rPr>
      </w:pPr>
    </w:p>
    <w:p w14:paraId="625D3629" w14:textId="7FF1AD92" w:rsidR="000672EF" w:rsidRDefault="006C542A" w:rsidP="00BE5A1B">
      <w:pPr>
        <w:jc w:val="both"/>
        <w:rPr>
          <w:rFonts w:ascii="Helvetica" w:hAnsi="Helvetica"/>
        </w:rPr>
      </w:pPr>
      <w:r>
        <w:rPr>
          <w:rFonts w:ascii="Helvetica" w:hAnsi="Helvetica"/>
        </w:rPr>
        <w:t>Le monde du sport professionnel est de plus en plus influencé par l’analyse des statistiques avancées</w:t>
      </w:r>
      <w:r w:rsidR="002E53FE">
        <w:rPr>
          <w:rFonts w:ascii="Helvetica" w:hAnsi="Helvetica"/>
        </w:rPr>
        <w:t xml:space="preserve"> et du journalisme de données</w:t>
      </w:r>
      <w:r>
        <w:rPr>
          <w:rFonts w:ascii="Helvetica" w:hAnsi="Helvetica"/>
        </w:rPr>
        <w:t xml:space="preserve">. </w:t>
      </w:r>
      <w:r w:rsidR="00ED38F7">
        <w:rPr>
          <w:rFonts w:ascii="Helvetica" w:hAnsi="Helvetica"/>
        </w:rPr>
        <w:t xml:space="preserve">On tente de calculer avec le plus d’exactitude possible la performance </w:t>
      </w:r>
      <w:r w:rsidR="00FA1AAD">
        <w:rPr>
          <w:rFonts w:ascii="Helvetica" w:hAnsi="Helvetica"/>
        </w:rPr>
        <w:t xml:space="preserve">et </w:t>
      </w:r>
      <w:r w:rsidR="00ED38F7">
        <w:rPr>
          <w:rFonts w:ascii="Helvetica" w:hAnsi="Helvetica"/>
        </w:rPr>
        <w:t xml:space="preserve">le rendement d’un joueur ou d’une équipe. Ce désir grandissant </w:t>
      </w:r>
      <w:r w:rsidR="00C11749">
        <w:rPr>
          <w:rFonts w:ascii="Helvetica" w:hAnsi="Helvetica"/>
        </w:rPr>
        <w:t xml:space="preserve">de quantification des données </w:t>
      </w:r>
      <w:r w:rsidR="0045006C">
        <w:rPr>
          <w:rFonts w:ascii="Helvetica" w:hAnsi="Helvetica"/>
        </w:rPr>
        <w:t>s’inscrit dans une tendance assez évidente</w:t>
      </w:r>
      <w:r w:rsidR="002E53FE">
        <w:rPr>
          <w:rFonts w:ascii="Helvetica" w:hAnsi="Helvetica"/>
        </w:rPr>
        <w:t>,</w:t>
      </w:r>
      <w:r w:rsidR="0045006C">
        <w:rPr>
          <w:rFonts w:ascii="Helvetica" w:hAnsi="Helvetica"/>
        </w:rPr>
        <w:t xml:space="preserve"> celle de la parité</w:t>
      </w:r>
      <w:r w:rsidR="00904409">
        <w:rPr>
          <w:rFonts w:ascii="Helvetica" w:hAnsi="Helvetica"/>
        </w:rPr>
        <w:t>.</w:t>
      </w:r>
      <w:r w:rsidR="000672EF">
        <w:rPr>
          <w:rFonts w:ascii="Helvetica" w:hAnsi="Helvetica"/>
        </w:rPr>
        <w:t xml:space="preserve"> </w:t>
      </w:r>
      <w:r w:rsidR="00FA1AAD">
        <w:rPr>
          <w:rFonts w:ascii="Helvetica" w:hAnsi="Helvetica"/>
        </w:rPr>
        <w:t>La compétition est si féroce qu’o</w:t>
      </w:r>
      <w:r w:rsidR="000672EF">
        <w:rPr>
          <w:rFonts w:ascii="Helvetica" w:hAnsi="Helvetica"/>
        </w:rPr>
        <w:t xml:space="preserve">n doit se démarquer </w:t>
      </w:r>
      <w:r w:rsidR="00FA1AAD">
        <w:rPr>
          <w:rFonts w:ascii="Helvetica" w:hAnsi="Helvetica"/>
        </w:rPr>
        <w:t>par tous les moyens. Chaque détail compte. Le monde du hockey n’y fait pas exception.</w:t>
      </w:r>
    </w:p>
    <w:p w14:paraId="3F61F81F" w14:textId="77777777" w:rsidR="006A5B0C" w:rsidRDefault="006A5B0C" w:rsidP="00BE5A1B">
      <w:pPr>
        <w:jc w:val="both"/>
        <w:rPr>
          <w:rFonts w:ascii="Helvetica" w:hAnsi="Helvetica"/>
        </w:rPr>
      </w:pPr>
    </w:p>
    <w:p w14:paraId="2D6666CE" w14:textId="10158491" w:rsidR="002E53FE" w:rsidRDefault="002E53FE" w:rsidP="00BE5A1B">
      <w:pPr>
        <w:jc w:val="both"/>
        <w:rPr>
          <w:rFonts w:ascii="Helvetica" w:hAnsi="Helvetica"/>
        </w:rPr>
      </w:pPr>
      <w:r>
        <w:rPr>
          <w:rFonts w:ascii="Helvetica" w:hAnsi="Helvetica"/>
        </w:rPr>
        <w:t>Aux quatre coins de la Ligue nationale de hockey (LNH) et de la sphère médiatique qui l’entoure, i</w:t>
      </w:r>
      <w:r w:rsidR="006A5B0C" w:rsidRPr="006A5B0C">
        <w:rPr>
          <w:rFonts w:ascii="Helvetica" w:hAnsi="Helvetica"/>
        </w:rPr>
        <w:t>l existe deu</w:t>
      </w:r>
      <w:r w:rsidR="00707755">
        <w:rPr>
          <w:rFonts w:ascii="Helvetica" w:hAnsi="Helvetica"/>
        </w:rPr>
        <w:t xml:space="preserve">x écoles de pensée : la </w:t>
      </w:r>
      <w:r w:rsidR="00686AB7">
        <w:rPr>
          <w:rFonts w:ascii="Helvetica" w:hAnsi="Helvetica"/>
        </w:rPr>
        <w:t xml:space="preserve">plus </w:t>
      </w:r>
      <w:r w:rsidR="00707755">
        <w:rPr>
          <w:rFonts w:ascii="Helvetica" w:hAnsi="Helvetica"/>
        </w:rPr>
        <w:t>récente</w:t>
      </w:r>
      <w:r w:rsidR="006A5B0C" w:rsidRPr="006A5B0C">
        <w:rPr>
          <w:rFonts w:ascii="Helvetica" w:hAnsi="Helvetica"/>
        </w:rPr>
        <w:t>, qui croit ardemment aux statistiques avancées et à l’existence d’un lien entre les chiffres relatifs à la possession de rondelle et les succès. Puis, il</w:t>
      </w:r>
      <w:r w:rsidR="00AC1373">
        <w:rPr>
          <w:rFonts w:ascii="Helvetica" w:hAnsi="Helvetica"/>
        </w:rPr>
        <w:t xml:space="preserve"> y a l’ancienne école de pensée, la «</w:t>
      </w:r>
      <w:r w:rsidR="00A937C1">
        <w:rPr>
          <w:rFonts w:ascii="Helvetica" w:hAnsi="Helvetica"/>
        </w:rPr>
        <w:t xml:space="preserve"> </w:t>
      </w:r>
      <w:r w:rsidR="00AC1373">
        <w:rPr>
          <w:rFonts w:ascii="Helvetica" w:hAnsi="Helvetica"/>
        </w:rPr>
        <w:t>vieille école</w:t>
      </w:r>
      <w:r w:rsidR="00A937C1">
        <w:rPr>
          <w:rFonts w:ascii="Helvetica" w:hAnsi="Helvetica"/>
        </w:rPr>
        <w:t xml:space="preserve"> </w:t>
      </w:r>
      <w:r>
        <w:rPr>
          <w:rFonts w:ascii="Helvetica" w:hAnsi="Helvetica"/>
        </w:rPr>
        <w:t xml:space="preserve">», qui aborde les statistiques avancées avec un certain scepticisme. L’ardeur au travail et l’intensité le long des rampes, ça ne se calculerait pas. </w:t>
      </w:r>
      <w:r w:rsidR="00333C09">
        <w:rPr>
          <w:rFonts w:ascii="Helvetica" w:hAnsi="Helvetica"/>
        </w:rPr>
        <w:t>Le talent, la vitesse et la robustesse remportent des ch</w:t>
      </w:r>
      <w:r w:rsidR="00686AB7">
        <w:rPr>
          <w:rFonts w:ascii="Helvetica" w:hAnsi="Helvetica"/>
        </w:rPr>
        <w:t>ampionnats, pas le pourcentage de tirs tentés</w:t>
      </w:r>
      <w:r w:rsidR="00333C09">
        <w:rPr>
          <w:rFonts w:ascii="Helvetica" w:hAnsi="Helvetica"/>
        </w:rPr>
        <w:t>.</w:t>
      </w:r>
    </w:p>
    <w:p w14:paraId="385B2DAF" w14:textId="77777777" w:rsidR="00333C09" w:rsidRDefault="00333C09" w:rsidP="00BE5A1B">
      <w:pPr>
        <w:jc w:val="both"/>
        <w:rPr>
          <w:rFonts w:ascii="Helvetica" w:hAnsi="Helvetica"/>
        </w:rPr>
      </w:pPr>
    </w:p>
    <w:p w14:paraId="4C82BF42" w14:textId="08F4D37C" w:rsidR="002E53FE" w:rsidRDefault="002E53FE" w:rsidP="00BE5A1B">
      <w:pPr>
        <w:jc w:val="both"/>
        <w:rPr>
          <w:rFonts w:ascii="Helvetica" w:hAnsi="Helvetica"/>
        </w:rPr>
      </w:pPr>
      <w:r>
        <w:rPr>
          <w:rFonts w:ascii="Helvetica" w:hAnsi="Helvetica"/>
        </w:rPr>
        <w:t>Qui a raison ? Qui a tort ?</w:t>
      </w:r>
    </w:p>
    <w:p w14:paraId="633C39A9" w14:textId="77777777" w:rsidR="002E53FE" w:rsidRDefault="002E53FE" w:rsidP="00BE5A1B">
      <w:pPr>
        <w:jc w:val="both"/>
        <w:rPr>
          <w:rFonts w:ascii="Helvetica" w:hAnsi="Helvetica"/>
        </w:rPr>
      </w:pPr>
    </w:p>
    <w:p w14:paraId="187CEBFA" w14:textId="364E22B8" w:rsidR="002E53FE" w:rsidRDefault="002E53FE" w:rsidP="00BE5A1B">
      <w:pPr>
        <w:jc w:val="both"/>
        <w:rPr>
          <w:rFonts w:ascii="Helvetica" w:hAnsi="Helvetica"/>
        </w:rPr>
      </w:pPr>
      <w:r>
        <w:rPr>
          <w:rFonts w:ascii="Helvetica" w:hAnsi="Helvetica"/>
        </w:rPr>
        <w:t xml:space="preserve">C’est dans cet esprit et avec cette question en tête que Julien et moi avons décidé d’aborder </w:t>
      </w:r>
      <w:r w:rsidR="00686AB7">
        <w:rPr>
          <w:rFonts w:ascii="Helvetica" w:hAnsi="Helvetica"/>
        </w:rPr>
        <w:t>un aspect précis du sport national des Canadiens qui contribue plus souvent qu’autrement au succès d’une équipe : le repêchage amateur.</w:t>
      </w:r>
    </w:p>
    <w:p w14:paraId="2A5FBFCF" w14:textId="77777777" w:rsidR="00686AB7" w:rsidRDefault="00686AB7" w:rsidP="00BE5A1B">
      <w:pPr>
        <w:jc w:val="both"/>
        <w:rPr>
          <w:rFonts w:ascii="Helvetica" w:hAnsi="Helvetica"/>
        </w:rPr>
      </w:pPr>
    </w:p>
    <w:p w14:paraId="6E96C15C" w14:textId="211A1BFA" w:rsidR="00686AB7" w:rsidRPr="006C4067" w:rsidRDefault="006C4067" w:rsidP="00BE5A1B">
      <w:pPr>
        <w:jc w:val="both"/>
        <w:rPr>
          <w:rFonts w:ascii="Helvetica" w:hAnsi="Helvetica"/>
          <w:u w:val="single"/>
        </w:rPr>
      </w:pPr>
      <w:r w:rsidRPr="006C4067">
        <w:rPr>
          <w:rFonts w:ascii="Helvetica" w:hAnsi="Helvetica"/>
          <w:b/>
          <w:u w:val="single"/>
        </w:rPr>
        <w:t>Pourquoi ce sujet ?</w:t>
      </w:r>
    </w:p>
    <w:p w14:paraId="03C4A89D" w14:textId="77777777" w:rsidR="002E53FE" w:rsidRDefault="002E53FE" w:rsidP="00BE5A1B">
      <w:pPr>
        <w:jc w:val="both"/>
        <w:rPr>
          <w:rFonts w:ascii="Helvetica" w:hAnsi="Helvetica"/>
        </w:rPr>
      </w:pPr>
    </w:p>
    <w:p w14:paraId="2A853EFE" w14:textId="4883BCE0" w:rsidR="002E53FE" w:rsidRDefault="002E53FE" w:rsidP="00BE5A1B">
      <w:pPr>
        <w:jc w:val="both"/>
        <w:rPr>
          <w:rFonts w:ascii="Helvetica" w:hAnsi="Helvetica"/>
        </w:rPr>
      </w:pPr>
      <w:r>
        <w:rPr>
          <w:rFonts w:ascii="Helvetica" w:hAnsi="Helvetica"/>
        </w:rPr>
        <w:t>On entend souvent que le repêchage est une « science inexacte ». Cette expression largement galvaudée a-t-elle sa raison d’être ?</w:t>
      </w:r>
    </w:p>
    <w:p w14:paraId="1614644A" w14:textId="77777777" w:rsidR="00AC1373" w:rsidRDefault="00AC1373" w:rsidP="00BE5A1B">
      <w:pPr>
        <w:jc w:val="both"/>
        <w:rPr>
          <w:rFonts w:ascii="Helvetica" w:hAnsi="Helvetica"/>
        </w:rPr>
      </w:pPr>
    </w:p>
    <w:p w14:paraId="2C78A531" w14:textId="25E7BB88" w:rsidR="006A5B0C" w:rsidRDefault="00AC1373" w:rsidP="00BE5A1B">
      <w:pPr>
        <w:jc w:val="both"/>
        <w:rPr>
          <w:rFonts w:ascii="Helvetica" w:hAnsi="Helvetica"/>
        </w:rPr>
      </w:pPr>
      <w:r>
        <w:rPr>
          <w:rFonts w:ascii="Helvetica" w:hAnsi="Helvetica"/>
        </w:rPr>
        <w:t xml:space="preserve">Alors que la direction du club de hockey Canadiens amorce un virage jeunesse et une phase de reconstruction, on s’est demandé si ses succès au repêchage pourraient contribuer à lui redonner ses lettres de noblesses </w:t>
      </w:r>
      <w:r w:rsidR="0059125C">
        <w:rPr>
          <w:rFonts w:ascii="Helvetica" w:hAnsi="Helvetica"/>
        </w:rPr>
        <w:t>dans l’espoir d’une atteinte des</w:t>
      </w:r>
      <w:r>
        <w:rPr>
          <w:rFonts w:ascii="Helvetica" w:hAnsi="Helvetica"/>
        </w:rPr>
        <w:t xml:space="preserve"> gloires passées.</w:t>
      </w:r>
      <w:r w:rsidR="006A5B0C" w:rsidRPr="006A5B0C">
        <w:rPr>
          <w:rFonts w:ascii="Helvetica" w:hAnsi="Helvetica"/>
        </w:rPr>
        <w:t> </w:t>
      </w:r>
    </w:p>
    <w:p w14:paraId="784DFFE8" w14:textId="77777777" w:rsidR="005E74C8" w:rsidRDefault="005E74C8" w:rsidP="00BE5A1B">
      <w:pPr>
        <w:jc w:val="both"/>
        <w:rPr>
          <w:rFonts w:ascii="Helvetica" w:hAnsi="Helvetica"/>
        </w:rPr>
      </w:pPr>
    </w:p>
    <w:p w14:paraId="635F544D" w14:textId="0D0D5702" w:rsidR="005E74C8" w:rsidRDefault="005E74C8" w:rsidP="00BE5A1B">
      <w:pPr>
        <w:jc w:val="both"/>
        <w:rPr>
          <w:rFonts w:ascii="Helvetica" w:hAnsi="Helvetica"/>
        </w:rPr>
      </w:pPr>
      <w:r>
        <w:rPr>
          <w:rFonts w:ascii="Helvetica" w:hAnsi="Helvetica"/>
        </w:rPr>
        <w:t>Nous nous sommes donc posés les questions suivantes :</w:t>
      </w:r>
    </w:p>
    <w:p w14:paraId="53CFA0AC" w14:textId="77777777" w:rsidR="005E74C8" w:rsidRDefault="005E74C8" w:rsidP="00BE5A1B">
      <w:pPr>
        <w:jc w:val="both"/>
        <w:rPr>
          <w:rFonts w:ascii="Helvetica" w:hAnsi="Helvetica"/>
        </w:rPr>
      </w:pPr>
    </w:p>
    <w:p w14:paraId="5F53C21F" w14:textId="20621686" w:rsidR="005E74C8" w:rsidRDefault="005E74C8" w:rsidP="005E74C8">
      <w:pPr>
        <w:pStyle w:val="Pardeliste"/>
        <w:numPr>
          <w:ilvl w:val="0"/>
          <w:numId w:val="6"/>
        </w:numPr>
        <w:jc w:val="both"/>
        <w:rPr>
          <w:rFonts w:ascii="Helvetica" w:hAnsi="Helvetica"/>
        </w:rPr>
      </w:pPr>
      <w:r>
        <w:rPr>
          <w:rFonts w:ascii="Helvetica" w:hAnsi="Helvetica"/>
        </w:rPr>
        <w:t>Quelle équipe repêche le mieux depuis 15 ans ?</w:t>
      </w:r>
    </w:p>
    <w:p w14:paraId="4665E7F9" w14:textId="77777777" w:rsidR="00BD287D" w:rsidRDefault="00BD287D" w:rsidP="00BD287D">
      <w:pPr>
        <w:pStyle w:val="Pardeliste"/>
        <w:jc w:val="both"/>
        <w:rPr>
          <w:rFonts w:ascii="Helvetica" w:hAnsi="Helvetica"/>
        </w:rPr>
      </w:pPr>
    </w:p>
    <w:p w14:paraId="6E06C3D5" w14:textId="13DB83F8" w:rsidR="005E74C8" w:rsidRDefault="005E74C8" w:rsidP="005E74C8">
      <w:pPr>
        <w:pStyle w:val="Pardeliste"/>
        <w:numPr>
          <w:ilvl w:val="0"/>
          <w:numId w:val="6"/>
        </w:numPr>
        <w:jc w:val="both"/>
        <w:rPr>
          <w:rFonts w:ascii="Helvetica" w:hAnsi="Helvetica"/>
        </w:rPr>
      </w:pPr>
      <w:r>
        <w:rPr>
          <w:rFonts w:ascii="Helvetica" w:hAnsi="Helvetica"/>
        </w:rPr>
        <w:t>Où se situe le Tricolore comparativement à ses homologues de la LNH ?</w:t>
      </w:r>
    </w:p>
    <w:p w14:paraId="4E810603" w14:textId="77777777" w:rsidR="00BD287D" w:rsidRPr="00BD287D" w:rsidRDefault="00BD287D" w:rsidP="00BD287D">
      <w:pPr>
        <w:jc w:val="both"/>
        <w:rPr>
          <w:rFonts w:ascii="Helvetica" w:hAnsi="Helvetica"/>
        </w:rPr>
      </w:pPr>
    </w:p>
    <w:p w14:paraId="676282F4" w14:textId="70CC65D8" w:rsidR="005E74C8" w:rsidRDefault="00BD287D" w:rsidP="005E74C8">
      <w:pPr>
        <w:pStyle w:val="Pardeliste"/>
        <w:numPr>
          <w:ilvl w:val="0"/>
          <w:numId w:val="6"/>
        </w:numPr>
        <w:jc w:val="both"/>
        <w:rPr>
          <w:rFonts w:ascii="Helvetica" w:hAnsi="Helvetica"/>
        </w:rPr>
      </w:pPr>
      <w:r>
        <w:rPr>
          <w:rFonts w:ascii="Helvetica" w:hAnsi="Helvetica"/>
        </w:rPr>
        <w:t>Quel pays / ligue / équipe junior produit le plus d’espoirs ?</w:t>
      </w:r>
    </w:p>
    <w:p w14:paraId="1E357CC6" w14:textId="77777777" w:rsidR="00BD287D" w:rsidRDefault="00BD287D" w:rsidP="00BD287D">
      <w:pPr>
        <w:pStyle w:val="Pardeliste"/>
        <w:numPr>
          <w:ilvl w:val="0"/>
          <w:numId w:val="6"/>
        </w:numPr>
        <w:jc w:val="both"/>
        <w:rPr>
          <w:rFonts w:ascii="Helvetica" w:hAnsi="Helvetica"/>
        </w:rPr>
      </w:pPr>
      <w:r>
        <w:rPr>
          <w:rFonts w:ascii="Helvetica" w:hAnsi="Helvetica"/>
        </w:rPr>
        <w:t>Comment l’analyse des statistiques avancées influence les choix au repêchage et le sport en général (du point de vue d’un recruteur et d’un journaliste sportif) ?</w:t>
      </w:r>
    </w:p>
    <w:p w14:paraId="001918EF" w14:textId="77777777" w:rsidR="00BD287D" w:rsidRDefault="00BD287D" w:rsidP="00BD287D">
      <w:pPr>
        <w:pStyle w:val="Pardeliste"/>
        <w:jc w:val="both"/>
        <w:rPr>
          <w:rFonts w:ascii="Helvetica" w:hAnsi="Helvetica"/>
        </w:rPr>
      </w:pPr>
    </w:p>
    <w:p w14:paraId="092089D6" w14:textId="050085C9" w:rsidR="00BD287D" w:rsidRDefault="00BD287D" w:rsidP="00BD287D">
      <w:pPr>
        <w:pStyle w:val="Pardeliste"/>
        <w:numPr>
          <w:ilvl w:val="0"/>
          <w:numId w:val="6"/>
        </w:numPr>
        <w:jc w:val="both"/>
        <w:rPr>
          <w:rFonts w:ascii="Helvetica" w:hAnsi="Helvetica"/>
        </w:rPr>
      </w:pPr>
      <w:r w:rsidRPr="00BD287D">
        <w:rPr>
          <w:rFonts w:ascii="Helvetica" w:hAnsi="Helvetica"/>
        </w:rPr>
        <w:t>À quel point le repêchage permet de remporter des championnats ?</w:t>
      </w:r>
    </w:p>
    <w:p w14:paraId="7FEF6D78" w14:textId="77777777" w:rsidR="00CF33AE" w:rsidRDefault="00CF33AE" w:rsidP="00BE5A1B">
      <w:pPr>
        <w:jc w:val="both"/>
        <w:rPr>
          <w:rFonts w:ascii="Helvetica" w:hAnsi="Helvetica"/>
        </w:rPr>
      </w:pPr>
      <w:bookmarkStart w:id="0" w:name="_GoBack"/>
      <w:bookmarkEnd w:id="0"/>
    </w:p>
    <w:p w14:paraId="4970D07E" w14:textId="4A670101" w:rsidR="00684C7B" w:rsidRPr="006C4067" w:rsidRDefault="005A6C7E" w:rsidP="00BE5A1B">
      <w:pPr>
        <w:jc w:val="both"/>
        <w:rPr>
          <w:rFonts w:ascii="Helvetica" w:hAnsi="Helvetica"/>
          <w:b/>
          <w:u w:val="single"/>
        </w:rPr>
      </w:pPr>
      <w:r w:rsidRPr="006C4067">
        <w:rPr>
          <w:rFonts w:ascii="Helvetica" w:hAnsi="Helvetica"/>
          <w:b/>
          <w:u w:val="single"/>
        </w:rPr>
        <w:t>Outils</w:t>
      </w:r>
      <w:r w:rsidR="00332495" w:rsidRPr="006C4067">
        <w:rPr>
          <w:rFonts w:ascii="Helvetica" w:hAnsi="Helvetica"/>
          <w:b/>
          <w:u w:val="single"/>
        </w:rPr>
        <w:t xml:space="preserve"> utilisés</w:t>
      </w:r>
    </w:p>
    <w:p w14:paraId="07FB3C2E" w14:textId="77777777" w:rsidR="00684C7B" w:rsidRDefault="00684C7B" w:rsidP="00BE5A1B">
      <w:pPr>
        <w:jc w:val="both"/>
        <w:rPr>
          <w:rFonts w:ascii="Helvetica" w:hAnsi="Helvetica"/>
        </w:rPr>
      </w:pPr>
    </w:p>
    <w:p w14:paraId="4C407259" w14:textId="145C54F3" w:rsidR="00684C7B" w:rsidRDefault="00332495" w:rsidP="00BE5A1B">
      <w:pPr>
        <w:jc w:val="both"/>
        <w:rPr>
          <w:rFonts w:ascii="Helvetica" w:hAnsi="Helvetica"/>
        </w:rPr>
      </w:pPr>
      <w:r>
        <w:rPr>
          <w:rFonts w:ascii="Helvetica" w:hAnsi="Helvetica"/>
        </w:rPr>
        <w:t>Nous avons d’abord effectué quelques recherches pour trouver un API ou une base de données comprenant l’entièreté des choix au repêchage de la Ligue nationale de hockey (LNH).</w:t>
      </w:r>
    </w:p>
    <w:p w14:paraId="06A21DC2" w14:textId="77777777" w:rsidR="00332495" w:rsidRDefault="00332495" w:rsidP="00BE5A1B">
      <w:pPr>
        <w:jc w:val="both"/>
        <w:rPr>
          <w:rFonts w:ascii="Helvetica" w:hAnsi="Helvetica"/>
        </w:rPr>
      </w:pPr>
    </w:p>
    <w:p w14:paraId="5A22450E" w14:textId="78ECE88D" w:rsidR="00A22E94" w:rsidRDefault="00E75B64" w:rsidP="00BE5A1B">
      <w:pPr>
        <w:jc w:val="both"/>
        <w:rPr>
          <w:rFonts w:ascii="Helvetica" w:hAnsi="Helvetica"/>
        </w:rPr>
      </w:pPr>
      <w:r>
        <w:rPr>
          <w:rFonts w:ascii="Helvetica" w:hAnsi="Helvetica"/>
        </w:rPr>
        <w:t>Nous avons rapidement constaté</w:t>
      </w:r>
      <w:r w:rsidR="008B0D39">
        <w:rPr>
          <w:rFonts w:ascii="Helvetica" w:hAnsi="Helvetica"/>
        </w:rPr>
        <w:t xml:space="preserve"> que les données étaient</w:t>
      </w:r>
      <w:r w:rsidR="00332495">
        <w:rPr>
          <w:rFonts w:ascii="Helvetica" w:hAnsi="Helvetica"/>
        </w:rPr>
        <w:t xml:space="preserve"> limitées, incomplètes ou simplement inexistantes. On a donc opté pour </w:t>
      </w:r>
      <w:r w:rsidR="008B0D39">
        <w:rPr>
          <w:rFonts w:ascii="Helvetica" w:hAnsi="Helvetica"/>
        </w:rPr>
        <w:t xml:space="preserve">l’utilisation de la bibliothèque python </w:t>
      </w:r>
      <w:r w:rsidR="008B0D39" w:rsidRPr="008B0D39">
        <w:rPr>
          <w:rFonts w:ascii="Helvetica" w:hAnsi="Helvetica"/>
          <w:i/>
        </w:rPr>
        <w:t>BeautifulSoup</w:t>
      </w:r>
      <w:r w:rsidR="008B0D39">
        <w:rPr>
          <w:rFonts w:ascii="Helvetica" w:hAnsi="Helvetica"/>
        </w:rPr>
        <w:t xml:space="preserve">, puisqu’elle nous permettait d’extraire des informations en provenance du site web </w:t>
      </w:r>
      <w:r w:rsidR="008B0D39">
        <w:rPr>
          <w:rFonts w:ascii="Helvetica" w:hAnsi="Helvetica"/>
          <w:i/>
        </w:rPr>
        <w:t>Hockey R</w:t>
      </w:r>
      <w:r w:rsidR="008B0D39" w:rsidRPr="008B0D39">
        <w:rPr>
          <w:rFonts w:ascii="Helvetica" w:hAnsi="Helvetica"/>
          <w:i/>
        </w:rPr>
        <w:t>eference</w:t>
      </w:r>
      <w:r w:rsidR="008B0D39">
        <w:rPr>
          <w:rFonts w:ascii="Helvetica" w:hAnsi="Helvetica"/>
          <w:i/>
        </w:rPr>
        <w:t xml:space="preserve"> </w:t>
      </w:r>
      <w:r w:rsidR="008B0D39">
        <w:rPr>
          <w:rFonts w:ascii="Helvetica" w:hAnsi="Helvetica"/>
        </w:rPr>
        <w:t>(</w:t>
      </w:r>
      <w:hyperlink r:id="rId5" w:history="1">
        <w:r w:rsidR="008B0D39" w:rsidRPr="00EA789D">
          <w:rPr>
            <w:rStyle w:val="Lienhypertexte"/>
            <w:rFonts w:ascii="Helvetica" w:hAnsi="Helvetica"/>
          </w:rPr>
          <w:t>https://www.hockey-reference.com/draft/</w:t>
        </w:r>
      </w:hyperlink>
      <w:r w:rsidR="008B0D39">
        <w:rPr>
          <w:rFonts w:ascii="Helvetica" w:hAnsi="Helvetica"/>
        </w:rPr>
        <w:t>), une source fiable et respectée dans le domaine des statistiques sportives.</w:t>
      </w:r>
    </w:p>
    <w:p w14:paraId="3A921BB4" w14:textId="77777777" w:rsidR="00332495" w:rsidRDefault="00332495" w:rsidP="00BE5A1B">
      <w:pPr>
        <w:jc w:val="both"/>
        <w:rPr>
          <w:rFonts w:ascii="Helvetica" w:hAnsi="Helvetica"/>
        </w:rPr>
      </w:pPr>
    </w:p>
    <w:p w14:paraId="507BA8FD" w14:textId="77777777" w:rsidR="00DD02D0" w:rsidRDefault="008B0D39" w:rsidP="00BE5A1B">
      <w:pPr>
        <w:jc w:val="both"/>
        <w:rPr>
          <w:rFonts w:ascii="Helvetica" w:hAnsi="Helvetica"/>
        </w:rPr>
      </w:pPr>
      <w:r>
        <w:rPr>
          <w:rFonts w:ascii="Helvetica" w:hAnsi="Helvetica"/>
        </w:rPr>
        <w:t xml:space="preserve">On y retrouve la totalité des choix au repêchage de la LNH depuis 1963, mais nous avons décidé de limiter nos recherches à un </w:t>
      </w:r>
      <w:r w:rsidR="00DD02D0">
        <w:rPr>
          <w:rFonts w:ascii="Helvetica" w:hAnsi="Helvetica"/>
        </w:rPr>
        <w:t>spectre moins volumineux en étudiant</w:t>
      </w:r>
      <w:r w:rsidR="00C17539">
        <w:rPr>
          <w:rFonts w:ascii="Helvetica" w:hAnsi="Helvetica"/>
        </w:rPr>
        <w:t xml:space="preserve"> le repêchage sur une période de 15 ans, de 2004 à</w:t>
      </w:r>
      <w:r w:rsidR="00DD02D0">
        <w:rPr>
          <w:rFonts w:ascii="Helvetica" w:hAnsi="Helvetica"/>
        </w:rPr>
        <w:t xml:space="preserve"> 2018.</w:t>
      </w:r>
    </w:p>
    <w:p w14:paraId="58DC5FBB" w14:textId="77777777" w:rsidR="00DD02D0" w:rsidRDefault="00DD02D0" w:rsidP="00BE5A1B">
      <w:pPr>
        <w:jc w:val="both"/>
        <w:rPr>
          <w:rFonts w:ascii="Helvetica" w:hAnsi="Helvetica"/>
        </w:rPr>
      </w:pPr>
    </w:p>
    <w:p w14:paraId="19517E80" w14:textId="2CB5700D" w:rsidR="00DD02D0" w:rsidRDefault="00DD02D0" w:rsidP="00BE5A1B">
      <w:pPr>
        <w:jc w:val="both"/>
        <w:rPr>
          <w:rFonts w:ascii="Helvetica" w:hAnsi="Helvetica"/>
        </w:rPr>
      </w:pPr>
      <w:r>
        <w:rPr>
          <w:rFonts w:ascii="Helvetica" w:hAnsi="Helvetica"/>
        </w:rPr>
        <w:t>Pourquoi cet échantillon, précisément ?</w:t>
      </w:r>
      <w:r w:rsidR="00730DF2">
        <w:rPr>
          <w:rFonts w:ascii="Helvetica" w:hAnsi="Helvetica"/>
        </w:rPr>
        <w:t xml:space="preserve"> Pour deux</w:t>
      </w:r>
      <w:r>
        <w:rPr>
          <w:rFonts w:ascii="Helvetica" w:hAnsi="Helvetica"/>
        </w:rPr>
        <w:t xml:space="preserve"> raisons précises :</w:t>
      </w:r>
    </w:p>
    <w:p w14:paraId="64FB5154" w14:textId="77777777" w:rsidR="00FB2728" w:rsidRDefault="00FB2728" w:rsidP="00BE5A1B">
      <w:pPr>
        <w:jc w:val="both"/>
        <w:rPr>
          <w:rFonts w:ascii="Helvetica" w:hAnsi="Helvetica"/>
        </w:rPr>
      </w:pPr>
    </w:p>
    <w:p w14:paraId="2511306F" w14:textId="2B85F32E" w:rsidR="00C17539" w:rsidRDefault="00C17539" w:rsidP="00BE5A1B">
      <w:pPr>
        <w:pStyle w:val="Pardeliste"/>
        <w:numPr>
          <w:ilvl w:val="0"/>
          <w:numId w:val="5"/>
        </w:numPr>
        <w:jc w:val="both"/>
        <w:rPr>
          <w:rFonts w:ascii="Helvetica" w:hAnsi="Helvetica"/>
        </w:rPr>
      </w:pPr>
      <w:r w:rsidRPr="00DD02D0">
        <w:rPr>
          <w:rFonts w:ascii="Helvetica" w:hAnsi="Helvetica"/>
        </w:rPr>
        <w:t>Julien et moi avons commencé à suivre le hockey</w:t>
      </w:r>
      <w:r w:rsidR="00E46F15">
        <w:rPr>
          <w:rFonts w:ascii="Helvetica" w:hAnsi="Helvetica"/>
        </w:rPr>
        <w:t xml:space="preserve"> de la LNH</w:t>
      </w:r>
      <w:r w:rsidRPr="00DD02D0">
        <w:rPr>
          <w:rFonts w:ascii="Helvetica" w:hAnsi="Helvetica"/>
        </w:rPr>
        <w:t xml:space="preserve"> après le lock-out de 2004-2005, cet arrêt de travail désormais célèbre qui avait privé</w:t>
      </w:r>
      <w:r w:rsidR="00E46F15">
        <w:rPr>
          <w:rFonts w:ascii="Helvetica" w:hAnsi="Helvetica"/>
        </w:rPr>
        <w:t xml:space="preserve"> les amateurs</w:t>
      </w:r>
      <w:r w:rsidRPr="00DD02D0">
        <w:rPr>
          <w:rFonts w:ascii="Helvetica" w:hAnsi="Helvetica"/>
        </w:rPr>
        <w:t xml:space="preserve"> de leur pain quotidien pendant une saison complète.</w:t>
      </w:r>
      <w:r w:rsidR="00A937C1">
        <w:rPr>
          <w:rFonts w:ascii="Helvetica" w:hAnsi="Helvetica"/>
        </w:rPr>
        <w:t xml:space="preserve"> Ce point de départ commun nous semblait un choix logique.</w:t>
      </w:r>
    </w:p>
    <w:p w14:paraId="186BE8D2" w14:textId="77777777" w:rsidR="00FB2728" w:rsidRDefault="00FB2728" w:rsidP="00FB2728">
      <w:pPr>
        <w:pStyle w:val="Pardeliste"/>
        <w:jc w:val="both"/>
        <w:rPr>
          <w:rFonts w:ascii="Helvetica" w:hAnsi="Helvetica"/>
        </w:rPr>
      </w:pPr>
    </w:p>
    <w:p w14:paraId="16D94E0A" w14:textId="45BC38EE" w:rsidR="00DD02D0" w:rsidRDefault="00DD02D0" w:rsidP="00BE5A1B">
      <w:pPr>
        <w:pStyle w:val="Pardeliste"/>
        <w:numPr>
          <w:ilvl w:val="0"/>
          <w:numId w:val="5"/>
        </w:numPr>
        <w:jc w:val="both"/>
        <w:rPr>
          <w:rFonts w:ascii="Helvetica" w:hAnsi="Helvetica"/>
        </w:rPr>
      </w:pPr>
      <w:r>
        <w:rPr>
          <w:rFonts w:ascii="Helvetica" w:hAnsi="Helvetica"/>
        </w:rPr>
        <w:t>L</w:t>
      </w:r>
      <w:r w:rsidR="006352BC">
        <w:rPr>
          <w:rFonts w:ascii="Helvetica" w:hAnsi="Helvetica"/>
        </w:rPr>
        <w:t>e hockey a énormément changé en 15 ans</w:t>
      </w:r>
      <w:r w:rsidR="00730DF2">
        <w:rPr>
          <w:rFonts w:ascii="Helvetica" w:hAnsi="Helvetica"/>
        </w:rPr>
        <w:t>. Une nouvelle génération de joueurs a éclos et le jeu lui-même a évolué drastiquement.</w:t>
      </w:r>
    </w:p>
    <w:p w14:paraId="5F6F9EAA" w14:textId="77777777" w:rsidR="00684C7B" w:rsidRDefault="00684C7B" w:rsidP="00BE5A1B">
      <w:pPr>
        <w:jc w:val="both"/>
        <w:rPr>
          <w:rFonts w:ascii="Helvetica" w:hAnsi="Helvetica"/>
        </w:rPr>
      </w:pPr>
    </w:p>
    <w:p w14:paraId="5826D3E5" w14:textId="1DDDD312" w:rsidR="00684C7B" w:rsidRPr="00730DF2" w:rsidRDefault="0048717D" w:rsidP="00BE5A1B">
      <w:pPr>
        <w:jc w:val="both"/>
        <w:rPr>
          <w:rFonts w:ascii="Helvetica" w:hAnsi="Helvetica"/>
          <w:b/>
          <w:u w:val="single"/>
        </w:rPr>
      </w:pPr>
      <w:r w:rsidRPr="00730DF2">
        <w:rPr>
          <w:rFonts w:ascii="Helvetica" w:hAnsi="Helvetica"/>
          <w:b/>
          <w:u w:val="single"/>
        </w:rPr>
        <w:t>Problèmes éprouvés</w:t>
      </w:r>
    </w:p>
    <w:p w14:paraId="649BE6DC" w14:textId="77777777" w:rsidR="00684C7B" w:rsidRDefault="00684C7B" w:rsidP="00BE5A1B">
      <w:pPr>
        <w:jc w:val="both"/>
        <w:rPr>
          <w:rFonts w:ascii="Helvetica" w:hAnsi="Helvetica"/>
        </w:rPr>
      </w:pPr>
    </w:p>
    <w:p w14:paraId="5487A019" w14:textId="25DC665A" w:rsidR="00340819" w:rsidRDefault="0048717D" w:rsidP="00BE5A1B">
      <w:pPr>
        <w:jc w:val="both"/>
        <w:rPr>
          <w:rFonts w:ascii="Helvetica" w:hAnsi="Helvetica"/>
        </w:rPr>
      </w:pPr>
      <w:r w:rsidRPr="005A6C7E">
        <w:rPr>
          <w:rFonts w:ascii="Helvetica" w:hAnsi="Helvetica"/>
        </w:rPr>
        <w:t xml:space="preserve">On a longtemps cherché à travailler à partir d’un API, avant de réaliser que l’option </w:t>
      </w:r>
      <w:r w:rsidRPr="005A6C7E">
        <w:rPr>
          <w:rFonts w:ascii="Helvetica" w:hAnsi="Helvetica"/>
          <w:i/>
        </w:rPr>
        <w:t>BeautifulSoup</w:t>
      </w:r>
      <w:r w:rsidRPr="005A6C7E">
        <w:rPr>
          <w:rFonts w:ascii="Helvetica" w:hAnsi="Helvetica"/>
        </w:rPr>
        <w:t xml:space="preserve"> était une alternative parfaite à notre projet. </w:t>
      </w:r>
      <w:r w:rsidR="00F45EDF">
        <w:rPr>
          <w:rFonts w:ascii="Helvetica" w:hAnsi="Helvetica"/>
        </w:rPr>
        <w:t>L</w:t>
      </w:r>
      <w:r w:rsidR="00340819">
        <w:rPr>
          <w:rFonts w:ascii="Helvetica" w:hAnsi="Helvetica"/>
        </w:rPr>
        <w:t xml:space="preserve">e contexte particulier de cette session d’hiver – </w:t>
      </w:r>
      <w:r w:rsidR="00F45EDF">
        <w:rPr>
          <w:rFonts w:ascii="Helvetica" w:hAnsi="Helvetica"/>
        </w:rPr>
        <w:t xml:space="preserve">vive la grève ! </w:t>
      </w:r>
      <w:r w:rsidR="00CB6A5E">
        <w:rPr>
          <w:rFonts w:ascii="Helvetica" w:hAnsi="Helvetica"/>
        </w:rPr>
        <w:t>–</w:t>
      </w:r>
      <w:r w:rsidR="00F45EDF">
        <w:rPr>
          <w:rFonts w:ascii="Helvetica" w:hAnsi="Helvetica"/>
        </w:rPr>
        <w:t xml:space="preserve"> </w:t>
      </w:r>
      <w:r w:rsidR="00F45EDF">
        <w:rPr>
          <w:rFonts w:ascii="Helvetica" w:hAnsi="Helvetica"/>
        </w:rPr>
        <w:t>nous aura grugé du temps et des notions précieuses</w:t>
      </w:r>
      <w:r w:rsidR="00F45EDF">
        <w:rPr>
          <w:rFonts w:ascii="Helvetica" w:hAnsi="Helvetica"/>
        </w:rPr>
        <w:t xml:space="preserve"> qui auraient grandement contribué à l’efficacité de nos projets.</w:t>
      </w:r>
    </w:p>
    <w:p w14:paraId="789FEAE8" w14:textId="77777777" w:rsidR="005A6C7E" w:rsidRDefault="005A6C7E" w:rsidP="00BE5A1B">
      <w:pPr>
        <w:jc w:val="both"/>
        <w:rPr>
          <w:rFonts w:ascii="Helvetica" w:hAnsi="Helvetica"/>
        </w:rPr>
      </w:pPr>
    </w:p>
    <w:p w14:paraId="2A03BDA5" w14:textId="31CACE6C" w:rsidR="005A6C7E" w:rsidRDefault="00730DF2" w:rsidP="00BE5A1B">
      <w:pPr>
        <w:jc w:val="both"/>
        <w:rPr>
          <w:rFonts w:ascii="Helvetica" w:hAnsi="Helvetica"/>
        </w:rPr>
      </w:pPr>
      <w:r>
        <w:rPr>
          <w:rFonts w:ascii="Helvetica" w:hAnsi="Helvetica"/>
        </w:rPr>
        <w:t>V</w:t>
      </w:r>
      <w:r>
        <w:rPr>
          <w:rFonts w:ascii="Helvetica" w:hAnsi="Helvetica"/>
        </w:rPr>
        <w:t>u nos connaissances limitées</w:t>
      </w:r>
      <w:r>
        <w:rPr>
          <w:rFonts w:ascii="Helvetica" w:hAnsi="Helvetica"/>
        </w:rPr>
        <w:t>, nous</w:t>
      </w:r>
      <w:r w:rsidR="00444038">
        <w:rPr>
          <w:rFonts w:ascii="Helvetica" w:hAnsi="Helvetica"/>
        </w:rPr>
        <w:t xml:space="preserve"> a</w:t>
      </w:r>
      <w:r>
        <w:rPr>
          <w:rFonts w:ascii="Helvetica" w:hAnsi="Helvetica"/>
        </w:rPr>
        <w:t>vons</w:t>
      </w:r>
      <w:r w:rsidR="00444038">
        <w:rPr>
          <w:rFonts w:ascii="Helvetica" w:hAnsi="Helvetica"/>
        </w:rPr>
        <w:t xml:space="preserve"> préféré </w:t>
      </w:r>
      <w:r>
        <w:rPr>
          <w:rFonts w:ascii="Helvetica" w:hAnsi="Helvetica"/>
        </w:rPr>
        <w:t>opter pour</w:t>
      </w:r>
      <w:r w:rsidR="00444038">
        <w:rPr>
          <w:rFonts w:ascii="Helvetica" w:hAnsi="Helvetica"/>
        </w:rPr>
        <w:t xml:space="preserve"> des bases simples</w:t>
      </w:r>
      <w:r>
        <w:rPr>
          <w:rFonts w:ascii="Helvetica" w:hAnsi="Helvetica"/>
        </w:rPr>
        <w:t xml:space="preserve"> mais concrètes</w:t>
      </w:r>
      <w:r w:rsidR="00444038">
        <w:rPr>
          <w:rFonts w:ascii="Helvetica" w:hAnsi="Helvetica"/>
        </w:rPr>
        <w:t xml:space="preserve"> afin de s’amuser avec les données </w:t>
      </w:r>
      <w:r>
        <w:rPr>
          <w:rFonts w:ascii="Helvetica" w:hAnsi="Helvetica"/>
        </w:rPr>
        <w:t>et ainsi faire ressortir plusieurs informations pertinentes (le pays qui produit le plus de joueurs repêchés, les cohortes les plus prolifiques, les équipes ayant produit le plus de joueurs, etc.)</w:t>
      </w:r>
    </w:p>
    <w:p w14:paraId="134F42AB" w14:textId="77777777" w:rsidR="00F45EDF" w:rsidRDefault="00F45EDF" w:rsidP="00BE5A1B">
      <w:pPr>
        <w:jc w:val="both"/>
        <w:rPr>
          <w:rFonts w:ascii="Helvetica" w:hAnsi="Helvetica"/>
        </w:rPr>
      </w:pPr>
    </w:p>
    <w:p w14:paraId="62BD67E5" w14:textId="0B3DF058" w:rsidR="00F45EDF" w:rsidRDefault="00F45EDF" w:rsidP="00BE5A1B">
      <w:pPr>
        <w:jc w:val="both"/>
        <w:rPr>
          <w:rFonts w:ascii="Helvetica" w:hAnsi="Helvetica"/>
        </w:rPr>
      </w:pPr>
      <w:r>
        <w:rPr>
          <w:rFonts w:ascii="Helvetica" w:hAnsi="Helvetica"/>
        </w:rPr>
        <w:t>Nous voulions éviter de viser trop haut pour finalement se noyer dans une marre de données qu’on ne comprenait pas. Surtout que nous ne pouvions compter sur l’</w:t>
      </w:r>
      <w:r w:rsidR="00730DF2">
        <w:rPr>
          <w:rFonts w:ascii="Helvetica" w:hAnsi="Helvetica"/>
        </w:rPr>
        <w:t xml:space="preserve">expertise des étudiants de Polytechnique. </w:t>
      </w:r>
    </w:p>
    <w:p w14:paraId="68B9A428" w14:textId="77777777" w:rsidR="006F6900" w:rsidRDefault="006F6900" w:rsidP="00BE5A1B">
      <w:pPr>
        <w:jc w:val="both"/>
        <w:rPr>
          <w:rFonts w:ascii="Helvetica" w:hAnsi="Helvetica"/>
        </w:rPr>
      </w:pPr>
    </w:p>
    <w:p w14:paraId="45CB0A8B" w14:textId="5B1A7819" w:rsidR="00D06CFB" w:rsidRDefault="00D06CFB" w:rsidP="00D06CFB">
      <w:pPr>
        <w:jc w:val="both"/>
        <w:rPr>
          <w:rFonts w:ascii="Helvetica" w:hAnsi="Helvetica"/>
        </w:rPr>
      </w:pPr>
      <w:r>
        <w:rPr>
          <w:rFonts w:ascii="Helvetica" w:hAnsi="Helvetica"/>
        </w:rPr>
        <w:t>Nous avons connu quelques pépins techniques quand est venu le temps d’ajouter des variables dans un carnet Jupyter, mais avec l’aide de certains camarades de classe et de périodes de tutorat, l</w:t>
      </w:r>
      <w:r>
        <w:rPr>
          <w:rFonts w:ascii="Helvetica" w:hAnsi="Helvetica"/>
        </w:rPr>
        <w:t xml:space="preserve">es problèmes encourus </w:t>
      </w:r>
      <w:r>
        <w:rPr>
          <w:rFonts w:ascii="Helvetica" w:hAnsi="Helvetica"/>
        </w:rPr>
        <w:t xml:space="preserve">ont été facilement réglables. </w:t>
      </w:r>
    </w:p>
    <w:p w14:paraId="34DB9163" w14:textId="20A3C50B" w:rsidR="006F6900" w:rsidRPr="005A6C7E" w:rsidRDefault="006F6900" w:rsidP="00BE5A1B">
      <w:pPr>
        <w:jc w:val="both"/>
        <w:rPr>
          <w:rFonts w:ascii="Helvetica" w:hAnsi="Helvetica"/>
        </w:rPr>
      </w:pPr>
    </w:p>
    <w:p w14:paraId="7235B6B6" w14:textId="77777777" w:rsidR="00A9258B" w:rsidRDefault="00A9258B" w:rsidP="00BE5A1B">
      <w:pPr>
        <w:jc w:val="both"/>
        <w:rPr>
          <w:rFonts w:ascii="Helvetica" w:hAnsi="Helvetica"/>
        </w:rPr>
      </w:pPr>
    </w:p>
    <w:p w14:paraId="54C0460B" w14:textId="77777777" w:rsidR="00B50AE7" w:rsidRPr="00B50AE7" w:rsidRDefault="00B50AE7" w:rsidP="00BE5A1B">
      <w:pPr>
        <w:jc w:val="both"/>
        <w:rPr>
          <w:rFonts w:ascii="Helvetica" w:hAnsi="Helvetica"/>
        </w:rPr>
      </w:pPr>
    </w:p>
    <w:sectPr w:rsidR="00B50AE7" w:rsidRPr="00B50AE7" w:rsidSect="00A708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02473"/>
    <w:multiLevelType w:val="hybridMultilevel"/>
    <w:tmpl w:val="B24CC30C"/>
    <w:lvl w:ilvl="0" w:tplc="73AE6666">
      <w:numFmt w:val="bullet"/>
      <w:lvlText w:val="-"/>
      <w:lvlJc w:val="left"/>
      <w:pPr>
        <w:ind w:left="720" w:hanging="360"/>
      </w:pPr>
      <w:rPr>
        <w:rFonts w:ascii="Helvetica" w:eastAsiaTheme="minorHAnsi" w:hAnsi="Helvetic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504EFB"/>
    <w:multiLevelType w:val="hybridMultilevel"/>
    <w:tmpl w:val="67DCCA4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0C00CAA"/>
    <w:multiLevelType w:val="hybridMultilevel"/>
    <w:tmpl w:val="3460AF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54E6DCF"/>
    <w:multiLevelType w:val="hybridMultilevel"/>
    <w:tmpl w:val="E81E870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B4A7719"/>
    <w:multiLevelType w:val="hybridMultilevel"/>
    <w:tmpl w:val="B14082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E433FA9"/>
    <w:multiLevelType w:val="hybridMultilevel"/>
    <w:tmpl w:val="0A3E5A1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6C7"/>
    <w:rsid w:val="0006373A"/>
    <w:rsid w:val="000672EF"/>
    <w:rsid w:val="0008687F"/>
    <w:rsid w:val="00094735"/>
    <w:rsid w:val="000C5B16"/>
    <w:rsid w:val="000D77A7"/>
    <w:rsid w:val="001259B8"/>
    <w:rsid w:val="001408E3"/>
    <w:rsid w:val="002432CF"/>
    <w:rsid w:val="00252DC5"/>
    <w:rsid w:val="00265D40"/>
    <w:rsid w:val="002A49EA"/>
    <w:rsid w:val="002E53FE"/>
    <w:rsid w:val="003320B6"/>
    <w:rsid w:val="00332495"/>
    <w:rsid w:val="00333C09"/>
    <w:rsid w:val="00340819"/>
    <w:rsid w:val="00344617"/>
    <w:rsid w:val="003A2F7A"/>
    <w:rsid w:val="003A6DAB"/>
    <w:rsid w:val="00435B37"/>
    <w:rsid w:val="00444038"/>
    <w:rsid w:val="0045006C"/>
    <w:rsid w:val="0048717D"/>
    <w:rsid w:val="004B7CD2"/>
    <w:rsid w:val="004D7B5B"/>
    <w:rsid w:val="004E6822"/>
    <w:rsid w:val="004F4D70"/>
    <w:rsid w:val="0053430F"/>
    <w:rsid w:val="0059125C"/>
    <w:rsid w:val="005A6C7E"/>
    <w:rsid w:val="005B68EE"/>
    <w:rsid w:val="005D03A7"/>
    <w:rsid w:val="005E74C8"/>
    <w:rsid w:val="00631398"/>
    <w:rsid w:val="006352BC"/>
    <w:rsid w:val="00684C7B"/>
    <w:rsid w:val="00686AB7"/>
    <w:rsid w:val="006A5B0C"/>
    <w:rsid w:val="006C4067"/>
    <w:rsid w:val="006C542A"/>
    <w:rsid w:val="006D3797"/>
    <w:rsid w:val="006D6159"/>
    <w:rsid w:val="006F6900"/>
    <w:rsid w:val="00707755"/>
    <w:rsid w:val="00730DF2"/>
    <w:rsid w:val="007A31FE"/>
    <w:rsid w:val="007E0470"/>
    <w:rsid w:val="00863B6A"/>
    <w:rsid w:val="00873A39"/>
    <w:rsid w:val="00896CFA"/>
    <w:rsid w:val="008B0D39"/>
    <w:rsid w:val="008C02F0"/>
    <w:rsid w:val="00904409"/>
    <w:rsid w:val="009260E7"/>
    <w:rsid w:val="00930895"/>
    <w:rsid w:val="00A22E94"/>
    <w:rsid w:val="00A708BF"/>
    <w:rsid w:val="00A9258B"/>
    <w:rsid w:val="00A937C1"/>
    <w:rsid w:val="00AA6AA5"/>
    <w:rsid w:val="00AC1373"/>
    <w:rsid w:val="00B50AE7"/>
    <w:rsid w:val="00B76E84"/>
    <w:rsid w:val="00BD04B8"/>
    <w:rsid w:val="00BD287D"/>
    <w:rsid w:val="00BE5A1B"/>
    <w:rsid w:val="00C11749"/>
    <w:rsid w:val="00C17539"/>
    <w:rsid w:val="00CB034F"/>
    <w:rsid w:val="00CB6A5E"/>
    <w:rsid w:val="00CF33AE"/>
    <w:rsid w:val="00D06CFB"/>
    <w:rsid w:val="00D63E52"/>
    <w:rsid w:val="00DD02D0"/>
    <w:rsid w:val="00E052B8"/>
    <w:rsid w:val="00E46F15"/>
    <w:rsid w:val="00E75B64"/>
    <w:rsid w:val="00EA789D"/>
    <w:rsid w:val="00ED38F7"/>
    <w:rsid w:val="00EE7DA2"/>
    <w:rsid w:val="00EF16C7"/>
    <w:rsid w:val="00F26639"/>
    <w:rsid w:val="00F45EDF"/>
    <w:rsid w:val="00FA1AAD"/>
    <w:rsid w:val="00FB2728"/>
    <w:rsid w:val="00FC5928"/>
    <w:rsid w:val="00FE4C0A"/>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65915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16C7"/>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8C02F0"/>
    <w:pPr>
      <w:ind w:left="720"/>
      <w:contextualSpacing/>
    </w:pPr>
  </w:style>
  <w:style w:type="character" w:styleId="Lienhypertexte">
    <w:name w:val="Hyperlink"/>
    <w:basedOn w:val="Policepardfaut"/>
    <w:uiPriority w:val="99"/>
    <w:unhideWhenUsed/>
    <w:rsid w:val="00EA78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6333">
      <w:bodyDiv w:val="1"/>
      <w:marLeft w:val="0"/>
      <w:marRight w:val="0"/>
      <w:marTop w:val="0"/>
      <w:marBottom w:val="0"/>
      <w:divBdr>
        <w:top w:val="none" w:sz="0" w:space="0" w:color="auto"/>
        <w:left w:val="none" w:sz="0" w:space="0" w:color="auto"/>
        <w:bottom w:val="none" w:sz="0" w:space="0" w:color="auto"/>
        <w:right w:val="none" w:sz="0" w:space="0" w:color="auto"/>
      </w:divBdr>
    </w:div>
    <w:div w:id="376010679">
      <w:bodyDiv w:val="1"/>
      <w:marLeft w:val="0"/>
      <w:marRight w:val="0"/>
      <w:marTop w:val="0"/>
      <w:marBottom w:val="0"/>
      <w:divBdr>
        <w:top w:val="none" w:sz="0" w:space="0" w:color="auto"/>
        <w:left w:val="none" w:sz="0" w:space="0" w:color="auto"/>
        <w:bottom w:val="none" w:sz="0" w:space="0" w:color="auto"/>
        <w:right w:val="none" w:sz="0" w:space="0" w:color="auto"/>
      </w:divBdr>
    </w:div>
    <w:div w:id="598224436">
      <w:bodyDiv w:val="1"/>
      <w:marLeft w:val="0"/>
      <w:marRight w:val="0"/>
      <w:marTop w:val="0"/>
      <w:marBottom w:val="0"/>
      <w:divBdr>
        <w:top w:val="none" w:sz="0" w:space="0" w:color="auto"/>
        <w:left w:val="none" w:sz="0" w:space="0" w:color="auto"/>
        <w:bottom w:val="none" w:sz="0" w:space="0" w:color="auto"/>
        <w:right w:val="none" w:sz="0" w:space="0" w:color="auto"/>
      </w:divBdr>
    </w:div>
    <w:div w:id="20502988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hockey-reference.com/draf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4</Pages>
  <Words>770</Words>
  <Characters>4236</Characters>
  <Application>Microsoft Macintosh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4997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39</cp:revision>
  <dcterms:created xsi:type="dcterms:W3CDTF">2019-04-14T19:32:00Z</dcterms:created>
  <dcterms:modified xsi:type="dcterms:W3CDTF">2019-04-17T17:08:00Z</dcterms:modified>
</cp:coreProperties>
</file>