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4"/>
        </w:rPr>
        <w:t>Tom Pienkowski</w:t>
      </w:r>
    </w:p>
    <w:p>
      <w:pPr>
        <w:jc w:val="center"/>
      </w:pPr>
      <w:r>
        <w:rPr>
          <w:rFonts w:ascii="Times New Roman" w:hAnsi="Times New Roman"/>
          <w:b/>
          <w:sz w:val="24"/>
        </w:rPr>
        <w:t>CS 499 Professional Self-Assessment</w:t>
      </w:r>
    </w:p>
    <w:p>
      <w:pPr>
        <w:pStyle w:val="Heading1"/>
      </w:pPr>
      <w:r>
        <w:t>Professional Self-Assessment</w:t>
      </w:r>
    </w:p>
    <w:p>
      <w:pPr>
        <w:spacing w:line="480" w:lineRule="auto" w:after="0"/>
      </w:pPr>
      <w:r>
        <w:t>This ePortfolio represents my growth throughout the Computer Science program and my ability to take an existing software artifact and improve it through structured, purposeful enhancements. My central artifact is the CS-465 Travlr Getaways project, a web application built with Node.js, Express, MVC structure, routes, controllers, views, public assets, and travel-related data. I selected this project because it gave me a strong foundation for demonstrating the three required areas of the CS 499 capstone: software design and engineering, algorithms and data structures, and databases. By improving the same artifact across all three categories, I was able to show how a single application can evolve from a basic coursework project into a more complete and professional full-stack solution.</w:t>
      </w:r>
    </w:p>
    <w:p>
      <w:pPr>
        <w:spacing w:line="480" w:lineRule="auto" w:after="0"/>
      </w:pPr>
      <w:r>
        <w:t>The first major skill demonstrated in this ePortfolio is software design and engineering. In the original Travlr project, the application had a useful MVC foundation, but the design could be improved to make the project easier to maintain and expand. Through the first enhancement, I focused on improving the structure of the application and moving toward a more dynamic approach for displaying trip information. This work strengthened my ability to separate concerns between routes, controllers, views, and data sources. It also helped me think more carefully about the user experience, page organization, and the importance of keeping code readable for future updates. These improvements show that I can evaluate an existing application, identify design limitations, and revise the project in a way that makes the software more professional and maintainable.</w:t>
      </w:r>
    </w:p>
    <w:p>
      <w:pPr>
        <w:spacing w:line="480" w:lineRule="auto" w:after="0"/>
      </w:pPr>
      <w:r>
        <w:t>The second major skill demonstrated is the use of algorithms and data structures to improve how an application processes information. In the algorithms enhancement, I expanded the Travlr project so trip data could be searched, filtered, sorted, counted, and summarized more effectively. This enhancement required me to think beyond simply displaying data and focus on how users interact with information. The application became more useful because the travel data could be organized by factors such as price, trip length, name, date, and rating. This part of the project demonstrates my ability to apply algorithmic thinking to a practical problem, manage trade-offs in design choices, and improve functionality based on user needs.</w:t>
      </w:r>
    </w:p>
    <w:p>
      <w:pPr>
        <w:spacing w:line="480" w:lineRule="auto" w:after="0"/>
      </w:pPr>
      <w:r>
        <w:t>The third major skill demonstrated is database-focused development and secure data handling. In the database enhancement, I added a stronger persistence layer, trip model validation, CRUD operations, API routes, and supporting tests. This enhancement helped me connect application functionality to the larger responsibility of managing reliable data. A travel application depends on accurate trip records, so the software should validate required fields, prevent incomplete records, and support create, read, update, and delete operations in a controlled way. This work also reinforced the importance of a security mindset. Data should not be accepted blindly, errors should be handled safely, and the structure of the application should help protect the integrity of the information it manages.</w:t>
      </w:r>
    </w:p>
    <w:p>
      <w:pPr>
        <w:spacing w:line="480" w:lineRule="auto" w:after="0"/>
      </w:pPr>
      <w:r>
        <w:t>This ePortfolio also demonstrates my ability to communicate technical work clearly. Each enhancement includes an accompanying narrative that explains the original artifact, the reason for selecting it, the changes made, the skills demonstrated, and the course outcomes supported. Writing these narratives helped me practice explaining technical decisions in a way that is understandable to an audience that may include instructors, peers, hiring managers, or future colleagues. Communication is an important part of software development because code alone does not always explain the reasoning behind a solution. A professional developer needs to explain what was built, why choices were made, what trade-offs were considered, and how the work creates value.</w:t>
      </w:r>
    </w:p>
    <w:p>
      <w:pPr>
        <w:spacing w:line="480" w:lineRule="auto" w:after="0"/>
      </w:pPr>
      <w:r>
        <w:t>The completed ePortfolio supports the Computer Science program outcomes in several ways. The code review and narratives demonstrate professional written, visual, and oral communication. The software design enhancement demonstrates the use of well-founded development practices and tools to improve a computing solution. The algorithms enhancement shows my ability to design and evaluate a solution using algorithmic principles and data processing logic. The database enhancement demonstrates progress toward secure software design through validation, safer data handling, and structured persistence. Together, these artifacts show that I can connect individual technical skills into a broader software development process.</w:t>
      </w:r>
    </w:p>
    <w:p>
      <w:pPr>
        <w:spacing w:line="480" w:lineRule="auto" w:after="0"/>
      </w:pPr>
      <w:r>
        <w:t>Professionally, this ePortfolio positions me for entry-level opportunities related to software development, web development, application support, or full-stack development. The Travlr artifact gives me a project I can discuss in interviews because it shows the full path from analysis to improvement. I can explain what the original application did, what weaknesses I identified, what enhancements I completed, and how those enhancements improved the final product. The project also reflects the type of learning and problem solving that will be required in the workplace, where developers often need to revise existing code, understand unfamiliar systems, improve user experience, add functionality, and protect data.</w:t>
      </w:r>
    </w:p>
    <w:p>
      <w:pPr>
        <w:spacing w:line="480" w:lineRule="auto" w:after="0"/>
      </w:pPr>
      <w:r>
        <w:t>Overall, the CS 499 capstone has helped me bring together the knowledge and skills I developed throughout the Computer Science program. The final ePortfolio demonstrates my growth in software engineering, algorithmic problem solving, database development, technical communication, and security-aware thinking. More importantly, it shows that I can take feedback, evaluate my own work, and continue improving a project over time. These are the skills I plan to continue building as I move forward professionally in the computer science field.</w:t>
      </w:r>
    </w:p>
    <w:p>
      <w:pPr>
        <w:pStyle w:val="Heading1"/>
      </w:pPr>
      <w:r>
        <w:t>Course Outcome Alignment Summary</w:t>
      </w:r>
    </w:p>
    <w:tbl>
      <w:tblPr>
        <w:tblStyle w:val="TableGrid"/>
        <w:tblW w:type="auto" w:w="0"/>
        <w:jc w:val="center"/>
        <w:tblLook w:firstColumn="1" w:firstRow="1" w:lastColumn="0" w:lastRow="0" w:noHBand="0" w:noVBand="1" w:val="04A0"/>
      </w:tblPr>
      <w:tblGrid>
        <w:gridCol w:w="4680"/>
        <w:gridCol w:w="4680"/>
      </w:tblGrid>
      <w:tr>
        <w:tc>
          <w:tcPr>
            <w:tcW w:type="dxa" w:w="4680"/>
            <w:vAlign w:val="top"/>
          </w:tcPr>
          <w:p>
            <w:pPr>
              <w:spacing w:line="276" w:lineRule="auto"/>
            </w:pPr>
            <w:r>
              <w:rPr>
                <w:rFonts w:ascii="Times New Roman" w:hAnsi="Times New Roman" w:eastAsia="Times New Roman"/>
                <w:b/>
                <w:sz w:val="22"/>
              </w:rPr>
              <w:t>Course Outcome Area</w:t>
            </w:r>
          </w:p>
        </w:tc>
        <w:tc>
          <w:tcPr>
            <w:tcW w:type="dxa" w:w="4680"/>
            <w:vAlign w:val="top"/>
          </w:tcPr>
          <w:p>
            <w:pPr>
              <w:spacing w:line="276" w:lineRule="auto"/>
            </w:pPr>
            <w:r>
              <w:rPr>
                <w:rFonts w:ascii="Times New Roman" w:hAnsi="Times New Roman" w:eastAsia="Times New Roman"/>
                <w:b/>
                <w:sz w:val="22"/>
              </w:rPr>
              <w:t>Evidence in the ePortfolio</w:t>
            </w:r>
          </w:p>
        </w:tc>
      </w:tr>
      <w:tr>
        <w:tc>
          <w:tcPr>
            <w:tcW w:type="dxa" w:w="4680"/>
            <w:vAlign w:val="top"/>
          </w:tcPr>
          <w:p>
            <w:pPr>
              <w:spacing w:line="276" w:lineRule="auto"/>
            </w:pPr>
            <w:r>
              <w:rPr>
                <w:rFonts w:ascii="Times New Roman" w:hAnsi="Times New Roman" w:eastAsia="Times New Roman"/>
                <w:sz w:val="22"/>
              </w:rPr>
              <w:t>Communication</w:t>
            </w:r>
          </w:p>
        </w:tc>
        <w:tc>
          <w:tcPr>
            <w:tcW w:type="dxa" w:w="4680"/>
            <w:vAlign w:val="top"/>
          </w:tcPr>
          <w:p>
            <w:pPr>
              <w:spacing w:line="276" w:lineRule="auto"/>
            </w:pPr>
            <w:r>
              <w:rPr>
                <w:rFonts w:ascii="Times New Roman" w:hAnsi="Times New Roman" w:eastAsia="Times New Roman"/>
                <w:sz w:val="22"/>
              </w:rPr>
              <w:t>Code review video, portfolio pages, and written narratives explain technical work clearly for an academic and professional audience.</w:t>
            </w:r>
          </w:p>
        </w:tc>
      </w:tr>
      <w:tr>
        <w:tc>
          <w:tcPr>
            <w:tcW w:type="dxa" w:w="4680"/>
            <w:vAlign w:val="top"/>
          </w:tcPr>
          <w:p>
            <w:pPr>
              <w:spacing w:line="276" w:lineRule="auto"/>
            </w:pPr>
            <w:r>
              <w:rPr>
                <w:rFonts w:ascii="Times New Roman" w:hAnsi="Times New Roman" w:eastAsia="Times New Roman"/>
                <w:sz w:val="22"/>
              </w:rPr>
              <w:t>Software Design and Engineering</w:t>
            </w:r>
          </w:p>
        </w:tc>
        <w:tc>
          <w:tcPr>
            <w:tcW w:type="dxa" w:w="4680"/>
            <w:vAlign w:val="top"/>
          </w:tcPr>
          <w:p>
            <w:pPr>
              <w:spacing w:line="276" w:lineRule="auto"/>
            </w:pPr>
            <w:r>
              <w:rPr>
                <w:rFonts w:ascii="Times New Roman" w:hAnsi="Times New Roman" w:eastAsia="Times New Roman"/>
                <w:sz w:val="22"/>
              </w:rPr>
              <w:t>Enhancement One improves the Travlr project structure, organization, maintainability, and user-facing design.</w:t>
            </w:r>
          </w:p>
        </w:tc>
      </w:tr>
      <w:tr>
        <w:tc>
          <w:tcPr>
            <w:tcW w:type="dxa" w:w="4680"/>
            <w:vAlign w:val="top"/>
          </w:tcPr>
          <w:p>
            <w:pPr>
              <w:spacing w:line="276" w:lineRule="auto"/>
            </w:pPr>
            <w:r>
              <w:rPr>
                <w:rFonts w:ascii="Times New Roman" w:hAnsi="Times New Roman" w:eastAsia="Times New Roman"/>
                <w:sz w:val="22"/>
              </w:rPr>
              <w:t>Algorithms and Data Structures</w:t>
            </w:r>
          </w:p>
        </w:tc>
        <w:tc>
          <w:tcPr>
            <w:tcW w:type="dxa" w:w="4680"/>
            <w:vAlign w:val="top"/>
          </w:tcPr>
          <w:p>
            <w:pPr>
              <w:spacing w:line="276" w:lineRule="auto"/>
            </w:pPr>
            <w:r>
              <w:rPr>
                <w:rFonts w:ascii="Times New Roman" w:hAnsi="Times New Roman" w:eastAsia="Times New Roman"/>
                <w:sz w:val="22"/>
              </w:rPr>
              <w:t>Enhancement Two adds search, filter, sort, result count, and summary logic for travel data.</w:t>
            </w:r>
          </w:p>
        </w:tc>
      </w:tr>
      <w:tr>
        <w:tc>
          <w:tcPr>
            <w:tcW w:type="dxa" w:w="4680"/>
            <w:vAlign w:val="top"/>
          </w:tcPr>
          <w:p>
            <w:pPr>
              <w:spacing w:line="276" w:lineRule="auto"/>
            </w:pPr>
            <w:r>
              <w:rPr>
                <w:rFonts w:ascii="Times New Roman" w:hAnsi="Times New Roman" w:eastAsia="Times New Roman"/>
                <w:sz w:val="22"/>
              </w:rPr>
              <w:t>Databases and Security Mindset</w:t>
            </w:r>
          </w:p>
        </w:tc>
        <w:tc>
          <w:tcPr>
            <w:tcW w:type="dxa" w:w="4680"/>
            <w:vAlign w:val="top"/>
          </w:tcPr>
          <w:p>
            <w:pPr>
              <w:spacing w:line="276" w:lineRule="auto"/>
            </w:pPr>
            <w:r>
              <w:rPr>
                <w:rFonts w:ascii="Times New Roman" w:hAnsi="Times New Roman" w:eastAsia="Times New Roman"/>
                <w:sz w:val="22"/>
              </w:rPr>
              <w:t>Enhancement Three adds persistence, model validation, CRUD operations, API routing, tests, and safer handling of data.</w:t>
            </w:r>
          </w:p>
        </w:tc>
      </w:tr>
      <w:tr>
        <w:tc>
          <w:tcPr>
            <w:tcW w:type="dxa" w:w="4680"/>
            <w:vAlign w:val="top"/>
          </w:tcPr>
          <w:p>
            <w:pPr>
              <w:spacing w:line="276" w:lineRule="auto"/>
            </w:pPr>
            <w:r>
              <w:rPr>
                <w:rFonts w:ascii="Times New Roman" w:hAnsi="Times New Roman" w:eastAsia="Times New Roman"/>
                <w:sz w:val="22"/>
              </w:rPr>
              <w:t>Professional Growth</w:t>
            </w:r>
          </w:p>
        </w:tc>
        <w:tc>
          <w:tcPr>
            <w:tcW w:type="dxa" w:w="4680"/>
            <w:vAlign w:val="top"/>
          </w:tcPr>
          <w:p>
            <w:pPr>
              <w:spacing w:line="276" w:lineRule="auto"/>
            </w:pPr>
            <w:r>
              <w:rPr>
                <w:rFonts w:ascii="Times New Roman" w:hAnsi="Times New Roman" w:eastAsia="Times New Roman"/>
                <w:sz w:val="22"/>
              </w:rPr>
              <w:t>The ePortfolio combines original and enhanced artifacts with reflection on what changed, what was learned, and how the work supports future career goals.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