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FE38A" w14:textId="77777777" w:rsidR="00E27649" w:rsidRDefault="00E27649" w:rsidP="00E27649">
      <w:pPr>
        <w:suppressAutoHyphens/>
        <w:rPr>
          <w:rFonts w:ascii="Times New Roman" w:hAnsi="Times New Roman" w:cs="Times New Roman"/>
          <w:b/>
        </w:rPr>
      </w:pPr>
      <w:r w:rsidRPr="008500AF">
        <w:rPr>
          <w:rFonts w:ascii="Times New Roman" w:hAnsi="Times New Roman" w:cs="Times New Roman"/>
          <w:noProof/>
        </w:rPr>
        <w:drawing>
          <wp:inline distT="0" distB="0" distL="0" distR="0" wp14:anchorId="738304C3" wp14:editId="3D9625F8">
            <wp:extent cx="3681413" cy="4643302"/>
            <wp:effectExtent l="19050" t="19050" r="14605" b="24130"/>
            <wp:docPr id="6" name="Picture 5">
              <a:hlinkClick xmlns:a="http://schemas.openxmlformats.org/drawingml/2006/main" r:id="rId4"/>
              <a:extLst xmlns:a="http://schemas.openxmlformats.org/drawingml/2006/main">
                <a:ext uri="{FF2B5EF4-FFF2-40B4-BE49-F238E27FC236}">
                  <a16:creationId xmlns:a16="http://schemas.microsoft.com/office/drawing/2014/main" id="{B149844E-F752-4F18-9C15-6E822DA543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hlinkClick r:id="rId4"/>
                      <a:extLst>
                        <a:ext uri="{FF2B5EF4-FFF2-40B4-BE49-F238E27FC236}">
                          <a16:creationId xmlns:a16="http://schemas.microsoft.com/office/drawing/2014/main" id="{B149844E-F752-4F18-9C15-6E822DA543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8275"/>
                    <a:stretch/>
                  </pic:blipFill>
                  <pic:spPr>
                    <a:xfrm>
                      <a:off x="0" y="0"/>
                      <a:ext cx="3767828" cy="4752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500AF">
        <w:rPr>
          <w:rFonts w:ascii="Times New Roman" w:hAnsi="Times New Roman" w:cs="Times New Roman"/>
          <w:noProof/>
        </w:rPr>
        <w:drawing>
          <wp:inline distT="0" distB="0" distL="0" distR="0" wp14:anchorId="23A7E806" wp14:editId="06CCFED3">
            <wp:extent cx="4003785" cy="4599305"/>
            <wp:effectExtent l="19050" t="19050" r="15875" b="10795"/>
            <wp:docPr id="1" name="Picture 4">
              <a:hlinkClick xmlns:a="http://schemas.openxmlformats.org/drawingml/2006/main" r:id="rId6"/>
              <a:extLst xmlns:a="http://schemas.openxmlformats.org/drawingml/2006/main">
                <a:ext uri="{FF2B5EF4-FFF2-40B4-BE49-F238E27FC236}">
                  <a16:creationId xmlns:a16="http://schemas.microsoft.com/office/drawing/2014/main" id="{F901AE64-160D-4EA9-ACA4-62B30E3FE4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hlinkClick r:id="rId6"/>
                      <a:extLst>
                        <a:ext uri="{FF2B5EF4-FFF2-40B4-BE49-F238E27FC236}">
                          <a16:creationId xmlns:a16="http://schemas.microsoft.com/office/drawing/2014/main" id="{F901AE64-160D-4EA9-ACA4-62B30E3FE4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086" cy="474439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0DB89" w14:textId="03D23A36" w:rsidR="00E27649" w:rsidRPr="008500AF" w:rsidRDefault="00E27649" w:rsidP="00E27649">
      <w:pPr>
        <w:suppressAutoHyphens/>
        <w:rPr>
          <w:rStyle w:val="Hyperlink"/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 xml:space="preserve">Figure 1: </w:t>
      </w:r>
      <w:r w:rsidRPr="008500AF">
        <w:rPr>
          <w:rFonts w:ascii="Times New Roman" w:hAnsi="Times New Roman" w:cs="Times New Roman"/>
        </w:rPr>
        <w:t xml:space="preserve">(left) Mesa Packages Repository Page </w:t>
      </w:r>
      <w:hyperlink r:id="rId8" w:history="1">
        <w:r w:rsidRPr="008500AF">
          <w:rPr>
            <w:rStyle w:val="Hyperlink"/>
            <w:rFonts w:ascii="Times New Roman" w:hAnsi="Times New Roman" w:cs="Times New Roman"/>
          </w:rPr>
          <w:t>https://github.com/projectmesa/mesa/wiki/Mesa-Packages</w:t>
        </w:r>
      </w:hyperlink>
      <w:r w:rsidRPr="008500AF">
        <w:rPr>
          <w:rFonts w:ascii="Times New Roman" w:hAnsi="Times New Roman" w:cs="Times New Roman"/>
        </w:rPr>
        <w:t xml:space="preserve"> (right) Mesa Packages Tutorial Page </w:t>
      </w:r>
      <w:hyperlink r:id="rId9" w:history="1">
        <w:r w:rsidRPr="008500AF">
          <w:rPr>
            <w:rStyle w:val="Hyperlink"/>
            <w:rFonts w:ascii="Times New Roman" w:hAnsi="Times New Roman" w:cs="Times New Roman"/>
          </w:rPr>
          <w:t>http://mesa.readthedocs.io/en/latest/packages.html</w:t>
        </w:r>
      </w:hyperlink>
    </w:p>
    <w:p w14:paraId="152D4577" w14:textId="01588DA4" w:rsidR="00E27649" w:rsidRDefault="00E27649">
      <w:r>
        <w:br w:type="page"/>
      </w:r>
    </w:p>
    <w:p w14:paraId="1037DD35" w14:textId="77777777" w:rsidR="00E27649" w:rsidRDefault="00E27649">
      <w:pPr>
        <w:sectPr w:rsidR="00E27649" w:rsidSect="00E2764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4783E07" w14:textId="77777777" w:rsidR="00E27649" w:rsidRPr="008500AF" w:rsidRDefault="00E27649" w:rsidP="00E27649">
      <w:pPr>
        <w:widowControl w:val="0"/>
        <w:suppressAutoHyphens/>
        <w:autoSpaceDE w:val="0"/>
        <w:autoSpaceDN w:val="0"/>
        <w:adjustRightInd w:val="0"/>
        <w:ind w:left="480" w:hanging="480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77EB3" wp14:editId="25C455A5">
            <wp:extent cx="6313805" cy="383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bya time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897" cy="38495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76CB" w14:textId="77777777" w:rsidR="00E27649" w:rsidRPr="008500AF" w:rsidRDefault="00E27649" w:rsidP="00E27649">
      <w:pPr>
        <w:suppressAutoHyphens/>
        <w:contextualSpacing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>Figure 2</w:t>
      </w:r>
      <w:r w:rsidRPr="008500AF">
        <w:rPr>
          <w:rFonts w:ascii="Times New Roman" w:hAnsi="Times New Roman" w:cs="Times New Roman"/>
        </w:rPr>
        <w:t>: Timeline of events in Libya</w:t>
      </w:r>
    </w:p>
    <w:p w14:paraId="6B0A4B4B" w14:textId="77777777" w:rsidR="00E27649" w:rsidRDefault="00E27649" w:rsidP="00E27649">
      <w:pPr>
        <w:suppressAutoHyphens/>
        <w:contextualSpacing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</w:rPr>
        <w:t xml:space="preserve"> </w:t>
      </w:r>
      <w:r w:rsidRPr="008500AF">
        <w:rPr>
          <w:rFonts w:ascii="Times New Roman" w:hAnsi="Times New Roman" w:cs="Times New Roman"/>
        </w:rPr>
        <w:fldChar w:fldCharType="begin" w:fldLock="1"/>
      </w:r>
      <w:r w:rsidRPr="008500AF">
        <w:rPr>
          <w:rFonts w:ascii="Times New Roman" w:hAnsi="Times New Roman" w:cs="Times New Roman"/>
        </w:rPr>
        <w:instrText>ADDIN CSL_CITATION { "citationItems" : [ { "id" : "ITEM-1", "itemData" : { "DOI" : "10.1080/13629387.2015.1075307", "ISBN" : "9780190210960", "ISSN" : "1362-9387", "author" : [ { "dropping-particle" : "", "family" : "Boduszy\u0144ski", "given" : "Mieczys\u0142aw P.", "non-dropping-particle" : "", "parse-names" : false, "suffix" : "" } ], "container-title" : "The Journal of North African Studies", "id" : "ITEM-1", "issue" : "5", "issued" : { "date-parts" : [ [ "2015" ] ] }, "page" : "898-900", "title" : "The Libyan revolution and its aftermath / The 2011 Libyan uprisings and the struggle for the post-Qadhafi future", "type" : "article-journal", "volume" : "20" }, "uris" : [ "http://www.mendeley.com/documents/?uuid=23507561-293b-46e6-82ae-c5d0b249686a" ] }, { "id" : "ITEM-2", "itemData" : { "URL" : "http://www.bbc.com/news/world-africa-13755445", "accessed" : { "date-parts" : [ [ "2017", "5", "8" ] ] }, "container-title" : "BBC News", "id" : "ITEM-2", "issued" : { "date-parts" : [ [ "2017" ] ] }, "title" : "Libya profile - Timeline - BBC News", "type" : "webpage" }, "uris" : [ "http://www.mendeley.com/documents/?uuid=90617e28-fa44-39b2-83d6-848ee57240e5" ] } ], "mendeley" : { "formattedCitation" : "(Boduszy\u0144ski, 2015; \u201cLibya profile - Timeline - BBC News,\u201d 2017)", "plainTextFormattedCitation" : "(Boduszy\u0144ski, 2015; \u201cLibya profile - Timeline - BBC News,\u201d 2017)", "previouslyFormattedCitation" : "(Boduszy\u0144ski, 2015; \u201cLibya profile - Timeline - BBC News,\u201d 2017)" }, "properties" : { "noteIndex" : 0 }, "schema" : "https://github.com/citation-style-language/schema/raw/master/csl-citation.json" }</w:instrText>
      </w:r>
      <w:r w:rsidRPr="008500AF">
        <w:rPr>
          <w:rFonts w:ascii="Times New Roman" w:hAnsi="Times New Roman" w:cs="Times New Roman"/>
        </w:rPr>
        <w:fldChar w:fldCharType="separate"/>
      </w:r>
      <w:r w:rsidRPr="008500AF">
        <w:rPr>
          <w:rFonts w:ascii="Times New Roman" w:hAnsi="Times New Roman" w:cs="Times New Roman"/>
          <w:noProof/>
        </w:rPr>
        <w:t>(</w:t>
      </w:r>
      <w:r>
        <w:rPr>
          <w:rFonts w:ascii="Times New Roman" w:hAnsi="Times New Roman" w:cs="Times New Roman"/>
          <w:noProof/>
        </w:rPr>
        <w:t xml:space="preserve">Sources: </w:t>
      </w:r>
      <w:r w:rsidRPr="008500AF">
        <w:rPr>
          <w:rFonts w:ascii="Times New Roman" w:hAnsi="Times New Roman" w:cs="Times New Roman"/>
          <w:noProof/>
        </w:rPr>
        <w:t>Boduszyński, 2015; “Libya profile - Timeline - BBC News,” 2017)</w:t>
      </w:r>
      <w:r w:rsidRPr="008500AF">
        <w:rPr>
          <w:rFonts w:ascii="Times New Roman" w:hAnsi="Times New Roman" w:cs="Times New Roman"/>
        </w:rPr>
        <w:fldChar w:fldCharType="end"/>
      </w:r>
    </w:p>
    <w:p w14:paraId="35392B53" w14:textId="107C9E64" w:rsidR="00DE06FF" w:rsidRDefault="00DE06FF"/>
    <w:p w14:paraId="63D7DB56" w14:textId="77777777" w:rsidR="00E27649" w:rsidRDefault="00E27649" w:rsidP="00E27649">
      <w:pPr>
        <w:suppressAutoHyphens/>
        <w:spacing w:line="480" w:lineRule="auto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81C936" wp14:editId="4A110DD5">
            <wp:extent cx="5943600" cy="498302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py of Flow Diagram (1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51EC" w14:textId="77777777" w:rsidR="00E27649" w:rsidRPr="008500AF" w:rsidRDefault="00E27649" w:rsidP="00E27649">
      <w:pPr>
        <w:widowControl w:val="0"/>
        <w:suppressAutoHyphens/>
        <w:autoSpaceDE w:val="0"/>
        <w:autoSpaceDN w:val="0"/>
        <w:adjustRightInd w:val="0"/>
        <w:ind w:left="480" w:hanging="480"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>Figure 3</w:t>
      </w:r>
      <w:r w:rsidRPr="008500AF">
        <w:rPr>
          <w:rFonts w:ascii="Times New Roman" w:hAnsi="Times New Roman" w:cs="Times New Roman"/>
        </w:rPr>
        <w:t>: Flow Diagram of Computational Model</w:t>
      </w:r>
    </w:p>
    <w:p w14:paraId="17D5101D" w14:textId="6AC32FBB" w:rsidR="00E27649" w:rsidRDefault="00E27649"/>
    <w:p w14:paraId="0E010331" w14:textId="77777777" w:rsidR="00E27649" w:rsidRPr="008500AF" w:rsidRDefault="00E27649" w:rsidP="00E27649">
      <w:pPr>
        <w:widowControl w:val="0"/>
        <w:suppressAutoHyphens/>
        <w:autoSpaceDE w:val="0"/>
        <w:autoSpaceDN w:val="0"/>
        <w:adjustRightInd w:val="0"/>
        <w:ind w:left="480" w:hanging="480"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F264BB" wp14:editId="7C0F368B">
            <wp:extent cx="6270625" cy="5457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amete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312" cy="54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287F" w14:textId="77777777" w:rsidR="00E27649" w:rsidRDefault="00E27649" w:rsidP="00E27649">
      <w:pPr>
        <w:suppressAutoHyphens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>Figure 4</w:t>
      </w:r>
      <w:r w:rsidRPr="008500AF">
        <w:rPr>
          <w:rFonts w:ascii="Times New Roman" w:hAnsi="Times New Roman" w:cs="Times New Roman"/>
        </w:rPr>
        <w:t>: Plots of parameter impact on coalition formation (upper left) general description of results</w:t>
      </w:r>
      <w:r>
        <w:rPr>
          <w:rFonts w:ascii="Times New Roman" w:hAnsi="Times New Roman" w:cs="Times New Roman"/>
        </w:rPr>
        <w:t xml:space="preserve"> using no foreign support</w:t>
      </w:r>
      <w:r w:rsidRPr="008500AF">
        <w:rPr>
          <w:rFonts w:ascii="Times New Roman" w:hAnsi="Times New Roman" w:cs="Times New Roman"/>
        </w:rPr>
        <w:t xml:space="preserve"> (upper right) coalition formation with no foreign support (bottom left) coalition formation with support to one group (bottom right) coalition formation with foreign support distributed to three groups</w:t>
      </w:r>
      <w:r>
        <w:rPr>
          <w:rFonts w:ascii="Times New Roman" w:hAnsi="Times New Roman" w:cs="Times New Roman"/>
        </w:rPr>
        <w:t xml:space="preserve">. Color was used to show relief in </w:t>
      </w:r>
      <w:proofErr w:type="gramStart"/>
      <w:r>
        <w:rPr>
          <w:rFonts w:ascii="Times New Roman" w:hAnsi="Times New Roman" w:cs="Times New Roman"/>
        </w:rPr>
        <w:t>plot, but</w:t>
      </w:r>
      <w:proofErr w:type="gramEnd"/>
      <w:r>
        <w:rPr>
          <w:rFonts w:ascii="Times New Roman" w:hAnsi="Times New Roman" w:cs="Times New Roman"/>
        </w:rPr>
        <w:t xml:space="preserve"> has no additional significance.</w:t>
      </w:r>
    </w:p>
    <w:p w14:paraId="6133272C" w14:textId="77777777" w:rsidR="00E27649" w:rsidRPr="008500AF" w:rsidRDefault="00E27649" w:rsidP="00E27649">
      <w:pPr>
        <w:widowControl w:val="0"/>
        <w:suppressAutoHyphens/>
        <w:autoSpaceDE w:val="0"/>
        <w:autoSpaceDN w:val="0"/>
        <w:adjustRightInd w:val="0"/>
        <w:spacing w:line="480" w:lineRule="auto"/>
        <w:ind w:left="480" w:hanging="480"/>
        <w:jc w:val="center"/>
        <w:rPr>
          <w:rFonts w:ascii="Times New Roman" w:hAnsi="Times New Roman" w:cs="Times New Roman"/>
        </w:rPr>
      </w:pPr>
      <w:r>
        <w:tab/>
      </w:r>
      <w:r w:rsidRPr="008500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027C4" wp14:editId="7DC23A28">
            <wp:extent cx="5942556" cy="56292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suppo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144" cy="57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A8BE" w14:textId="77777777" w:rsidR="00E27649" w:rsidRPr="008500AF" w:rsidRDefault="00E27649" w:rsidP="00E27649">
      <w:pPr>
        <w:suppressAutoHyphens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>Figure 5</w:t>
      </w:r>
      <w:r w:rsidRPr="008500AF">
        <w:rPr>
          <w:rFonts w:ascii="Times New Roman" w:hAnsi="Times New Roman" w:cs="Times New Roman"/>
        </w:rPr>
        <w:t xml:space="preserve">: Impact on the majority agent preference (ideology) with a compromise parameter of 0.1 and varying marginal effectiveness parameters. (top </w:t>
      </w:r>
      <w:proofErr w:type="gramStart"/>
      <w:r w:rsidRPr="008500AF">
        <w:rPr>
          <w:rFonts w:ascii="Times New Roman" w:hAnsi="Times New Roman" w:cs="Times New Roman"/>
        </w:rPr>
        <w:t>left)  Marginal</w:t>
      </w:r>
      <w:proofErr w:type="gramEnd"/>
      <w:r w:rsidRPr="008500AF">
        <w:rPr>
          <w:rFonts w:ascii="Times New Roman" w:hAnsi="Times New Roman" w:cs="Times New Roman"/>
        </w:rPr>
        <w:t xml:space="preserve"> effectiveness of 1.3, more fundamentalist majority - 0.65 preference. (top right) Marginal effectiveness of 1.4, more moderate majority - 0.49 preference. (bottom left) Marginal effectiveness of 1.45, more fundamentalist majority - 0.71 preference. (bottom right) Marginal effectiveness of 1.5, moderate majority, near grand coalition - 0.56 preference. </w:t>
      </w:r>
      <w:r>
        <w:rPr>
          <w:rFonts w:ascii="Times New Roman" w:hAnsi="Times New Roman" w:cs="Times New Roman"/>
        </w:rPr>
        <w:t>Mean of tribe size is the average number of groups within the coalitions.</w:t>
      </w:r>
    </w:p>
    <w:p w14:paraId="4E344FAF" w14:textId="77777777" w:rsidR="00E27649" w:rsidRPr="008500AF" w:rsidRDefault="00E27649" w:rsidP="00E27649">
      <w:pPr>
        <w:widowControl w:val="0"/>
        <w:suppressAutoHyphens/>
        <w:autoSpaceDE w:val="0"/>
        <w:autoSpaceDN w:val="0"/>
        <w:adjustRightInd w:val="0"/>
        <w:spacing w:line="480" w:lineRule="auto"/>
        <w:ind w:left="480" w:hanging="480"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993EBF" wp14:editId="1808EE25">
            <wp:extent cx="5359370" cy="531060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o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370" cy="53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AF2" w14:textId="77777777" w:rsidR="00E27649" w:rsidRPr="008500AF" w:rsidRDefault="00E27649" w:rsidP="00E27649">
      <w:pPr>
        <w:suppressAutoHyphens/>
        <w:jc w:val="center"/>
        <w:rPr>
          <w:rFonts w:ascii="Times New Roman" w:hAnsi="Times New Roman" w:cs="Times New Roman"/>
        </w:rPr>
      </w:pPr>
      <w:r w:rsidRPr="008500AF">
        <w:rPr>
          <w:rFonts w:ascii="Times New Roman" w:hAnsi="Times New Roman" w:cs="Times New Roman"/>
          <w:b/>
        </w:rPr>
        <w:t xml:space="preserve">Figure 6: </w:t>
      </w:r>
      <w:r w:rsidRPr="008500AF">
        <w:rPr>
          <w:rFonts w:ascii="Times New Roman" w:hAnsi="Times New Roman" w:cs="Times New Roman"/>
        </w:rPr>
        <w:t>Impact of a foreign support (upper left) Major support (al-</w:t>
      </w:r>
      <w:proofErr w:type="spellStart"/>
      <w:r w:rsidRPr="008500AF">
        <w:rPr>
          <w:rFonts w:ascii="Times New Roman" w:hAnsi="Times New Roman" w:cs="Times New Roman"/>
        </w:rPr>
        <w:t>Ubaidat</w:t>
      </w:r>
      <w:proofErr w:type="spellEnd"/>
      <w:r w:rsidRPr="008500AF">
        <w:rPr>
          <w:rFonts w:ascii="Times New Roman" w:hAnsi="Times New Roman" w:cs="Times New Roman"/>
        </w:rPr>
        <w:t>- red coalition) to one group with a 0.1 compromise parameter and a 1.3 marginal effectiveness. (upper right) Major support to one group (al-</w:t>
      </w:r>
      <w:proofErr w:type="spellStart"/>
      <w:r w:rsidRPr="008500AF">
        <w:rPr>
          <w:rFonts w:ascii="Times New Roman" w:hAnsi="Times New Roman" w:cs="Times New Roman"/>
        </w:rPr>
        <w:t>Ubaidat</w:t>
      </w:r>
      <w:proofErr w:type="spellEnd"/>
      <w:r w:rsidRPr="008500AF">
        <w:rPr>
          <w:rFonts w:ascii="Times New Roman" w:hAnsi="Times New Roman" w:cs="Times New Roman"/>
        </w:rPr>
        <w:t xml:space="preserve">- red coalition) with a compromise parameter of 0.1 and a marginal effectiveness of 1.4. (bottom </w:t>
      </w:r>
      <w:proofErr w:type="gramStart"/>
      <w:r w:rsidRPr="008500AF">
        <w:rPr>
          <w:rFonts w:ascii="Times New Roman" w:hAnsi="Times New Roman" w:cs="Times New Roman"/>
        </w:rPr>
        <w:t xml:space="preserve">left)   </w:t>
      </w:r>
      <w:proofErr w:type="gramEnd"/>
      <w:r w:rsidRPr="008500AF">
        <w:rPr>
          <w:rFonts w:ascii="Times New Roman" w:hAnsi="Times New Roman" w:cs="Times New Roman"/>
        </w:rPr>
        <w:t>Major support to one group (al-</w:t>
      </w:r>
      <w:proofErr w:type="spellStart"/>
      <w:r w:rsidRPr="008500AF">
        <w:rPr>
          <w:rFonts w:ascii="Times New Roman" w:hAnsi="Times New Roman" w:cs="Times New Roman"/>
        </w:rPr>
        <w:t>Ubaidat</w:t>
      </w:r>
      <w:proofErr w:type="spellEnd"/>
      <w:r w:rsidRPr="008500AF">
        <w:rPr>
          <w:rFonts w:ascii="Times New Roman" w:hAnsi="Times New Roman" w:cs="Times New Roman"/>
        </w:rPr>
        <w:t xml:space="preserve">- red coalition) with a compromise parameter of 0.1 and a marginal effectiveness of 1.5. (bottom right) Major support to three groups with a compromise parameter of 0.1 and a marginal effectiveness of 1.5. </w:t>
      </w:r>
      <w:r>
        <w:rPr>
          <w:rFonts w:ascii="Times New Roman" w:hAnsi="Times New Roman" w:cs="Times New Roman"/>
        </w:rPr>
        <w:t>Mean of tribe size is the average number of groups within the coalitions.</w:t>
      </w:r>
    </w:p>
    <w:p w14:paraId="5D0B1A69" w14:textId="0A079D88" w:rsidR="00E27649" w:rsidRDefault="00E27649" w:rsidP="00E27649">
      <w:pPr>
        <w:tabs>
          <w:tab w:val="left" w:pos="7283"/>
        </w:tabs>
      </w:pPr>
      <w:bookmarkStart w:id="0" w:name="_GoBack"/>
      <w:bookmarkEnd w:id="0"/>
    </w:p>
    <w:p w14:paraId="65E4AF5D" w14:textId="77777777" w:rsidR="00E27649" w:rsidRDefault="00E27649"/>
    <w:sectPr w:rsidR="00E27649" w:rsidSect="00E27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49"/>
    <w:rsid w:val="00760B26"/>
    <w:rsid w:val="00DE06FF"/>
    <w:rsid w:val="00E27649"/>
    <w:rsid w:val="00FD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C28D"/>
  <w15:chartTrackingRefBased/>
  <w15:docId w15:val="{061E10D4-E1E8-4585-ACF0-D450DB1F2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7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E27649"/>
    <w:rPr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jectmesa/mesa/wiki/Mesa-Packages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mesa.readthedocs.io/en/latest/packages.html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github.com/projectmesa/mesa/wiki/Mesa-Packages" TargetMode="External"/><Relationship Id="rId9" Type="http://schemas.openxmlformats.org/officeDocument/2006/relationships/hyperlink" Target="http://mesa.readthedocs.io/en/latest/packages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Pike</dc:creator>
  <cp:keywords/>
  <dc:description/>
  <cp:lastModifiedBy>Tom Pike</cp:lastModifiedBy>
  <cp:revision>1</cp:revision>
  <dcterms:created xsi:type="dcterms:W3CDTF">2018-07-05T12:09:00Z</dcterms:created>
  <dcterms:modified xsi:type="dcterms:W3CDTF">2018-07-05T12:18:00Z</dcterms:modified>
</cp:coreProperties>
</file>