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A7DC9" w14:textId="77777777" w:rsidR="003D6A17" w:rsidRDefault="003D6A17" w:rsidP="000A2E6E">
      <w:pPr>
        <w:tabs>
          <w:tab w:val="left" w:pos="3460"/>
        </w:tabs>
        <w:spacing w:line="276" w:lineRule="auto"/>
        <w:jc w:val="center"/>
      </w:pPr>
    </w:p>
    <w:p w14:paraId="1E786515" w14:textId="77777777" w:rsidR="00CA3CF7" w:rsidRPr="00747ED9" w:rsidRDefault="00CA3CF7" w:rsidP="008500AF">
      <w:pPr>
        <w:tabs>
          <w:tab w:val="left" w:pos="3460"/>
        </w:tabs>
        <w:spacing w:line="480" w:lineRule="auto"/>
        <w:jc w:val="center"/>
      </w:pPr>
    </w:p>
    <w:p w14:paraId="0BCAA109" w14:textId="77777777" w:rsidR="003D6A17" w:rsidRPr="008500AF" w:rsidRDefault="004E7A2E" w:rsidP="008500AF">
      <w:pPr>
        <w:pStyle w:val="Title"/>
        <w:spacing w:after="0" w:line="480" w:lineRule="auto"/>
        <w:rPr>
          <w:rFonts w:ascii="Times New Roman" w:hAnsi="Times New Roman" w:cs="Times New Roman"/>
        </w:rPr>
      </w:pPr>
      <w:r w:rsidRPr="008500AF">
        <w:rPr>
          <w:rFonts w:ascii="Times New Roman" w:hAnsi="Times New Roman" w:cs="Times New Roman"/>
        </w:rPr>
        <w:t>Integrating computational tools in</w:t>
      </w:r>
      <w:r w:rsidR="00C62B96" w:rsidRPr="008500AF">
        <w:rPr>
          <w:rFonts w:ascii="Times New Roman" w:hAnsi="Times New Roman" w:cs="Times New Roman"/>
        </w:rPr>
        <w:t>to</w:t>
      </w:r>
      <w:r w:rsidRPr="008500AF">
        <w:rPr>
          <w:rFonts w:ascii="Times New Roman" w:hAnsi="Times New Roman" w:cs="Times New Roman"/>
        </w:rPr>
        <w:t xml:space="preserve"> foreign policy</w:t>
      </w:r>
      <w:r w:rsidR="002D44C1" w:rsidRPr="008500AF">
        <w:rPr>
          <w:rFonts w:ascii="Times New Roman" w:hAnsi="Times New Roman" w:cs="Times New Roman"/>
        </w:rPr>
        <w:t xml:space="preserve">: Introducing Mesa Packages with a </w:t>
      </w:r>
      <w:r w:rsidR="00615F56" w:rsidRPr="008500AF">
        <w:rPr>
          <w:rFonts w:ascii="Times New Roman" w:hAnsi="Times New Roman" w:cs="Times New Roman"/>
        </w:rPr>
        <w:t>coalition algorithm</w:t>
      </w:r>
      <w:r w:rsidR="002D44C1" w:rsidRPr="008500AF">
        <w:rPr>
          <w:rFonts w:ascii="Times New Roman" w:hAnsi="Times New Roman" w:cs="Times New Roman"/>
        </w:rPr>
        <w:t xml:space="preserve"> </w:t>
      </w:r>
      <w:r w:rsidRPr="008500AF">
        <w:rPr>
          <w:rFonts w:ascii="Times New Roman" w:hAnsi="Times New Roman" w:cs="Times New Roman"/>
        </w:rPr>
        <w:t xml:space="preserve"> </w:t>
      </w:r>
    </w:p>
    <w:p w14:paraId="779097E7" w14:textId="77777777" w:rsidR="002202C1" w:rsidRPr="008500AF" w:rsidRDefault="002202C1" w:rsidP="008500AF">
      <w:pPr>
        <w:pStyle w:val="NormalIndent"/>
        <w:ind w:firstLine="0"/>
        <w:jc w:val="center"/>
        <w:rPr>
          <w:rFonts w:ascii="Times New Roman" w:hAnsi="Times New Roman" w:cs="Times New Roman"/>
        </w:rPr>
      </w:pPr>
    </w:p>
    <w:tbl>
      <w:tblPr>
        <w:tblW w:w="4804" w:type="dxa"/>
        <w:tblInd w:w="2280" w:type="dxa"/>
        <w:tblLook w:val="01E0" w:firstRow="1" w:lastRow="1" w:firstColumn="1" w:lastColumn="1" w:noHBand="0" w:noVBand="0"/>
      </w:tblPr>
      <w:tblGrid>
        <w:gridCol w:w="4804"/>
      </w:tblGrid>
      <w:tr w:rsidR="00DB4432" w:rsidRPr="008500AF" w14:paraId="567FE43F" w14:textId="77777777" w:rsidTr="00DB4432">
        <w:tc>
          <w:tcPr>
            <w:tcW w:w="4804" w:type="dxa"/>
            <w:vAlign w:val="center"/>
          </w:tcPr>
          <w:p w14:paraId="01207D9F"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Thomas D. Pike</w:t>
            </w:r>
          </w:p>
        </w:tc>
      </w:tr>
      <w:tr w:rsidR="00DB4432" w:rsidRPr="008500AF" w14:paraId="4AA94090" w14:textId="77777777" w:rsidTr="00DB4432">
        <w:tc>
          <w:tcPr>
            <w:tcW w:w="4804" w:type="dxa"/>
          </w:tcPr>
          <w:p w14:paraId="03643A88"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 xml:space="preserve">Department of </w:t>
            </w:r>
          </w:p>
          <w:p w14:paraId="372612BA"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Computational Social Science</w:t>
            </w:r>
          </w:p>
        </w:tc>
      </w:tr>
      <w:tr w:rsidR="00DB4432" w:rsidRPr="008500AF" w14:paraId="2C639E66" w14:textId="77777777" w:rsidTr="00DB4432">
        <w:tc>
          <w:tcPr>
            <w:tcW w:w="4804" w:type="dxa"/>
            <w:vAlign w:val="center"/>
          </w:tcPr>
          <w:p w14:paraId="5A1EA9BB"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George Mason University</w:t>
            </w:r>
          </w:p>
          <w:p w14:paraId="65624778"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4400 University Drive</w:t>
            </w:r>
          </w:p>
          <w:p w14:paraId="065CACF3"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Fairfax, VA, USA</w:t>
            </w:r>
          </w:p>
        </w:tc>
      </w:tr>
      <w:tr w:rsidR="00DB4432" w:rsidRPr="008500AF" w14:paraId="699867A1" w14:textId="77777777" w:rsidTr="00DB4432">
        <w:tc>
          <w:tcPr>
            <w:tcW w:w="4804" w:type="dxa"/>
            <w:vAlign w:val="center"/>
          </w:tcPr>
          <w:p w14:paraId="04C08AC5"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tpike3@gmu.edu</w:t>
            </w:r>
          </w:p>
        </w:tc>
      </w:tr>
    </w:tbl>
    <w:p w14:paraId="16CC70F2" w14:textId="77777777" w:rsidR="00822B8E" w:rsidRPr="00822B8E" w:rsidRDefault="00822B8E" w:rsidP="008500AF">
      <w:pPr>
        <w:spacing w:line="480" w:lineRule="auto"/>
        <w:rPr>
          <w:rFonts w:ascii="Times New Roman" w:hAnsi="Times New Roman" w:cs="Times New Roman"/>
        </w:rPr>
      </w:pPr>
    </w:p>
    <w:p w14:paraId="3C15A524" w14:textId="77777777" w:rsidR="00822B8E" w:rsidRDefault="00822B8E" w:rsidP="008500AF">
      <w:pPr>
        <w:spacing w:line="480" w:lineRule="auto"/>
        <w:rPr>
          <w:rFonts w:ascii="Times New Roman" w:hAnsi="Times New Roman" w:cs="Times New Roman"/>
          <w:b/>
        </w:rPr>
      </w:pPr>
    </w:p>
    <w:p w14:paraId="256D3CE2" w14:textId="77777777" w:rsidR="003A33B4" w:rsidRPr="008500AF" w:rsidRDefault="003B2FF0" w:rsidP="008500AF">
      <w:pPr>
        <w:spacing w:line="480" w:lineRule="auto"/>
        <w:rPr>
          <w:rFonts w:ascii="Times New Roman" w:hAnsi="Times New Roman" w:cs="Times New Roman"/>
        </w:rPr>
      </w:pPr>
      <w:r>
        <w:rPr>
          <w:rFonts w:ascii="Times New Roman" w:hAnsi="Times New Roman" w:cs="Times New Roman"/>
          <w:b/>
        </w:rPr>
        <w:t xml:space="preserve">Acknowledgements: </w:t>
      </w:r>
      <w:r>
        <w:rPr>
          <w:rFonts w:ascii="Times New Roman" w:hAnsi="Times New Roman" w:cs="Times New Roman"/>
        </w:rPr>
        <w:t>I would like to thank Rob Axtell, Andrew Crooks, Bill Kennedy</w:t>
      </w:r>
      <w:r w:rsidR="00BD652F">
        <w:rPr>
          <w:rFonts w:ascii="Times New Roman" w:hAnsi="Times New Roman" w:cs="Times New Roman"/>
        </w:rPr>
        <w:t xml:space="preserve">, Jackie </w:t>
      </w:r>
      <w:proofErr w:type="spellStart"/>
      <w:r w:rsidR="00BD652F">
        <w:rPr>
          <w:rFonts w:ascii="Times New Roman" w:hAnsi="Times New Roman" w:cs="Times New Roman"/>
        </w:rPr>
        <w:t>Kazil</w:t>
      </w:r>
      <w:proofErr w:type="spellEnd"/>
      <w:r w:rsidR="00BD652F">
        <w:rPr>
          <w:rFonts w:ascii="Times New Roman" w:hAnsi="Times New Roman" w:cs="Times New Roman"/>
        </w:rPr>
        <w:t xml:space="preserve"> and David </w:t>
      </w:r>
      <w:proofErr w:type="spellStart"/>
      <w:r w:rsidR="00BD652F">
        <w:rPr>
          <w:rFonts w:ascii="Times New Roman" w:hAnsi="Times New Roman" w:cs="Times New Roman"/>
        </w:rPr>
        <w:t>Masad</w:t>
      </w:r>
      <w:proofErr w:type="spellEnd"/>
      <w:r w:rsidR="00BD652F">
        <w:rPr>
          <w:rFonts w:ascii="Times New Roman" w:hAnsi="Times New Roman" w:cs="Times New Roman"/>
        </w:rPr>
        <w:t xml:space="preserve"> for their support on this project.  </w:t>
      </w:r>
      <w:r w:rsidR="003A33B4" w:rsidRPr="008500AF">
        <w:rPr>
          <w:rFonts w:ascii="Times New Roman" w:hAnsi="Times New Roman" w:cs="Times New Roman"/>
        </w:rPr>
        <w:br w:type="page"/>
      </w:r>
    </w:p>
    <w:p w14:paraId="6AC565AB" w14:textId="77777777" w:rsidR="003D6A17" w:rsidRPr="008500AF" w:rsidRDefault="003D6A17" w:rsidP="008500AF">
      <w:pPr>
        <w:pStyle w:val="NormalIndent"/>
        <w:spacing w:line="480" w:lineRule="auto"/>
        <w:ind w:firstLine="0"/>
        <w:jc w:val="center"/>
        <w:rPr>
          <w:rFonts w:ascii="Times New Roman" w:hAnsi="Times New Roman" w:cs="Times New Roman"/>
        </w:rPr>
      </w:pPr>
    </w:p>
    <w:p w14:paraId="31DA3A79" w14:textId="77777777" w:rsidR="003D6A17" w:rsidRPr="008500AF" w:rsidRDefault="003D6A17" w:rsidP="00C06D29">
      <w:pPr>
        <w:pStyle w:val="AbstractHeading"/>
        <w:suppressAutoHyphens/>
        <w:spacing w:before="0" w:line="480" w:lineRule="auto"/>
        <w:rPr>
          <w:rFonts w:ascii="Times New Roman" w:hAnsi="Times New Roman" w:cs="Times New Roman"/>
        </w:rPr>
      </w:pPr>
      <w:r w:rsidRPr="008500AF">
        <w:rPr>
          <w:rFonts w:ascii="Times New Roman" w:hAnsi="Times New Roman" w:cs="Times New Roman"/>
        </w:rPr>
        <w:t>ABSTRACT</w:t>
      </w:r>
    </w:p>
    <w:p w14:paraId="1C01F66C" w14:textId="5C51BD74" w:rsidR="006C507F" w:rsidRPr="008500AF" w:rsidRDefault="00D26138" w:rsidP="00C06D29">
      <w:pPr>
        <w:suppressAutoHyphens/>
        <w:spacing w:line="480" w:lineRule="auto"/>
        <w:ind w:firstLine="360"/>
        <w:rPr>
          <w:rFonts w:ascii="Times New Roman" w:hAnsi="Times New Roman" w:cs="Times New Roman"/>
        </w:rPr>
      </w:pPr>
      <w:r>
        <w:rPr>
          <w:rFonts w:ascii="Times New Roman" w:hAnsi="Times New Roman" w:cs="Times New Roman"/>
        </w:rPr>
        <w:t>Computational tools have already shown their benefit to aid foreign policy and the social sciences in everything from data analysis to modelling. However, unlike the multitude of other disciplines which rely on computation to aid them, social science has never developed a repository of algorithms to share across their discipline</w:t>
      </w:r>
      <w:r w:rsidR="00343E86">
        <w:rPr>
          <w:rFonts w:ascii="Times New Roman" w:hAnsi="Times New Roman" w:cs="Times New Roman"/>
        </w:rPr>
        <w:t>s</w:t>
      </w:r>
      <w:r>
        <w:rPr>
          <w:rFonts w:ascii="Times New Roman" w:hAnsi="Times New Roman" w:cs="Times New Roman"/>
        </w:rPr>
        <w:t xml:space="preserve">. </w:t>
      </w:r>
      <w:r w:rsidR="00496765">
        <w:rPr>
          <w:rFonts w:ascii="Times New Roman" w:hAnsi="Times New Roman" w:cs="Times New Roman"/>
        </w:rPr>
        <w:t xml:space="preserve"> </w:t>
      </w:r>
      <w:r w:rsidR="00483282">
        <w:rPr>
          <w:rFonts w:ascii="Times New Roman" w:hAnsi="Times New Roman" w:cs="Times New Roman"/>
        </w:rPr>
        <w:t>“</w:t>
      </w:r>
      <w:r w:rsidR="0004485E" w:rsidRPr="008500AF">
        <w:rPr>
          <w:rFonts w:ascii="Times New Roman" w:hAnsi="Times New Roman" w:cs="Times New Roman"/>
        </w:rPr>
        <w:t>Mesa Packages</w:t>
      </w:r>
      <w:r w:rsidR="00483282">
        <w:rPr>
          <w:rFonts w:ascii="Times New Roman" w:hAnsi="Times New Roman" w:cs="Times New Roman"/>
        </w:rPr>
        <w:t>”</w:t>
      </w:r>
      <w:r w:rsidR="0004485E" w:rsidRPr="008500AF">
        <w:rPr>
          <w:rFonts w:ascii="Times New Roman" w:hAnsi="Times New Roman" w:cs="Times New Roman"/>
        </w:rPr>
        <w:t xml:space="preserve"> is </w:t>
      </w:r>
      <w:r w:rsidR="00483282">
        <w:rPr>
          <w:rFonts w:ascii="Times New Roman" w:hAnsi="Times New Roman" w:cs="Times New Roman"/>
        </w:rPr>
        <w:t xml:space="preserve">a nascent attempt to </w:t>
      </w:r>
      <w:proofErr w:type="gramStart"/>
      <w:r w:rsidR="00483282">
        <w:rPr>
          <w:rFonts w:ascii="Times New Roman" w:hAnsi="Times New Roman" w:cs="Times New Roman"/>
        </w:rPr>
        <w:t xml:space="preserve">create </w:t>
      </w:r>
      <w:r w:rsidR="0004485E" w:rsidRPr="008500AF">
        <w:rPr>
          <w:rFonts w:ascii="Times New Roman" w:hAnsi="Times New Roman" w:cs="Times New Roman"/>
        </w:rPr>
        <w:t xml:space="preserve"> a</w:t>
      </w:r>
      <w:proofErr w:type="gramEnd"/>
      <w:r w:rsidR="0004485E" w:rsidRPr="008500AF">
        <w:rPr>
          <w:rFonts w:ascii="Times New Roman" w:hAnsi="Times New Roman" w:cs="Times New Roman"/>
        </w:rPr>
        <w:t xml:space="preserve"> </w:t>
      </w:r>
      <w:r w:rsidR="00483282">
        <w:rPr>
          <w:rFonts w:ascii="Times New Roman" w:hAnsi="Times New Roman" w:cs="Times New Roman"/>
        </w:rPr>
        <w:t xml:space="preserve"> repository </w:t>
      </w:r>
      <w:r w:rsidR="0004485E" w:rsidRPr="008500AF">
        <w:rPr>
          <w:rFonts w:ascii="Times New Roman" w:hAnsi="Times New Roman" w:cs="Times New Roman"/>
        </w:rPr>
        <w:t xml:space="preserve">of algorithms  </w:t>
      </w:r>
      <w:r w:rsidR="00483282">
        <w:rPr>
          <w:rFonts w:ascii="Times New Roman" w:hAnsi="Times New Roman" w:cs="Times New Roman"/>
        </w:rPr>
        <w:t>social scientists</w:t>
      </w:r>
      <w:r w:rsidR="0004485E" w:rsidRPr="008500AF">
        <w:rPr>
          <w:rFonts w:ascii="Times New Roman" w:hAnsi="Times New Roman" w:cs="Times New Roman"/>
        </w:rPr>
        <w:t xml:space="preserve"> can employ  to create rigorous and insightful models of complex systems. </w:t>
      </w:r>
      <w:r w:rsidR="00483282">
        <w:rPr>
          <w:rFonts w:ascii="Times New Roman" w:hAnsi="Times New Roman" w:cs="Times New Roman"/>
        </w:rPr>
        <w:t>An exhibition of</w:t>
      </w:r>
      <w:r w:rsidR="00C62B96" w:rsidRPr="008500AF">
        <w:rPr>
          <w:rFonts w:ascii="Times New Roman" w:hAnsi="Times New Roman" w:cs="Times New Roman"/>
        </w:rPr>
        <w:t xml:space="preserve"> </w:t>
      </w:r>
      <w:r w:rsidR="0004485E" w:rsidRPr="008500AF">
        <w:rPr>
          <w:rFonts w:ascii="Times New Roman" w:hAnsi="Times New Roman" w:cs="Times New Roman"/>
        </w:rPr>
        <w:t xml:space="preserve">the inaugural algorithm, </w:t>
      </w:r>
      <w:r w:rsidR="00C62B96" w:rsidRPr="008500AF">
        <w:rPr>
          <w:rFonts w:ascii="Times New Roman" w:hAnsi="Times New Roman" w:cs="Times New Roman"/>
        </w:rPr>
        <w:t xml:space="preserve">the </w:t>
      </w:r>
      <w:r w:rsidR="0004485E" w:rsidRPr="008500AF">
        <w:rPr>
          <w:rFonts w:ascii="Times New Roman" w:hAnsi="Times New Roman" w:cs="Times New Roman"/>
        </w:rPr>
        <w:t>B</w:t>
      </w:r>
      <w:r w:rsidR="00C62B96" w:rsidRPr="008500AF">
        <w:rPr>
          <w:rFonts w:ascii="Times New Roman" w:hAnsi="Times New Roman" w:cs="Times New Roman"/>
        </w:rPr>
        <w:t xml:space="preserve">ilateral Shapley </w:t>
      </w:r>
      <w:r w:rsidR="0004485E" w:rsidRPr="008500AF">
        <w:rPr>
          <w:rFonts w:ascii="Times New Roman" w:hAnsi="Times New Roman" w:cs="Times New Roman"/>
        </w:rPr>
        <w:t>V</w:t>
      </w:r>
      <w:r w:rsidR="00C62B96" w:rsidRPr="008500AF">
        <w:rPr>
          <w:rFonts w:ascii="Times New Roman" w:hAnsi="Times New Roman" w:cs="Times New Roman"/>
        </w:rPr>
        <w:t xml:space="preserve">alue, </w:t>
      </w:r>
      <w:r w:rsidR="00DE1C0D">
        <w:rPr>
          <w:rFonts w:ascii="Times New Roman" w:hAnsi="Times New Roman" w:cs="Times New Roman"/>
        </w:rPr>
        <w:t>a</w:t>
      </w:r>
      <w:r w:rsidR="00C62B96" w:rsidRPr="008500AF">
        <w:rPr>
          <w:rFonts w:ascii="Times New Roman" w:hAnsi="Times New Roman" w:cs="Times New Roman"/>
        </w:rPr>
        <w:t xml:space="preserve">s </w:t>
      </w:r>
      <w:r w:rsidR="00483282">
        <w:rPr>
          <w:rFonts w:ascii="Times New Roman" w:hAnsi="Times New Roman" w:cs="Times New Roman"/>
        </w:rPr>
        <w:t xml:space="preserve">applied to </w:t>
      </w:r>
      <w:r w:rsidR="00C62B96" w:rsidRPr="008500AF">
        <w:rPr>
          <w:rFonts w:ascii="Times New Roman" w:hAnsi="Times New Roman" w:cs="Times New Roman"/>
        </w:rPr>
        <w:t xml:space="preserve">the ongoing </w:t>
      </w:r>
      <w:proofErr w:type="gramStart"/>
      <w:r w:rsidR="0004485E" w:rsidRPr="008500AF">
        <w:rPr>
          <w:rFonts w:ascii="Times New Roman" w:hAnsi="Times New Roman" w:cs="Times New Roman"/>
        </w:rPr>
        <w:t xml:space="preserve">Libyan </w:t>
      </w:r>
      <w:r w:rsidR="00C62B96" w:rsidRPr="008500AF">
        <w:rPr>
          <w:rFonts w:ascii="Times New Roman" w:hAnsi="Times New Roman" w:cs="Times New Roman"/>
        </w:rPr>
        <w:t xml:space="preserve"> conflict</w:t>
      </w:r>
      <w:proofErr w:type="gramEnd"/>
      <w:r w:rsidR="00FD0076" w:rsidRPr="008500AF">
        <w:rPr>
          <w:rFonts w:ascii="Times New Roman" w:hAnsi="Times New Roman" w:cs="Times New Roman"/>
        </w:rPr>
        <w:t xml:space="preserve"> </w:t>
      </w:r>
      <w:r w:rsidR="00483282">
        <w:rPr>
          <w:rFonts w:ascii="Times New Roman" w:hAnsi="Times New Roman" w:cs="Times New Roman"/>
        </w:rPr>
        <w:t xml:space="preserve">provides a detailed example of  the benefits of computational tools. </w:t>
      </w:r>
      <w:r w:rsidR="00C62B96" w:rsidRPr="008500AF">
        <w:rPr>
          <w:rFonts w:ascii="Times New Roman" w:hAnsi="Times New Roman" w:cs="Times New Roman"/>
        </w:rPr>
        <w:t xml:space="preserve"> </w:t>
      </w:r>
      <w:r w:rsidR="00FD0076" w:rsidRPr="008500AF">
        <w:rPr>
          <w:rFonts w:ascii="Times New Roman" w:hAnsi="Times New Roman" w:cs="Times New Roman"/>
        </w:rPr>
        <w:t xml:space="preserve">The results provide insights into the situation in Libya as well as </w:t>
      </w:r>
      <w:r w:rsidR="00E5760F" w:rsidRPr="008500AF">
        <w:rPr>
          <w:rFonts w:ascii="Times New Roman" w:hAnsi="Times New Roman" w:cs="Times New Roman"/>
        </w:rPr>
        <w:t xml:space="preserve">possible </w:t>
      </w:r>
      <w:r w:rsidR="00FD0076" w:rsidRPr="008500AF">
        <w:rPr>
          <w:rFonts w:ascii="Times New Roman" w:hAnsi="Times New Roman" w:cs="Times New Roman"/>
        </w:rPr>
        <w:t xml:space="preserve">implications for foreign intervention. As the </w:t>
      </w:r>
      <w:r w:rsidR="0004485E" w:rsidRPr="008500AF">
        <w:rPr>
          <w:rFonts w:ascii="Times New Roman" w:hAnsi="Times New Roman" w:cs="Times New Roman"/>
        </w:rPr>
        <w:t xml:space="preserve">Bilateral </w:t>
      </w:r>
      <w:r w:rsidR="00FD0076" w:rsidRPr="008500AF">
        <w:rPr>
          <w:rFonts w:ascii="Times New Roman" w:hAnsi="Times New Roman" w:cs="Times New Roman"/>
        </w:rPr>
        <w:t xml:space="preserve">Shapley </w:t>
      </w:r>
      <w:r w:rsidR="0004485E" w:rsidRPr="008500AF">
        <w:rPr>
          <w:rFonts w:ascii="Times New Roman" w:hAnsi="Times New Roman" w:cs="Times New Roman"/>
        </w:rPr>
        <w:t>V</w:t>
      </w:r>
      <w:r w:rsidR="00FD0076" w:rsidRPr="008500AF">
        <w:rPr>
          <w:rFonts w:ascii="Times New Roman" w:hAnsi="Times New Roman" w:cs="Times New Roman"/>
        </w:rPr>
        <w:t xml:space="preserve">alue is one approach among many, </w:t>
      </w:r>
      <w:r w:rsidR="00615F56" w:rsidRPr="008500AF">
        <w:rPr>
          <w:rFonts w:ascii="Times New Roman" w:hAnsi="Times New Roman" w:cs="Times New Roman"/>
        </w:rPr>
        <w:t xml:space="preserve">a </w:t>
      </w:r>
      <w:r w:rsidR="00FD0076" w:rsidRPr="008500AF">
        <w:rPr>
          <w:rFonts w:ascii="Times New Roman" w:hAnsi="Times New Roman" w:cs="Times New Roman"/>
        </w:rPr>
        <w:t xml:space="preserve">rich </w:t>
      </w:r>
      <w:r w:rsidR="00615F56" w:rsidRPr="008500AF">
        <w:rPr>
          <w:rFonts w:ascii="Times New Roman" w:hAnsi="Times New Roman" w:cs="Times New Roman"/>
        </w:rPr>
        <w:t>repository</w:t>
      </w:r>
      <w:r w:rsidR="00FD0076" w:rsidRPr="008500AF">
        <w:rPr>
          <w:rFonts w:ascii="Times New Roman" w:hAnsi="Times New Roman" w:cs="Times New Roman"/>
        </w:rPr>
        <w:t xml:space="preserve"> of </w:t>
      </w:r>
      <w:r>
        <w:rPr>
          <w:rFonts w:ascii="Times New Roman" w:hAnsi="Times New Roman" w:cs="Times New Roman"/>
        </w:rPr>
        <w:t>social science</w:t>
      </w:r>
      <w:r w:rsidR="00FD0076" w:rsidRPr="008500AF">
        <w:rPr>
          <w:rFonts w:ascii="Times New Roman" w:hAnsi="Times New Roman" w:cs="Times New Roman"/>
        </w:rPr>
        <w:t xml:space="preserve"> algorithms may prove invaluable to foreign policy </w:t>
      </w:r>
      <w:r>
        <w:rPr>
          <w:rFonts w:ascii="Times New Roman" w:hAnsi="Times New Roman" w:cs="Times New Roman"/>
        </w:rPr>
        <w:t>and social science advancement</w:t>
      </w:r>
      <w:r w:rsidR="00FD0076" w:rsidRPr="008500AF">
        <w:rPr>
          <w:rFonts w:ascii="Times New Roman" w:hAnsi="Times New Roman" w:cs="Times New Roman"/>
        </w:rPr>
        <w:t xml:space="preserve">.  </w:t>
      </w:r>
    </w:p>
    <w:p w14:paraId="12574522" w14:textId="77777777" w:rsidR="008500AF" w:rsidRDefault="006C507F" w:rsidP="00C06D29">
      <w:pPr>
        <w:suppressAutoHyphens/>
        <w:spacing w:line="480" w:lineRule="auto"/>
        <w:rPr>
          <w:rFonts w:ascii="Times New Roman" w:hAnsi="Times New Roman" w:cs="Times New Roman"/>
        </w:rPr>
      </w:pPr>
      <w:r w:rsidRPr="008500AF">
        <w:rPr>
          <w:rFonts w:ascii="Times New Roman" w:hAnsi="Times New Roman" w:cs="Times New Roman"/>
          <w:b/>
        </w:rPr>
        <w:t>Keywords:</w:t>
      </w:r>
      <w:r w:rsidRPr="008500AF">
        <w:rPr>
          <w:rFonts w:ascii="Times New Roman" w:hAnsi="Times New Roman" w:cs="Times New Roman"/>
        </w:rPr>
        <w:t xml:space="preserve"> </w:t>
      </w:r>
      <w:r w:rsidR="00C62B96" w:rsidRPr="008500AF">
        <w:rPr>
          <w:rFonts w:ascii="Times New Roman" w:hAnsi="Times New Roman" w:cs="Times New Roman"/>
        </w:rPr>
        <w:t>Libya,</w:t>
      </w:r>
      <w:r w:rsidR="00821741" w:rsidRPr="008500AF">
        <w:rPr>
          <w:rFonts w:ascii="Times New Roman" w:hAnsi="Times New Roman" w:cs="Times New Roman"/>
        </w:rPr>
        <w:t xml:space="preserve"> Intervention, </w:t>
      </w:r>
      <w:r w:rsidR="00615F56" w:rsidRPr="008500AF">
        <w:rPr>
          <w:rFonts w:ascii="Times New Roman" w:hAnsi="Times New Roman" w:cs="Times New Roman"/>
        </w:rPr>
        <w:t xml:space="preserve">Foreign </w:t>
      </w:r>
      <w:r w:rsidR="00821741" w:rsidRPr="008500AF">
        <w:rPr>
          <w:rFonts w:ascii="Times New Roman" w:hAnsi="Times New Roman" w:cs="Times New Roman"/>
        </w:rPr>
        <w:t xml:space="preserve">Policy, Analysis, </w:t>
      </w:r>
      <w:r w:rsidR="00615F56" w:rsidRPr="008500AF">
        <w:rPr>
          <w:rFonts w:ascii="Times New Roman" w:hAnsi="Times New Roman" w:cs="Times New Roman"/>
        </w:rPr>
        <w:t>Agent Based Models, Computation</w:t>
      </w:r>
      <w:r w:rsidRPr="008500AF">
        <w:rPr>
          <w:rFonts w:ascii="Times New Roman" w:hAnsi="Times New Roman" w:cs="Times New Roman"/>
        </w:rPr>
        <w:t xml:space="preserve">. </w:t>
      </w:r>
    </w:p>
    <w:p w14:paraId="3903F029" w14:textId="77777777" w:rsidR="008500AF" w:rsidRDefault="008500AF" w:rsidP="00C06D29">
      <w:pPr>
        <w:suppressAutoHyphens/>
        <w:rPr>
          <w:rFonts w:ascii="Times New Roman" w:hAnsi="Times New Roman" w:cs="Times New Roman"/>
        </w:rPr>
      </w:pPr>
      <w:r>
        <w:rPr>
          <w:rFonts w:ascii="Times New Roman" w:hAnsi="Times New Roman" w:cs="Times New Roman"/>
        </w:rPr>
        <w:br w:type="page"/>
      </w:r>
    </w:p>
    <w:p w14:paraId="67212152" w14:textId="77777777" w:rsidR="00E70DAC" w:rsidRPr="008500AF" w:rsidRDefault="00D33750" w:rsidP="00C06D29">
      <w:pPr>
        <w:pStyle w:val="Heading1"/>
        <w:suppressAutoHyphens/>
        <w:spacing w:before="0" w:line="480" w:lineRule="auto"/>
        <w:rPr>
          <w:rFonts w:ascii="Times New Roman" w:hAnsi="Times New Roman" w:cs="Times New Roman"/>
        </w:rPr>
      </w:pPr>
      <w:bookmarkStart w:id="0" w:name="_Hlk497472988"/>
      <w:r w:rsidRPr="008500AF">
        <w:rPr>
          <w:rFonts w:ascii="Times New Roman" w:hAnsi="Times New Roman" w:cs="Times New Roman"/>
        </w:rPr>
        <w:lastRenderedPageBreak/>
        <w:t xml:space="preserve">Computational tools, </w:t>
      </w:r>
      <w:r w:rsidR="003577E9" w:rsidRPr="008500AF">
        <w:rPr>
          <w:rFonts w:ascii="Times New Roman" w:hAnsi="Times New Roman" w:cs="Times New Roman"/>
        </w:rPr>
        <w:t>mesa packages and an INAUGURAL model</w:t>
      </w:r>
    </w:p>
    <w:p w14:paraId="4F94C02D" w14:textId="57D81E35" w:rsidR="007523B4" w:rsidRDefault="006D001D" w:rsidP="00D25DBF">
      <w:pPr>
        <w:suppressAutoHyphens/>
        <w:spacing w:line="480" w:lineRule="auto"/>
        <w:ind w:firstLine="360"/>
        <w:rPr>
          <w:rFonts w:ascii="Times New Roman" w:hAnsi="Times New Roman" w:cs="Times New Roman"/>
        </w:rPr>
      </w:pPr>
      <w:r>
        <w:rPr>
          <w:rFonts w:ascii="Times New Roman" w:hAnsi="Times New Roman" w:cs="Times New Roman"/>
        </w:rPr>
        <w:t>Experience</w:t>
      </w:r>
      <w:r w:rsidR="000655A4">
        <w:rPr>
          <w:rFonts w:ascii="Times New Roman" w:hAnsi="Times New Roman" w:cs="Times New Roman"/>
        </w:rPr>
        <w:t>s</w:t>
      </w:r>
      <w:bookmarkStart w:id="1" w:name="_GoBack"/>
      <w:bookmarkEnd w:id="1"/>
      <w:r>
        <w:rPr>
          <w:rFonts w:ascii="Times New Roman" w:hAnsi="Times New Roman" w:cs="Times New Roman"/>
        </w:rPr>
        <w:t xml:space="preserve"> in the </w:t>
      </w:r>
      <w:r w:rsidR="009C7C8A">
        <w:rPr>
          <w:rFonts w:ascii="Times New Roman" w:hAnsi="Times New Roman" w:cs="Times New Roman"/>
        </w:rPr>
        <w:t xml:space="preserve">first </w:t>
      </w:r>
      <w:r>
        <w:rPr>
          <w:rFonts w:ascii="Times New Roman" w:hAnsi="Times New Roman" w:cs="Times New Roman"/>
        </w:rPr>
        <w:t xml:space="preserve">18 years of this century from Afghanistan to </w:t>
      </w:r>
      <w:r w:rsidR="009206DA">
        <w:rPr>
          <w:rFonts w:ascii="Times New Roman" w:hAnsi="Times New Roman" w:cs="Times New Roman"/>
        </w:rPr>
        <w:t>the Arab Spring</w:t>
      </w:r>
      <w:r>
        <w:rPr>
          <w:rFonts w:ascii="Times New Roman" w:hAnsi="Times New Roman" w:cs="Times New Roman"/>
        </w:rPr>
        <w:t xml:space="preserve"> have shown the daunting challenges facing foreign policy. Computational tools have the potential to mitigate some </w:t>
      </w:r>
      <w:r w:rsidR="00A45981">
        <w:rPr>
          <w:rFonts w:ascii="Times New Roman" w:hAnsi="Times New Roman" w:cs="Times New Roman"/>
        </w:rPr>
        <w:t xml:space="preserve">of </w:t>
      </w:r>
      <w:r>
        <w:rPr>
          <w:rFonts w:ascii="Times New Roman" w:hAnsi="Times New Roman" w:cs="Times New Roman"/>
        </w:rPr>
        <w:t xml:space="preserve">these challenges through the expanded use of data analysis but also through the ability of modelling to recreate and explore complex phenomenon in support of policy development. </w:t>
      </w:r>
      <w:r w:rsidR="002B4F57">
        <w:rPr>
          <w:rFonts w:ascii="Times New Roman" w:hAnsi="Times New Roman" w:cs="Times New Roman"/>
        </w:rPr>
        <w:t>Computational models are already in use</w:t>
      </w:r>
      <w:r w:rsidR="00D71599">
        <w:rPr>
          <w:rFonts w:ascii="Times New Roman" w:hAnsi="Times New Roman" w:cs="Times New Roman"/>
        </w:rPr>
        <w:t xml:space="preserve"> in</w:t>
      </w:r>
      <w:r w:rsidR="002B4F57">
        <w:rPr>
          <w:rFonts w:ascii="Times New Roman" w:hAnsi="Times New Roman" w:cs="Times New Roman"/>
        </w:rPr>
        <w:t xml:space="preserve"> through</w:t>
      </w:r>
      <w:r w:rsidR="009C7C8A">
        <w:rPr>
          <w:rFonts w:ascii="Times New Roman" w:hAnsi="Times New Roman" w:cs="Times New Roman"/>
        </w:rPr>
        <w:t>out</w:t>
      </w:r>
      <w:r w:rsidR="002B4F57">
        <w:rPr>
          <w:rFonts w:ascii="Times New Roman" w:hAnsi="Times New Roman" w:cs="Times New Roman"/>
        </w:rPr>
        <w:t xml:space="preserve"> the U.S. Government. However, social science models are often proprietary </w:t>
      </w:r>
      <w:r w:rsidR="00A8039F">
        <w:rPr>
          <w:rFonts w:ascii="Times New Roman" w:hAnsi="Times New Roman" w:cs="Times New Roman"/>
        </w:rPr>
        <w:t>or custom developed by a team of experts an</w:t>
      </w:r>
      <w:r w:rsidR="00D71599">
        <w:rPr>
          <w:rFonts w:ascii="Times New Roman" w:hAnsi="Times New Roman" w:cs="Times New Roman"/>
        </w:rPr>
        <w:t>d</w:t>
      </w:r>
      <w:r w:rsidR="00A8039F">
        <w:rPr>
          <w:rFonts w:ascii="Times New Roman" w:hAnsi="Times New Roman" w:cs="Times New Roman"/>
        </w:rPr>
        <w:t xml:space="preserve"> inaccessible to other</w:t>
      </w:r>
      <w:r w:rsidR="009C7C8A">
        <w:rPr>
          <w:rFonts w:ascii="Times New Roman" w:hAnsi="Times New Roman" w:cs="Times New Roman"/>
        </w:rPr>
        <w:t>s</w:t>
      </w:r>
      <w:r w:rsidR="00A8039F">
        <w:rPr>
          <w:rFonts w:ascii="Times New Roman" w:hAnsi="Times New Roman" w:cs="Times New Roman"/>
        </w:rPr>
        <w:t xml:space="preserve"> in the field</w:t>
      </w:r>
      <w:r w:rsidR="002B4F57">
        <w:rPr>
          <w:rFonts w:ascii="Times New Roman" w:hAnsi="Times New Roman" w:cs="Times New Roman"/>
        </w:rPr>
        <w:t xml:space="preserve">. This situation stands in sharp contrast with data science or even </w:t>
      </w:r>
      <w:r w:rsidR="009C1449">
        <w:rPr>
          <w:rFonts w:ascii="Times New Roman" w:hAnsi="Times New Roman" w:cs="Times New Roman"/>
        </w:rPr>
        <w:t xml:space="preserve">the climate community. The climate community has four coupled </w:t>
      </w:r>
      <w:r w:rsidR="002B36B9">
        <w:rPr>
          <w:rFonts w:ascii="Times New Roman" w:hAnsi="Times New Roman" w:cs="Times New Roman"/>
        </w:rPr>
        <w:t xml:space="preserve">publicly available </w:t>
      </w:r>
      <w:r w:rsidR="009C1449">
        <w:rPr>
          <w:rFonts w:ascii="Times New Roman" w:hAnsi="Times New Roman" w:cs="Times New Roman"/>
        </w:rPr>
        <w:t>models to explore the earth’s complex weather system</w:t>
      </w:r>
      <w:r w:rsidR="002B36B9">
        <w:rPr>
          <w:rFonts w:ascii="Times New Roman" w:hAnsi="Times New Roman" w:cs="Times New Roman"/>
        </w:rPr>
        <w:t>.</w:t>
      </w:r>
      <w:r w:rsidR="002B36B9">
        <w:rPr>
          <w:rStyle w:val="FootnoteReference"/>
          <w:rFonts w:ascii="Times New Roman" w:hAnsi="Times New Roman" w:cs="Times New Roman"/>
        </w:rPr>
        <w:footnoteReference w:id="1"/>
      </w:r>
      <w:r w:rsidR="009C1449">
        <w:rPr>
          <w:rFonts w:ascii="Times New Roman" w:hAnsi="Times New Roman" w:cs="Times New Roman"/>
        </w:rPr>
        <w:t xml:space="preserve"> </w:t>
      </w:r>
      <w:r w:rsidR="002B36B9">
        <w:rPr>
          <w:rFonts w:ascii="Times New Roman" w:hAnsi="Times New Roman" w:cs="Times New Roman"/>
        </w:rPr>
        <w:t>While d</w:t>
      </w:r>
      <w:r w:rsidR="009C1449">
        <w:rPr>
          <w:rFonts w:ascii="Times New Roman" w:hAnsi="Times New Roman" w:cs="Times New Roman"/>
        </w:rPr>
        <w:t>ata science has rich libraries of open source code which allows practitioners to employ the wide diversity of artificial intelligence tools, combine them in novel ways or even submit improvements</w:t>
      </w:r>
      <w:r w:rsidR="002B36B9">
        <w:rPr>
          <w:rFonts w:ascii="Times New Roman" w:hAnsi="Times New Roman" w:cs="Times New Roman"/>
        </w:rPr>
        <w:t>.</w:t>
      </w:r>
      <w:r w:rsidR="002B36B9">
        <w:rPr>
          <w:rStyle w:val="FootnoteReference"/>
          <w:rFonts w:ascii="Times New Roman" w:hAnsi="Times New Roman" w:cs="Times New Roman"/>
        </w:rPr>
        <w:footnoteReference w:id="2"/>
      </w:r>
      <w:r w:rsidR="002B4F57">
        <w:rPr>
          <w:rFonts w:ascii="Times New Roman" w:hAnsi="Times New Roman" w:cs="Times New Roman"/>
        </w:rPr>
        <w:t xml:space="preserve"> </w:t>
      </w:r>
      <w:r w:rsidR="00D20EA7">
        <w:rPr>
          <w:rFonts w:ascii="Times New Roman" w:hAnsi="Times New Roman" w:cs="Times New Roman"/>
        </w:rPr>
        <w:t xml:space="preserve">The simple question this situation poses is why </w:t>
      </w:r>
      <w:r w:rsidR="00A8039F">
        <w:rPr>
          <w:rFonts w:ascii="Times New Roman" w:hAnsi="Times New Roman" w:cs="Times New Roman"/>
        </w:rPr>
        <w:t>is there not a repository of social science algorithms researchers and practitioners can use to share their knowledge</w:t>
      </w:r>
      <w:r w:rsidR="00BE710D">
        <w:rPr>
          <w:rFonts w:ascii="Times New Roman" w:hAnsi="Times New Roman" w:cs="Times New Roman"/>
        </w:rPr>
        <w:t>,</w:t>
      </w:r>
      <w:r w:rsidR="00A8039F">
        <w:rPr>
          <w:rFonts w:ascii="Times New Roman" w:hAnsi="Times New Roman" w:cs="Times New Roman"/>
        </w:rPr>
        <w:t xml:space="preserve"> aid reproducibility</w:t>
      </w:r>
      <w:r w:rsidR="00BE710D">
        <w:rPr>
          <w:rFonts w:ascii="Times New Roman" w:hAnsi="Times New Roman" w:cs="Times New Roman"/>
        </w:rPr>
        <w:t xml:space="preserve"> and build more robust models</w:t>
      </w:r>
      <w:r w:rsidR="00A8039F">
        <w:rPr>
          <w:rFonts w:ascii="Times New Roman" w:hAnsi="Times New Roman" w:cs="Times New Roman"/>
        </w:rPr>
        <w:t>?</w:t>
      </w:r>
    </w:p>
    <w:p w14:paraId="4CEDF120" w14:textId="10B04F0D" w:rsidR="005C5F01" w:rsidRDefault="00CC0DB2" w:rsidP="00D25DBF">
      <w:pPr>
        <w:suppressAutoHyphens/>
        <w:spacing w:line="480" w:lineRule="auto"/>
        <w:ind w:firstLine="360"/>
        <w:rPr>
          <w:rFonts w:ascii="Times New Roman" w:hAnsi="Times New Roman" w:cs="Times New Roman"/>
        </w:rPr>
      </w:pPr>
      <w:r>
        <w:rPr>
          <w:rFonts w:ascii="Times New Roman" w:hAnsi="Times New Roman" w:cs="Times New Roman"/>
        </w:rPr>
        <w:t>“</w:t>
      </w:r>
      <w:r w:rsidR="002D44C1" w:rsidRPr="008500AF">
        <w:rPr>
          <w:rFonts w:ascii="Times New Roman" w:hAnsi="Times New Roman" w:cs="Times New Roman"/>
        </w:rPr>
        <w:t xml:space="preserve">Mesa </w:t>
      </w:r>
      <w:r w:rsidR="00DF67ED" w:rsidRPr="008500AF">
        <w:rPr>
          <w:rFonts w:ascii="Times New Roman" w:hAnsi="Times New Roman" w:cs="Times New Roman"/>
        </w:rPr>
        <w:t>P</w:t>
      </w:r>
      <w:r w:rsidR="002D44C1" w:rsidRPr="008500AF">
        <w:rPr>
          <w:rFonts w:ascii="Times New Roman" w:hAnsi="Times New Roman" w:cs="Times New Roman"/>
        </w:rPr>
        <w:t>ackages</w:t>
      </w:r>
      <w:r>
        <w:rPr>
          <w:rFonts w:ascii="Times New Roman" w:hAnsi="Times New Roman" w:cs="Times New Roman"/>
        </w:rPr>
        <w:t>”</w:t>
      </w:r>
      <w:r w:rsidR="002D44C1" w:rsidRPr="008500AF">
        <w:rPr>
          <w:rFonts w:ascii="Times New Roman" w:hAnsi="Times New Roman" w:cs="Times New Roman"/>
        </w:rPr>
        <w:t xml:space="preserve"> is a nascent effort to develop a </w:t>
      </w:r>
      <w:r w:rsidR="004072D5">
        <w:rPr>
          <w:rFonts w:ascii="Times New Roman" w:hAnsi="Times New Roman" w:cs="Times New Roman"/>
        </w:rPr>
        <w:t>repository</w:t>
      </w:r>
      <w:r w:rsidR="002D44C1" w:rsidRPr="008500AF">
        <w:rPr>
          <w:rFonts w:ascii="Times New Roman" w:hAnsi="Times New Roman" w:cs="Times New Roman"/>
        </w:rPr>
        <w:t xml:space="preserve"> of social science algorithms to aid in policy development</w:t>
      </w:r>
      <w:r w:rsidR="00A8096F" w:rsidRPr="008500AF">
        <w:rPr>
          <w:rFonts w:ascii="Times New Roman" w:hAnsi="Times New Roman" w:cs="Times New Roman"/>
        </w:rPr>
        <w:t xml:space="preserve"> (Figure 1)</w:t>
      </w:r>
      <w:r w:rsidR="002D44C1" w:rsidRPr="008500AF">
        <w:rPr>
          <w:rFonts w:ascii="Times New Roman" w:hAnsi="Times New Roman" w:cs="Times New Roman"/>
        </w:rPr>
        <w:t xml:space="preserve">. Mesa </w:t>
      </w:r>
      <w:r w:rsidR="00722D6F" w:rsidRPr="008500AF">
        <w:rPr>
          <w:rFonts w:ascii="Times New Roman" w:hAnsi="Times New Roman" w:cs="Times New Roman"/>
        </w:rPr>
        <w:t>P</w:t>
      </w:r>
      <w:r w:rsidR="002D44C1" w:rsidRPr="008500AF">
        <w:rPr>
          <w:rFonts w:ascii="Times New Roman" w:hAnsi="Times New Roman" w:cs="Times New Roman"/>
        </w:rPr>
        <w:t xml:space="preserve">ackages is based on the Python </w:t>
      </w:r>
      <w:r w:rsidR="00892546" w:rsidRPr="008500AF">
        <w:rPr>
          <w:rFonts w:ascii="Times New Roman" w:hAnsi="Times New Roman" w:cs="Times New Roman"/>
        </w:rPr>
        <w:t xml:space="preserve">programming language and </w:t>
      </w:r>
      <w:r w:rsidR="00432954" w:rsidRPr="008500AF">
        <w:rPr>
          <w:rFonts w:ascii="Times New Roman" w:hAnsi="Times New Roman" w:cs="Times New Roman"/>
        </w:rPr>
        <w:t>the</w:t>
      </w:r>
      <w:r w:rsidR="00892546" w:rsidRPr="008500AF">
        <w:rPr>
          <w:rFonts w:ascii="Times New Roman" w:hAnsi="Times New Roman" w:cs="Times New Roman"/>
        </w:rPr>
        <w:t xml:space="preserve"> </w:t>
      </w:r>
      <w:r w:rsidR="002D44C1" w:rsidRPr="008500AF">
        <w:rPr>
          <w:rFonts w:ascii="Times New Roman" w:hAnsi="Times New Roman" w:cs="Times New Roman"/>
        </w:rPr>
        <w:t>Agent Based Model (ABM) library, Mesa</w:t>
      </w:r>
      <w:r w:rsidR="00A4731B" w:rsidRPr="008500AF">
        <w:rPr>
          <w:rFonts w:ascii="Times New Roman" w:hAnsi="Times New Roman" w:cs="Times New Roman"/>
        </w:rPr>
        <w:t xml:space="preserve"> </w:t>
      </w:r>
      <w:r w:rsidR="00A4731B"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"URL" : "https://mesa.readthedocs.io/en/master/", "accessed" : { "date-parts" : [ [ "2018", "5", "22" ] ] }, "author" : [ { "dropping-particle" : "", "family" : "Kazil", "given" : "Jackie", "non-dropping-particle" : "", "parse-names" : false, "suffix" : "" }, { "dropping-particle" : "", "family" : "Masad", "given" : "David", "non-dropping-particle" : "", "parse-names" : false, "suffix" : "" } ], "container-title" : "Read the Docs", "id" : "ITEM-1", "issued" : { "date-parts" : [ [ "2018" ] ] }, "title" : "Mesa: Agent-based modeling in Python 3+ \u2014 Mesa .1 documentation", "type" : "webpage" }, "uris" : [ "http://www.mendeley.com/documents/?uuid=6f66d524-e9c5-3ddb-a7f9-54441a70cd07" ] } ], "mendeley" : { "formattedCitation" : "(Kazil &amp; Masad, 2018)", "plainTextFormattedCitation" : "(Kazil &amp; Masad, 2018)", "previouslyFormattedCitation" : "(Kazil &amp; Masad, 2018)" }, "properties" : { "noteIndex" : 0 }, "schema" : "https://github.com/citation-style-language/schema/raw/master/csl-citation.json" }</w:instrText>
      </w:r>
      <w:r w:rsidR="00A4731B" w:rsidRPr="008500AF">
        <w:rPr>
          <w:rFonts w:ascii="Times New Roman" w:hAnsi="Times New Roman" w:cs="Times New Roman"/>
        </w:rPr>
        <w:fldChar w:fldCharType="separate"/>
      </w:r>
      <w:r w:rsidR="00B91BC4" w:rsidRPr="008500AF">
        <w:rPr>
          <w:rFonts w:ascii="Times New Roman" w:hAnsi="Times New Roman" w:cs="Times New Roman"/>
          <w:noProof/>
        </w:rPr>
        <w:t>(Kazil &amp; Masad, 2018)</w:t>
      </w:r>
      <w:r w:rsidR="00A4731B" w:rsidRPr="008500AF">
        <w:rPr>
          <w:rFonts w:ascii="Times New Roman" w:hAnsi="Times New Roman" w:cs="Times New Roman"/>
        </w:rPr>
        <w:fldChar w:fldCharType="end"/>
      </w:r>
      <w:r w:rsidR="002D44C1" w:rsidRPr="008500AF">
        <w:rPr>
          <w:rFonts w:ascii="Times New Roman" w:hAnsi="Times New Roman" w:cs="Times New Roman"/>
        </w:rPr>
        <w:t xml:space="preserve">. </w:t>
      </w:r>
      <w:r w:rsidR="00892546" w:rsidRPr="008500AF">
        <w:rPr>
          <w:rFonts w:ascii="Times New Roman" w:hAnsi="Times New Roman" w:cs="Times New Roman"/>
        </w:rPr>
        <w:t xml:space="preserve">Although the choice of language and modelling interface is highly debatable, Python </w:t>
      </w:r>
      <w:r w:rsidR="009C7C8A">
        <w:rPr>
          <w:rFonts w:ascii="Times New Roman" w:hAnsi="Times New Roman" w:cs="Times New Roman"/>
        </w:rPr>
        <w:t xml:space="preserve">is </w:t>
      </w:r>
      <w:r w:rsidR="00BE710D">
        <w:rPr>
          <w:rFonts w:ascii="Times New Roman" w:hAnsi="Times New Roman" w:cs="Times New Roman"/>
        </w:rPr>
        <w:t xml:space="preserve">arguably the number one </w:t>
      </w:r>
      <w:r w:rsidR="00B90AF4">
        <w:rPr>
          <w:rFonts w:ascii="Times New Roman" w:hAnsi="Times New Roman" w:cs="Times New Roman"/>
        </w:rPr>
        <w:t>programming language</w:t>
      </w:r>
      <w:r w:rsidR="009C7C8A">
        <w:rPr>
          <w:rFonts w:ascii="Times New Roman" w:hAnsi="Times New Roman" w:cs="Times New Roman"/>
        </w:rPr>
        <w:t xml:space="preserve"> </w:t>
      </w:r>
      <w:r w:rsidR="00B90AF4">
        <w:rPr>
          <w:rFonts w:ascii="Times New Roman" w:hAnsi="Times New Roman" w:cs="Times New Roman"/>
        </w:rPr>
        <w:fldChar w:fldCharType="begin" w:fldLock="1"/>
      </w:r>
      <w:r w:rsidR="00064DD9">
        <w:rPr>
          <w:rFonts w:ascii="Times New Roman" w:hAnsi="Times New Roman" w:cs="Times New Roman"/>
        </w:rPr>
        <w:instrText>ADDIN CSL_CITATION { "citationItems" : [ { "id" : "ITEM-1", "itemData" : { "URL" : "https://spectrum.ieee.org/computing/software/the-2017-top-programming-languages", "accessed" : { "date-parts" : [ [ "2018", "8", "6" ] ] }, "author" : [ { "dropping-particle" : "", "family" : "Cass", "given" : "Stephen", "non-dropping-particle" : "", "parse-names" : false, "suffix" : "" } ], "container-title" : "IEEE Spectrum", "id" : "ITEM-1", "issued" : { "date-parts" : [ [ "2017" ] ] }, "title" : "The 2017 Top Programming Languages", "type" : "webpage" }, "uris" : [ "http://www.mendeley.com/documents/?uuid=3bf1284d-cb75-394e-9075-d7d1b75ccf9c" ] } ], "mendeley" : { "formattedCitation" : "(Cass, 2017)", "plainTextFormattedCitation" : "(Cass, 2017)", "previouslyFormattedCitation" : "(Cass, 2017)" }, "properties" : { "noteIndex" : 0 }, "schema" : "https://github.com/citation-style-language/schema/raw/master/csl-citation.json" }</w:instrText>
      </w:r>
      <w:r w:rsidR="00B90AF4">
        <w:rPr>
          <w:rFonts w:ascii="Times New Roman" w:hAnsi="Times New Roman" w:cs="Times New Roman"/>
        </w:rPr>
        <w:fldChar w:fldCharType="separate"/>
      </w:r>
      <w:r w:rsidR="00B90AF4" w:rsidRPr="00B90AF4">
        <w:rPr>
          <w:rFonts w:ascii="Times New Roman" w:hAnsi="Times New Roman" w:cs="Times New Roman"/>
          <w:noProof/>
        </w:rPr>
        <w:t>(Cass, 2017)</w:t>
      </w:r>
      <w:r w:rsidR="00B90AF4">
        <w:rPr>
          <w:rFonts w:ascii="Times New Roman" w:hAnsi="Times New Roman" w:cs="Times New Roman"/>
        </w:rPr>
        <w:fldChar w:fldCharType="end"/>
      </w:r>
      <w:r w:rsidR="00B90AF4">
        <w:rPr>
          <w:rFonts w:ascii="Times New Roman" w:hAnsi="Times New Roman" w:cs="Times New Roman"/>
        </w:rPr>
        <w:t xml:space="preserve"> and is</w:t>
      </w:r>
      <w:r w:rsidR="00892546" w:rsidRPr="008500AF">
        <w:rPr>
          <w:rFonts w:ascii="Times New Roman" w:hAnsi="Times New Roman" w:cs="Times New Roman"/>
        </w:rPr>
        <w:t xml:space="preserve"> a comparatively easy to</w:t>
      </w:r>
      <w:r w:rsidR="00443DD1" w:rsidRPr="008500AF">
        <w:rPr>
          <w:rFonts w:ascii="Times New Roman" w:hAnsi="Times New Roman" w:cs="Times New Roman"/>
        </w:rPr>
        <w:t xml:space="preserve"> learn</w:t>
      </w:r>
      <w:r w:rsidR="00892546" w:rsidRPr="008500AF">
        <w:rPr>
          <w:rFonts w:ascii="Times New Roman" w:hAnsi="Times New Roman" w:cs="Times New Roman"/>
        </w:rPr>
        <w:t xml:space="preserve"> object oriented </w:t>
      </w:r>
      <w:r w:rsidR="00B90AF4">
        <w:rPr>
          <w:rFonts w:ascii="Times New Roman" w:hAnsi="Times New Roman" w:cs="Times New Roman"/>
        </w:rPr>
        <w:t>language</w:t>
      </w:r>
      <w:r w:rsidR="00BE710D">
        <w:rPr>
          <w:rFonts w:ascii="Times New Roman" w:hAnsi="Times New Roman" w:cs="Times New Roman"/>
        </w:rPr>
        <w:t xml:space="preserve"> </w:t>
      </w:r>
      <w:r w:rsidR="00BE710D" w:rsidRPr="008500AF">
        <w:rPr>
          <w:rFonts w:ascii="Times New Roman" w:hAnsi="Times New Roman" w:cs="Times New Roman"/>
        </w:rPr>
        <w:fldChar w:fldCharType="begin" w:fldLock="1"/>
      </w:r>
      <w:r w:rsidR="00BE710D" w:rsidRPr="008500AF">
        <w:rPr>
          <w:rFonts w:ascii="Times New Roman" w:hAnsi="Times New Roman" w:cs="Times New Roman"/>
        </w:rPr>
        <w:instrText>ADDIN CSL_CITATION { "citationItems" : [ { "id" : "ITEM-1", "itemData" : { "URL" : "https://simpleprogrammer.com/top-10-programming-languages-learn-2018-javascript-c-python/", "accessed" : { "date-parts" : [ [ "2018", "5", "22" ] ] }, "author" : [ { "dropping-particle" : "", "family" : "Sonmez", "given" : "John", "non-dropping-particle" : "", "parse-names" : false, "suffix" : "" } ], "container-title" : "Simple Programmer", "id" : "ITEM-1", "issued" : { "date-parts" : [ [ "2017" ] ] }, "title" : "Best Programming Language to Learn: The Top 10 Programming Languages To Learn In 2018", "type" : "webpage" }, "uris" : [ "http://www.mendeley.com/documents/?uuid=b4687743-eb2b-3e3b-b052-41be5370b287" ] } ], "mendeley" : { "formattedCitation" : "(Sonmez, 2017)", "plainTextFormattedCitation" : "(Sonmez, 2017)", "previouslyFormattedCitation" : "(Sonmez, 2017)" }, "properties" : { "noteIndex" : 0 }, "schema" : "https://github.com/citation-style-language/schema/raw/master/csl-citation.json" }</w:instrText>
      </w:r>
      <w:r w:rsidR="00BE710D" w:rsidRPr="008500AF">
        <w:rPr>
          <w:rFonts w:ascii="Times New Roman" w:hAnsi="Times New Roman" w:cs="Times New Roman"/>
        </w:rPr>
        <w:fldChar w:fldCharType="separate"/>
      </w:r>
      <w:r w:rsidR="00BE710D" w:rsidRPr="008500AF">
        <w:rPr>
          <w:rFonts w:ascii="Times New Roman" w:hAnsi="Times New Roman" w:cs="Times New Roman"/>
          <w:noProof/>
        </w:rPr>
        <w:t>(Sonmez, 2017)</w:t>
      </w:r>
      <w:r w:rsidR="00BE710D" w:rsidRPr="008500AF">
        <w:rPr>
          <w:rFonts w:ascii="Times New Roman" w:hAnsi="Times New Roman" w:cs="Times New Roman"/>
        </w:rPr>
        <w:fldChar w:fldCharType="end"/>
      </w:r>
      <w:r w:rsidR="00B90AF4">
        <w:rPr>
          <w:rFonts w:ascii="Times New Roman" w:hAnsi="Times New Roman" w:cs="Times New Roman"/>
        </w:rPr>
        <w:t xml:space="preserve">, </w:t>
      </w:r>
      <w:r w:rsidR="00BE710D">
        <w:rPr>
          <w:rFonts w:ascii="Times New Roman" w:hAnsi="Times New Roman" w:cs="Times New Roman"/>
        </w:rPr>
        <w:t xml:space="preserve">an </w:t>
      </w:r>
      <w:r w:rsidR="00B90AF4">
        <w:rPr>
          <w:rFonts w:ascii="Times New Roman" w:hAnsi="Times New Roman" w:cs="Times New Roman"/>
        </w:rPr>
        <w:t xml:space="preserve">essential </w:t>
      </w:r>
      <w:r w:rsidR="00BE710D">
        <w:rPr>
          <w:rFonts w:ascii="Times New Roman" w:hAnsi="Times New Roman" w:cs="Times New Roman"/>
        </w:rPr>
        <w:t xml:space="preserve">feature </w:t>
      </w:r>
      <w:r w:rsidR="00B90AF4">
        <w:rPr>
          <w:rFonts w:ascii="Times New Roman" w:hAnsi="Times New Roman" w:cs="Times New Roman"/>
        </w:rPr>
        <w:t>for modelling</w:t>
      </w:r>
      <w:r w:rsidR="00892546" w:rsidRPr="008500AF">
        <w:rPr>
          <w:rFonts w:ascii="Times New Roman" w:hAnsi="Times New Roman" w:cs="Times New Roman"/>
        </w:rPr>
        <w:t xml:space="preserve">. </w:t>
      </w:r>
      <w:r w:rsidR="002D44C1" w:rsidRPr="008500AF">
        <w:rPr>
          <w:rFonts w:ascii="Times New Roman" w:hAnsi="Times New Roman" w:cs="Times New Roman"/>
        </w:rPr>
        <w:t xml:space="preserve"> </w:t>
      </w:r>
      <w:r w:rsidR="00892546" w:rsidRPr="008500AF">
        <w:rPr>
          <w:rFonts w:ascii="Times New Roman" w:hAnsi="Times New Roman" w:cs="Times New Roman"/>
        </w:rPr>
        <w:t>Critically, Python</w:t>
      </w:r>
      <w:r w:rsidR="00A4731B" w:rsidRPr="008500AF">
        <w:rPr>
          <w:rFonts w:ascii="Times New Roman" w:hAnsi="Times New Roman" w:cs="Times New Roman"/>
        </w:rPr>
        <w:t xml:space="preserve"> has a rich ecosystem which includes highly developed and </w:t>
      </w:r>
      <w:proofErr w:type="gramStart"/>
      <w:r w:rsidR="00A4731B" w:rsidRPr="008500AF">
        <w:rPr>
          <w:rFonts w:ascii="Times New Roman" w:hAnsi="Times New Roman" w:cs="Times New Roman"/>
        </w:rPr>
        <w:t>wide ranging</w:t>
      </w:r>
      <w:proofErr w:type="gramEnd"/>
      <w:r w:rsidR="00A4731B" w:rsidRPr="008500AF">
        <w:rPr>
          <w:rFonts w:ascii="Times New Roman" w:hAnsi="Times New Roman" w:cs="Times New Roman"/>
        </w:rPr>
        <w:t xml:space="preserve"> libraries</w:t>
      </w:r>
      <w:r w:rsidR="00B90AF4">
        <w:rPr>
          <w:rFonts w:ascii="Times New Roman" w:hAnsi="Times New Roman" w:cs="Times New Roman"/>
        </w:rPr>
        <w:t>. This ecosystem will allow f</w:t>
      </w:r>
      <w:r w:rsidR="00A4731B" w:rsidRPr="008500AF">
        <w:rPr>
          <w:rFonts w:ascii="Times New Roman" w:hAnsi="Times New Roman" w:cs="Times New Roman"/>
        </w:rPr>
        <w:t xml:space="preserve">oreign policy practitioners </w:t>
      </w:r>
      <w:r w:rsidR="00B90AF4">
        <w:rPr>
          <w:rFonts w:ascii="Times New Roman" w:hAnsi="Times New Roman" w:cs="Times New Roman"/>
        </w:rPr>
        <w:t xml:space="preserve">to easily </w:t>
      </w:r>
      <w:r w:rsidR="00A4731B" w:rsidRPr="008500AF">
        <w:rPr>
          <w:rFonts w:ascii="Times New Roman" w:hAnsi="Times New Roman" w:cs="Times New Roman"/>
        </w:rPr>
        <w:t>intertwine</w:t>
      </w:r>
      <w:r w:rsidR="00B90AF4">
        <w:rPr>
          <w:rFonts w:ascii="Times New Roman" w:hAnsi="Times New Roman" w:cs="Times New Roman"/>
        </w:rPr>
        <w:t xml:space="preserve"> tasks such as web scraping, geospatial dynamics, data analysis and modeling </w:t>
      </w:r>
      <w:r w:rsidR="00A4731B" w:rsidRPr="008500AF">
        <w:rPr>
          <w:rFonts w:ascii="Times New Roman" w:hAnsi="Times New Roman" w:cs="Times New Roman"/>
        </w:rPr>
        <w:t xml:space="preserve">to address the unique complexities of their </w:t>
      </w:r>
      <w:r w:rsidR="00A4731B" w:rsidRPr="008500AF">
        <w:rPr>
          <w:rFonts w:ascii="Times New Roman" w:hAnsi="Times New Roman" w:cs="Times New Roman"/>
        </w:rPr>
        <w:lastRenderedPageBreak/>
        <w:t xml:space="preserve">situation and the available information.  </w:t>
      </w:r>
      <w:r w:rsidR="00DF67ED" w:rsidRPr="008500AF">
        <w:rPr>
          <w:rFonts w:ascii="Times New Roman" w:hAnsi="Times New Roman" w:cs="Times New Roman"/>
        </w:rPr>
        <w:t>Mesa Packages is then intended to further expand these capabilities by providing</w:t>
      </w:r>
      <w:r w:rsidR="00722D6F" w:rsidRPr="008500AF">
        <w:rPr>
          <w:rFonts w:ascii="Times New Roman" w:hAnsi="Times New Roman" w:cs="Times New Roman"/>
        </w:rPr>
        <w:t xml:space="preserve"> a repository of social </w:t>
      </w:r>
      <w:proofErr w:type="gramStart"/>
      <w:r w:rsidR="00722D6F" w:rsidRPr="008500AF">
        <w:rPr>
          <w:rFonts w:ascii="Times New Roman" w:hAnsi="Times New Roman" w:cs="Times New Roman"/>
        </w:rPr>
        <w:t>science based</w:t>
      </w:r>
      <w:proofErr w:type="gramEnd"/>
      <w:r w:rsidR="00722D6F" w:rsidRPr="008500AF">
        <w:rPr>
          <w:rFonts w:ascii="Times New Roman" w:hAnsi="Times New Roman" w:cs="Times New Roman"/>
        </w:rPr>
        <w:t xml:space="preserve"> algorithms. </w:t>
      </w:r>
      <w:r w:rsidR="00443DD1" w:rsidRPr="008500AF">
        <w:rPr>
          <w:rFonts w:ascii="Times New Roman" w:hAnsi="Times New Roman" w:cs="Times New Roman"/>
        </w:rPr>
        <w:t xml:space="preserve"> </w:t>
      </w:r>
    </w:p>
    <w:p w14:paraId="5FE3871D" w14:textId="266AD149" w:rsidR="001B7248" w:rsidRDefault="0048286A" w:rsidP="0048286A">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To demonstrate how </w:t>
      </w:r>
      <w:r>
        <w:rPr>
          <w:rFonts w:ascii="Times New Roman" w:hAnsi="Times New Roman" w:cs="Times New Roman"/>
        </w:rPr>
        <w:t xml:space="preserve">foreign policy professionals </w:t>
      </w:r>
      <w:r w:rsidRPr="008500AF">
        <w:rPr>
          <w:rFonts w:ascii="Times New Roman" w:hAnsi="Times New Roman" w:cs="Times New Roman"/>
        </w:rPr>
        <w:t xml:space="preserve">can </w:t>
      </w:r>
      <w:r>
        <w:rPr>
          <w:rFonts w:ascii="Times New Roman" w:hAnsi="Times New Roman" w:cs="Times New Roman"/>
        </w:rPr>
        <w:t>employ computational tools</w:t>
      </w:r>
      <w:r w:rsidRPr="008500AF">
        <w:rPr>
          <w:rFonts w:ascii="Times New Roman" w:hAnsi="Times New Roman" w:cs="Times New Roman"/>
        </w:rPr>
        <w:t xml:space="preserve"> and how Mesa Packages can serve as a repository, this article conducts an exhibition of a foreign policy model based on the question “What impact would a </w:t>
      </w:r>
      <w:r>
        <w:rPr>
          <w:rFonts w:ascii="Times New Roman" w:hAnsi="Times New Roman" w:cs="Times New Roman"/>
        </w:rPr>
        <w:t xml:space="preserve">major foreign intervention </w:t>
      </w:r>
      <w:r w:rsidRPr="008500AF">
        <w:rPr>
          <w:rFonts w:ascii="Times New Roman" w:hAnsi="Times New Roman" w:cs="Times New Roman"/>
        </w:rPr>
        <w:t xml:space="preserve">in Libya have on alliance formation?” </w:t>
      </w:r>
      <w:r>
        <w:rPr>
          <w:rFonts w:ascii="Times New Roman" w:hAnsi="Times New Roman" w:cs="Times New Roman"/>
        </w:rPr>
        <w:t xml:space="preserve"> As the term major foreign intervention is subjective it would include a foreign military presence (e.g. U.S., E.U., Russia) as well as an influx of foreign aid, which would be comparable to at least half of Libya’s Gross Domestic Product</w:t>
      </w:r>
      <w:r w:rsidR="00BE710D">
        <w:rPr>
          <w:rFonts w:ascii="Times New Roman" w:hAnsi="Times New Roman" w:cs="Times New Roman"/>
        </w:rPr>
        <w:t xml:space="preserve"> (GDP)</w:t>
      </w:r>
      <w:r>
        <w:rPr>
          <w:rFonts w:ascii="Times New Roman" w:hAnsi="Times New Roman" w:cs="Times New Roman"/>
        </w:rPr>
        <w:t xml:space="preserve">. </w:t>
      </w:r>
      <w:r w:rsidRPr="008500AF">
        <w:rPr>
          <w:rFonts w:ascii="Times New Roman" w:hAnsi="Times New Roman" w:cs="Times New Roman"/>
        </w:rPr>
        <w:t xml:space="preserve">This question is significant because the alliances and relative strength of those alliances will shape the conflict, its outcome, and the future path of Libya. This question is also combinatorically intensive. The model examines 128 tribes and assesses their optimal alliance choices, dynamically. As the </w:t>
      </w:r>
      <w:proofErr w:type="gramStart"/>
      <w:r w:rsidRPr="008500AF">
        <w:rPr>
          <w:rFonts w:ascii="Times New Roman" w:hAnsi="Times New Roman" w:cs="Times New Roman"/>
        </w:rPr>
        <w:t>tribes</w:t>
      </w:r>
      <w:proofErr w:type="gramEnd"/>
      <w:r w:rsidRPr="008500AF">
        <w:rPr>
          <w:rFonts w:ascii="Times New Roman" w:hAnsi="Times New Roman" w:cs="Times New Roman"/>
        </w:rPr>
        <w:t xml:space="preserve"> form alliances then their preferences and power change causing other tribes to reassess whether or not to attempt an alliance.   The core algorithm is a specific instantiation of the Shapley value</w:t>
      </w:r>
      <w:r w:rsidR="00523743">
        <w:rPr>
          <w:rFonts w:ascii="Times New Roman" w:hAnsi="Times New Roman" w:cs="Times New Roman"/>
        </w:rPr>
        <w:t xml:space="preserve">, </w:t>
      </w:r>
      <w:r w:rsidR="00523743" w:rsidRPr="008500AF">
        <w:rPr>
          <w:rFonts w:ascii="Times New Roman" w:hAnsi="Times New Roman" w:cs="Times New Roman"/>
        </w:rPr>
        <w:t xml:space="preserve">a widely applicable and well respected algorithm </w:t>
      </w:r>
      <w:r w:rsidR="00523743" w:rsidRPr="008500AF">
        <w:rPr>
          <w:rFonts w:ascii="Times New Roman" w:hAnsi="Times New Roman" w:cs="Times New Roman"/>
        </w:rPr>
        <w:fldChar w:fldCharType="begin" w:fldLock="1"/>
      </w:r>
      <w:r w:rsidR="00523743" w:rsidRPr="008500AF">
        <w:rPr>
          <w:rFonts w:ascii="Times New Roman" w:hAnsi="Times New Roman" w:cs="Times New Roman"/>
        </w:rPr>
        <w:instrText>ADDIN CSL_CITATION { "citationItems" : [ { "id" : "ITEM-1", "itemData" : { "DOI" : "10.1017/CBO9780511528446", "ISBN" : "1483295052", "abstract" : "Composed in honor of the 65th birthday of Lloyd Shapley, this volume makes accessible the large body of work that has grown out of Shapley's seminal 1953 paper. Each of the twenty essays concerns some aspect of the Shapley value.", "author" : [ { "dropping-particle" : "", "family" : "Roth", "given" : "Alvin E.", "non-dropping-particle" : "", "parse-names" : false, "suffix" : "" } ], "container-title" : "Game Theory and Applications", "id" : "ITEM-1", "issued" : { "date-parts" : [ [ "1988" ] ] }, "number-of-pages" : "158", "title" : "The Shapley Value", "type" : "book" }, "uris" : [ "http://www.mendeley.com/documents/?uuid=878635f8-2bc5-4a76-ae00-a0104d790640" ] } ], "mendeley" : { "formattedCitation" : "(Roth, 1988)", "plainTextFormattedCitation" : "(Roth, 1988)", "previouslyFormattedCitation" : "(Roth, 1988)" }, "properties" : { "noteIndex" : 0 }, "schema" : "https://github.com/citation-style-language/schema/raw/master/csl-citation.json" }</w:instrText>
      </w:r>
      <w:r w:rsidR="00523743" w:rsidRPr="008500AF">
        <w:rPr>
          <w:rFonts w:ascii="Times New Roman" w:hAnsi="Times New Roman" w:cs="Times New Roman"/>
        </w:rPr>
        <w:fldChar w:fldCharType="separate"/>
      </w:r>
      <w:r w:rsidR="00523743" w:rsidRPr="008500AF">
        <w:rPr>
          <w:rFonts w:ascii="Times New Roman" w:hAnsi="Times New Roman" w:cs="Times New Roman"/>
          <w:noProof/>
        </w:rPr>
        <w:t>(Roth, 1988)</w:t>
      </w:r>
      <w:r w:rsidR="00523743" w:rsidRPr="008500AF">
        <w:rPr>
          <w:rFonts w:ascii="Times New Roman" w:hAnsi="Times New Roman" w:cs="Times New Roman"/>
        </w:rPr>
        <w:fldChar w:fldCharType="end"/>
      </w:r>
      <w:r w:rsidRPr="008500AF">
        <w:rPr>
          <w:rFonts w:ascii="Times New Roman" w:hAnsi="Times New Roman" w:cs="Times New Roman"/>
        </w:rPr>
        <w:t xml:space="preserve">, </w:t>
      </w:r>
      <w:r w:rsidR="00523743">
        <w:rPr>
          <w:rFonts w:ascii="Times New Roman" w:hAnsi="Times New Roman" w:cs="Times New Roman"/>
        </w:rPr>
        <w:t xml:space="preserve">called </w:t>
      </w:r>
      <w:r w:rsidRPr="008500AF">
        <w:rPr>
          <w:rFonts w:ascii="Times New Roman" w:hAnsi="Times New Roman" w:cs="Times New Roman"/>
        </w:rPr>
        <w:t xml:space="preserve">the Bilateral Shapley Value (BSV) </w:t>
      </w:r>
      <w:r w:rsidRPr="008500AF">
        <w:rPr>
          <w:rFonts w:ascii="Times New Roman" w:hAnsi="Times New Roman" w:cs="Times New Roman"/>
        </w:rPr>
        <w:fldChar w:fldCharType="begin" w:fldLock="1"/>
      </w:r>
      <w:r w:rsidRPr="008500AF">
        <w:rPr>
          <w:rFonts w:ascii="Times New Roman" w:hAnsi="Times New Roman" w:cs="Times New Roman"/>
        </w:rPr>
        <w:instrText>ADDIN CSL_CITATION { "citationItems" : [ { "id" : "ITEM-1", "itemData" : { "author" : [ { "dropping-particle" : "", "family" : "Ketchpel", "given" : "S", "non-dropping-particle" : "", "parse-names" : false, "suffix" : "" } ], "container-title" : "From Reaction to Cognition", "id" : "ITEM-1", "issue" : "957", "issued" : { "date-parts" : [ [ "1995" ] ] }, "page" : "73-88", "title" : "Coalition Formation Among Autonomous Agents", "type" : "article-journal" }, "uris" : [ "http://www.mendeley.com/documents/?uuid=cbe77af4-c761-476f-a438-369e1da591ed" ] }, { "id" : "ITEM-2", "itemData" : { "abstract" : "Technical, environment, social, economic and political constraints are critical barriers to the development of new renewable energy supplies. SEMPro is an agent-based, predictive analytics model of energy siting policy in the techno-social space that simulates how competing interests shape siting outcomes to identify beneficial policy for sustainable energy infrastructure. Using a high voltage transmission line as a case study, we integrate project engineering and institutional factors with GIS data on land use attributes and US Census residential demographics. We focus on modeling citizen attitudinal, Community Based Organization (CBO) emergence and behavioral diffusion of support and opposition with Bilateral Shapley Values from cooperative game theory. We also simulate the competitive policy process and interaction between citizens, CBOs and regulatory, utility and governmental stakeholders using non-cooperative game theory. We find CBO formation, utility message and NGO messaging have a positive impact on citizen comments submitted as a part of the Environmental Impact Statement process, while project need and procedure have a negative impact. As citizens communicate and exchange political opinions across greater distances with more neighbors, less CBOs form but those that do are more effective, increasing the number of messages citizens send.", "author" : [ { "dropping-particle" : "", "family" : "Abdollahian", "given" : "Mark", "non-dropping-particle" : "", "parse-names" : false, "suffix" : "" }, { "dropping-particle" : "", "family" : "Zinig", "given" : "Yang", "non-dropping-particle" : "", "parse-names" : false, "suffix" : "" }, { "dropping-particle" : "", "family" : "Nelson", "given" : "Hal", "non-dropping-particle" : "", "parse-names" : false, "suffix" : "" } ], "container-title" : "Journal of Artifical Socieities and Simulation", "id" : "ITEM-2", "issue" : "3", "issued" : { "date-parts" : [ [ "2013" ] ] }, "page" : "1-12", "title" : "Techno-Social Energy Infrastructure Siting : Sustainable Energy Modeling Programming ( SEMPro )", "type" : "article-journal", "volume" : "16" }, "uris" : [ "http://www.mendeley.com/documents/?uuid=007a280d-b478-4eeb-8e32-81f73078c571" ] } ], "mendeley" : { "formattedCitation" : "(Abdollahian, Zinig, &amp; Nelson, 2013; Ketchpel, 1995)", "plainTextFormattedCitation" : "(Abdollahian, Zinig, &amp; Nelson, 2013; Ketchpel, 1995)", "previouslyFormattedCitation" : "(Abdollahian, Zinig, &amp; Nelson, 2013; Ketchpel, 1995)" }, "properties" : { "noteIndex" : 0 }, "schema" : "https://github.com/citation-style-language/schema/raw/master/csl-citation.json" }</w:instrText>
      </w:r>
      <w:r w:rsidRPr="008500AF">
        <w:rPr>
          <w:rFonts w:ascii="Times New Roman" w:hAnsi="Times New Roman" w:cs="Times New Roman"/>
        </w:rPr>
        <w:fldChar w:fldCharType="separate"/>
      </w:r>
      <w:r w:rsidRPr="008500AF">
        <w:rPr>
          <w:rFonts w:ascii="Times New Roman" w:hAnsi="Times New Roman" w:cs="Times New Roman"/>
          <w:noProof/>
        </w:rPr>
        <w:t>(Abdollahian, Zinig, &amp; Nelson, 2013; Ketchpel, 1995)</w:t>
      </w:r>
      <w:r w:rsidRPr="008500AF">
        <w:rPr>
          <w:rFonts w:ascii="Times New Roman" w:hAnsi="Times New Roman" w:cs="Times New Roman"/>
        </w:rPr>
        <w:fldChar w:fldCharType="end"/>
      </w:r>
      <w:r w:rsidRPr="008500AF">
        <w:rPr>
          <w:rFonts w:ascii="Times New Roman" w:hAnsi="Times New Roman" w:cs="Times New Roman"/>
        </w:rPr>
        <w:t xml:space="preserve">. This algorithm is from the field of coalition game theory </w:t>
      </w:r>
      <w:r w:rsidR="00523743">
        <w:rPr>
          <w:rFonts w:ascii="Times New Roman" w:hAnsi="Times New Roman" w:cs="Times New Roman"/>
        </w:rPr>
        <w:t xml:space="preserve">and </w:t>
      </w:r>
      <w:r w:rsidRPr="008500AF">
        <w:rPr>
          <w:rFonts w:ascii="Times New Roman" w:hAnsi="Times New Roman" w:cs="Times New Roman"/>
        </w:rPr>
        <w:t>can be employed in any context where individuals or groups may form a</w:t>
      </w:r>
      <w:r w:rsidR="00523743">
        <w:rPr>
          <w:rFonts w:ascii="Times New Roman" w:hAnsi="Times New Roman" w:cs="Times New Roman"/>
        </w:rPr>
        <w:t xml:space="preserve"> coalition</w:t>
      </w:r>
      <w:r w:rsidRPr="008500AF">
        <w:rPr>
          <w:rFonts w:ascii="Times New Roman" w:hAnsi="Times New Roman" w:cs="Times New Roman"/>
        </w:rPr>
        <w:t xml:space="preserve"> from voting to civil conflict.</w:t>
      </w:r>
    </w:p>
    <w:p w14:paraId="661F2DCE" w14:textId="77777777" w:rsidR="00064DD9" w:rsidRDefault="00064DD9">
      <w:pPr>
        <w:spacing w:after="0" w:line="240" w:lineRule="auto"/>
        <w:rPr>
          <w:rFonts w:ascii="Times New Roman" w:hAnsi="Times New Roman" w:cs="Times New Roman"/>
        </w:rPr>
      </w:pPr>
      <w:r>
        <w:rPr>
          <w:rFonts w:ascii="Times New Roman" w:hAnsi="Times New Roman" w:cs="Times New Roman"/>
        </w:rPr>
        <w:br w:type="page"/>
      </w:r>
    </w:p>
    <w:p w14:paraId="138E358A" w14:textId="77777777" w:rsidR="00064DD9" w:rsidRDefault="00064DD9" w:rsidP="00064DD9">
      <w:pPr>
        <w:suppressAutoHyphens/>
        <w:rPr>
          <w:rFonts w:ascii="Times New Roman" w:hAnsi="Times New Roman" w:cs="Times New Roman"/>
          <w:b/>
        </w:rPr>
        <w:sectPr w:rsidR="00064DD9" w:rsidSect="00064DD9">
          <w:type w:val="continuous"/>
          <w:pgSz w:w="12240" w:h="15840" w:code="1"/>
          <w:pgMar w:top="1282" w:right="1440" w:bottom="965" w:left="1440" w:header="1138" w:footer="850" w:gutter="0"/>
          <w:cols w:space="540"/>
          <w:titlePg/>
          <w:docGrid w:linePitch="299"/>
        </w:sectPr>
      </w:pPr>
    </w:p>
    <w:p w14:paraId="552D289A" w14:textId="24740FC8" w:rsidR="00064DD9" w:rsidRDefault="00064DD9" w:rsidP="00064DD9">
      <w:pPr>
        <w:suppressAutoHyphens/>
        <w:rPr>
          <w:rFonts w:ascii="Times New Roman" w:hAnsi="Times New Roman" w:cs="Times New Roman"/>
          <w:b/>
        </w:rPr>
      </w:pPr>
      <w:r w:rsidRPr="008500AF">
        <w:rPr>
          <w:rFonts w:ascii="Times New Roman" w:hAnsi="Times New Roman" w:cs="Times New Roman"/>
          <w:noProof/>
        </w:rPr>
        <w:lastRenderedPageBreak/>
        <w:drawing>
          <wp:inline distT="0" distB="0" distL="0" distR="0" wp14:anchorId="5D81B93F" wp14:editId="68A89505">
            <wp:extent cx="3681095" cy="4561938"/>
            <wp:effectExtent l="19050" t="19050" r="14605" b="10160"/>
            <wp:docPr id="6" name="Picture 5">
              <a:hlinkClick xmlns:a="http://schemas.openxmlformats.org/drawingml/2006/main" r:id="rId8"/>
              <a:extLst xmlns:a="http://schemas.openxmlformats.org/drawingml/2006/main">
                <a:ext uri="{FF2B5EF4-FFF2-40B4-BE49-F238E27FC236}">
                  <a16:creationId xmlns:a16="http://schemas.microsoft.com/office/drawing/2014/main" id="{B149844E-F752-4F18-9C15-6E822DA54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hlinkClick r:id="rId8"/>
                      <a:extLst>
                        <a:ext uri="{FF2B5EF4-FFF2-40B4-BE49-F238E27FC236}">
                          <a16:creationId xmlns:a16="http://schemas.microsoft.com/office/drawing/2014/main" id="{B149844E-F752-4F18-9C15-6E822DA5434D}"/>
                        </a:ext>
                      </a:extLst>
                    </pic:cNvPr>
                    <pic:cNvPicPr>
                      <a:picLocks noChangeAspect="1"/>
                    </pic:cNvPicPr>
                  </pic:nvPicPr>
                  <pic:blipFill rotWithShape="1">
                    <a:blip r:embed="rId9"/>
                    <a:srcRect l="18275"/>
                    <a:stretch/>
                  </pic:blipFill>
                  <pic:spPr>
                    <a:xfrm>
                      <a:off x="0" y="0"/>
                      <a:ext cx="3771526" cy="4674008"/>
                    </a:xfrm>
                    <a:prstGeom prst="rect">
                      <a:avLst/>
                    </a:prstGeom>
                    <a:ln>
                      <a:solidFill>
                        <a:schemeClr val="tx1"/>
                      </a:solidFill>
                    </a:ln>
                  </pic:spPr>
                </pic:pic>
              </a:graphicData>
            </a:graphic>
          </wp:inline>
        </w:drawing>
      </w:r>
      <w:r w:rsidRPr="008500AF">
        <w:rPr>
          <w:rFonts w:ascii="Times New Roman" w:hAnsi="Times New Roman" w:cs="Times New Roman"/>
          <w:noProof/>
        </w:rPr>
        <w:drawing>
          <wp:inline distT="0" distB="0" distL="0" distR="0" wp14:anchorId="7C9DC6D8" wp14:editId="4BE25789">
            <wp:extent cx="4003785" cy="4599305"/>
            <wp:effectExtent l="19050" t="19050" r="15875" b="10795"/>
            <wp:docPr id="1" name="Picture 4">
              <a:hlinkClick xmlns:a="http://schemas.openxmlformats.org/drawingml/2006/main" r:id="rId10"/>
              <a:extLst xmlns:a="http://schemas.openxmlformats.org/drawingml/2006/main">
                <a:ext uri="{FF2B5EF4-FFF2-40B4-BE49-F238E27FC236}">
                  <a16:creationId xmlns:a16="http://schemas.microsoft.com/office/drawing/2014/main" id="{F901AE64-160D-4EA9-ACA4-62B30E3FE4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hlinkClick r:id="rId10"/>
                      <a:extLst>
                        <a:ext uri="{FF2B5EF4-FFF2-40B4-BE49-F238E27FC236}">
                          <a16:creationId xmlns:a16="http://schemas.microsoft.com/office/drawing/2014/main" id="{F901AE64-160D-4EA9-ACA4-62B30E3FE461}"/>
                        </a:ext>
                      </a:extLst>
                    </pic:cNvPr>
                    <pic:cNvPicPr>
                      <a:picLocks noChangeAspect="1"/>
                    </pic:cNvPicPr>
                  </pic:nvPicPr>
                  <pic:blipFill>
                    <a:blip r:embed="rId11"/>
                    <a:stretch>
                      <a:fillRect/>
                    </a:stretch>
                  </pic:blipFill>
                  <pic:spPr>
                    <a:xfrm>
                      <a:off x="0" y="0"/>
                      <a:ext cx="4130086" cy="4744392"/>
                    </a:xfrm>
                    <a:prstGeom prst="rect">
                      <a:avLst/>
                    </a:prstGeom>
                    <a:solidFill>
                      <a:schemeClr val="accent1"/>
                    </a:solidFill>
                    <a:ln>
                      <a:solidFill>
                        <a:schemeClr val="tx1"/>
                      </a:solidFill>
                    </a:ln>
                  </pic:spPr>
                </pic:pic>
              </a:graphicData>
            </a:graphic>
          </wp:inline>
        </w:drawing>
      </w:r>
    </w:p>
    <w:p w14:paraId="5F4842DF" w14:textId="1854C49A" w:rsidR="005C5F01" w:rsidRPr="00064DD9" w:rsidRDefault="00064DD9" w:rsidP="00064DD9">
      <w:pPr>
        <w:suppressAutoHyphens/>
        <w:rPr>
          <w:rFonts w:ascii="Times New Roman" w:hAnsi="Times New Roman" w:cs="Times New Roman"/>
          <w:color w:val="4F81BD"/>
        </w:rPr>
      </w:pPr>
      <w:r w:rsidRPr="008500AF">
        <w:rPr>
          <w:rFonts w:ascii="Times New Roman" w:hAnsi="Times New Roman" w:cs="Times New Roman"/>
          <w:b/>
        </w:rPr>
        <w:t xml:space="preserve">Figure 1: </w:t>
      </w:r>
      <w:r w:rsidRPr="008500AF">
        <w:rPr>
          <w:rFonts w:ascii="Times New Roman" w:hAnsi="Times New Roman" w:cs="Times New Roman"/>
        </w:rPr>
        <w:t xml:space="preserve">(left) Mesa Packages Repository Page </w:t>
      </w:r>
      <w:hyperlink r:id="rId12" w:history="1">
        <w:r w:rsidRPr="008500AF">
          <w:rPr>
            <w:rStyle w:val="Hyperlink"/>
            <w:rFonts w:ascii="Times New Roman" w:hAnsi="Times New Roman" w:cs="Times New Roman"/>
          </w:rPr>
          <w:t>https://github.com/projectmesa/mesa/wiki/Mesa-Packages</w:t>
        </w:r>
      </w:hyperlink>
      <w:r w:rsidRPr="008500AF">
        <w:rPr>
          <w:rFonts w:ascii="Times New Roman" w:hAnsi="Times New Roman" w:cs="Times New Roman"/>
        </w:rPr>
        <w:t xml:space="preserve"> (right) Mesa Packages Tutorial Page </w:t>
      </w:r>
      <w:hyperlink r:id="rId13" w:history="1">
        <w:r w:rsidRPr="008500AF">
          <w:rPr>
            <w:rStyle w:val="Hyperlink"/>
            <w:rFonts w:ascii="Times New Roman" w:hAnsi="Times New Roman" w:cs="Times New Roman"/>
          </w:rPr>
          <w:t>http://mesa.readthedocs.io/en/latest/packages.html</w:t>
        </w:r>
      </w:hyperlink>
    </w:p>
    <w:p w14:paraId="723A5494" w14:textId="77777777" w:rsidR="0048286A" w:rsidRDefault="0048286A" w:rsidP="001B7248">
      <w:pPr>
        <w:suppressAutoHyphens/>
        <w:spacing w:line="480" w:lineRule="auto"/>
        <w:rPr>
          <w:rFonts w:ascii="Times New Roman" w:hAnsi="Times New Roman" w:cs="Times New Roman"/>
        </w:rPr>
        <w:sectPr w:rsidR="0048286A" w:rsidSect="00064DD9">
          <w:type w:val="nextColumn"/>
          <w:pgSz w:w="15840" w:h="12240" w:orient="landscape" w:code="1"/>
          <w:pgMar w:top="1440" w:right="1282" w:bottom="1440" w:left="965" w:header="1138" w:footer="850" w:gutter="0"/>
          <w:cols w:space="540"/>
          <w:titlePg/>
          <w:docGrid w:linePitch="299"/>
        </w:sectPr>
      </w:pPr>
    </w:p>
    <w:p w14:paraId="548BA0A9" w14:textId="77777777" w:rsidR="0048286A" w:rsidRPr="0048286A" w:rsidRDefault="0048286A" w:rsidP="0048286A">
      <w:pPr>
        <w:suppressAutoHyphens/>
        <w:rPr>
          <w:rFonts w:ascii="Times New Roman" w:hAnsi="Times New Roman" w:cs="Times New Roman"/>
          <w:color w:val="4F81BD"/>
        </w:rPr>
        <w:sectPr w:rsidR="0048286A" w:rsidRPr="0048286A" w:rsidSect="00064DD9">
          <w:pgSz w:w="12240" w:h="15840" w:code="1"/>
          <w:pgMar w:top="1282" w:right="1440" w:bottom="965" w:left="1440" w:header="1138" w:footer="850" w:gutter="0"/>
          <w:cols w:space="540"/>
          <w:titlePg/>
          <w:docGrid w:linePitch="299"/>
        </w:sectPr>
      </w:pPr>
    </w:p>
    <w:p w14:paraId="0B9F4DB0" w14:textId="58E28ECA" w:rsidR="00C059BF" w:rsidRPr="008500AF" w:rsidRDefault="00523743" w:rsidP="00C06D29">
      <w:pPr>
        <w:suppressAutoHyphens/>
        <w:spacing w:line="480" w:lineRule="auto"/>
        <w:ind w:firstLine="360"/>
        <w:rPr>
          <w:rFonts w:ascii="Times New Roman" w:hAnsi="Times New Roman" w:cs="Times New Roman"/>
        </w:rPr>
      </w:pPr>
      <w:r>
        <w:rPr>
          <w:rFonts w:ascii="Times New Roman" w:hAnsi="Times New Roman" w:cs="Times New Roman"/>
        </w:rPr>
        <w:t>A demonstration of</w:t>
      </w:r>
      <w:r w:rsidR="005F3E9C" w:rsidRPr="008500AF">
        <w:rPr>
          <w:rFonts w:ascii="Times New Roman" w:hAnsi="Times New Roman" w:cs="Times New Roman"/>
        </w:rPr>
        <w:t xml:space="preserve"> Mesa Packages through the BSV then proceeds in </w:t>
      </w:r>
      <w:r w:rsidR="00D7224C" w:rsidRPr="008500AF">
        <w:rPr>
          <w:rFonts w:ascii="Times New Roman" w:hAnsi="Times New Roman" w:cs="Times New Roman"/>
        </w:rPr>
        <w:t>four</w:t>
      </w:r>
      <w:r w:rsidR="005F3E9C" w:rsidRPr="008500AF">
        <w:rPr>
          <w:rFonts w:ascii="Times New Roman" w:hAnsi="Times New Roman" w:cs="Times New Roman"/>
        </w:rPr>
        <w:t xml:space="preserve"> parts. </w:t>
      </w:r>
      <w:r w:rsidR="00E050CD">
        <w:rPr>
          <w:rFonts w:ascii="Times New Roman" w:hAnsi="Times New Roman" w:cs="Times New Roman"/>
        </w:rPr>
        <w:t>Section 2 contains a</w:t>
      </w:r>
      <w:r w:rsidR="00D7224C" w:rsidRPr="008500AF">
        <w:rPr>
          <w:rFonts w:ascii="Times New Roman" w:hAnsi="Times New Roman" w:cs="Times New Roman"/>
        </w:rPr>
        <w:t xml:space="preserve"> literature review of computational models and conflict,</w:t>
      </w:r>
      <w:r w:rsidR="005F3E9C" w:rsidRPr="008500AF">
        <w:rPr>
          <w:rFonts w:ascii="Times New Roman" w:hAnsi="Times New Roman" w:cs="Times New Roman"/>
        </w:rPr>
        <w:t xml:space="preserve"> </w:t>
      </w:r>
      <w:r w:rsidR="003577E9" w:rsidRPr="008500AF">
        <w:rPr>
          <w:rFonts w:ascii="Times New Roman" w:hAnsi="Times New Roman" w:cs="Times New Roman"/>
        </w:rPr>
        <w:t>and an overview of the</w:t>
      </w:r>
      <w:r w:rsidR="005F3E9C" w:rsidRPr="008500AF">
        <w:rPr>
          <w:rFonts w:ascii="Times New Roman" w:hAnsi="Times New Roman" w:cs="Times New Roman"/>
        </w:rPr>
        <w:t xml:space="preserve"> ongoing conflict in Libya. </w:t>
      </w:r>
      <w:r w:rsidR="00E050CD">
        <w:rPr>
          <w:rFonts w:ascii="Times New Roman" w:hAnsi="Times New Roman" w:cs="Times New Roman"/>
        </w:rPr>
        <w:t>Section 3</w:t>
      </w:r>
      <w:r w:rsidR="00D7224C" w:rsidRPr="008500AF">
        <w:rPr>
          <w:rFonts w:ascii="Times New Roman" w:hAnsi="Times New Roman" w:cs="Times New Roman"/>
        </w:rPr>
        <w:t xml:space="preserve"> is the computa</w:t>
      </w:r>
      <w:r w:rsidR="003577E9" w:rsidRPr="008500AF">
        <w:rPr>
          <w:rFonts w:ascii="Times New Roman" w:hAnsi="Times New Roman" w:cs="Times New Roman"/>
        </w:rPr>
        <w:t>t</w:t>
      </w:r>
      <w:r w:rsidR="00D7224C" w:rsidRPr="008500AF">
        <w:rPr>
          <w:rFonts w:ascii="Times New Roman" w:hAnsi="Times New Roman" w:cs="Times New Roman"/>
        </w:rPr>
        <w:t xml:space="preserve">ional model, which applies </w:t>
      </w:r>
      <w:r w:rsidR="005F3E9C" w:rsidRPr="008500AF">
        <w:rPr>
          <w:rFonts w:ascii="Times New Roman" w:hAnsi="Times New Roman" w:cs="Times New Roman"/>
        </w:rPr>
        <w:t>the</w:t>
      </w:r>
      <w:r w:rsidR="00D7224C" w:rsidRPr="008500AF">
        <w:rPr>
          <w:rFonts w:ascii="Times New Roman" w:hAnsi="Times New Roman" w:cs="Times New Roman"/>
        </w:rPr>
        <w:t xml:space="preserve"> BSV algorithm</w:t>
      </w:r>
      <w:r w:rsidR="005F3E9C" w:rsidRPr="008500AF">
        <w:rPr>
          <w:rFonts w:ascii="Times New Roman" w:hAnsi="Times New Roman" w:cs="Times New Roman"/>
        </w:rPr>
        <w:t xml:space="preserve"> </w:t>
      </w:r>
      <w:r w:rsidR="003577E9" w:rsidRPr="008500AF">
        <w:rPr>
          <w:rFonts w:ascii="Times New Roman" w:hAnsi="Times New Roman" w:cs="Times New Roman"/>
        </w:rPr>
        <w:t xml:space="preserve">using </w:t>
      </w:r>
      <w:r w:rsidR="005F3E9C" w:rsidRPr="008500AF">
        <w:rPr>
          <w:rFonts w:ascii="Times New Roman" w:hAnsi="Times New Roman" w:cs="Times New Roman"/>
        </w:rPr>
        <w:t>a qualitative assessment of the preference and power of 128 Libyan tribes</w:t>
      </w:r>
      <w:r>
        <w:rPr>
          <w:rFonts w:ascii="Times New Roman" w:hAnsi="Times New Roman" w:cs="Times New Roman"/>
        </w:rPr>
        <w:t xml:space="preserve"> under different intervention policies</w:t>
      </w:r>
      <w:r w:rsidR="005F3E9C" w:rsidRPr="008500AF">
        <w:rPr>
          <w:rFonts w:ascii="Times New Roman" w:hAnsi="Times New Roman" w:cs="Times New Roman"/>
        </w:rPr>
        <w:t xml:space="preserve">. </w:t>
      </w:r>
      <w:r w:rsidR="00E050CD">
        <w:rPr>
          <w:rFonts w:ascii="Times New Roman" w:hAnsi="Times New Roman" w:cs="Times New Roman"/>
        </w:rPr>
        <w:t>Section 4</w:t>
      </w:r>
      <w:r w:rsidR="000A0453">
        <w:rPr>
          <w:rFonts w:ascii="Times New Roman" w:hAnsi="Times New Roman" w:cs="Times New Roman"/>
        </w:rPr>
        <w:t xml:space="preserve"> is</w:t>
      </w:r>
      <w:r w:rsidR="005F3E9C" w:rsidRPr="008500AF">
        <w:rPr>
          <w:rFonts w:ascii="Times New Roman" w:hAnsi="Times New Roman" w:cs="Times New Roman"/>
        </w:rPr>
        <w:t xml:space="preserve"> </w:t>
      </w:r>
      <w:r w:rsidR="00E050CD">
        <w:rPr>
          <w:rFonts w:ascii="Times New Roman" w:hAnsi="Times New Roman" w:cs="Times New Roman"/>
        </w:rPr>
        <w:t xml:space="preserve">a </w:t>
      </w:r>
      <w:r w:rsidR="005F3E9C" w:rsidRPr="008500AF">
        <w:rPr>
          <w:rFonts w:ascii="Times New Roman" w:hAnsi="Times New Roman" w:cs="Times New Roman"/>
        </w:rPr>
        <w:t>discussion of the verification of the model,</w:t>
      </w:r>
      <w:r w:rsidR="0002787A" w:rsidRPr="008500AF">
        <w:rPr>
          <w:rFonts w:ascii="Times New Roman" w:hAnsi="Times New Roman" w:cs="Times New Roman"/>
        </w:rPr>
        <w:t xml:space="preserve"> </w:t>
      </w:r>
      <w:r w:rsidR="005F3E9C" w:rsidRPr="008500AF">
        <w:rPr>
          <w:rFonts w:ascii="Times New Roman" w:hAnsi="Times New Roman" w:cs="Times New Roman"/>
        </w:rPr>
        <w:t>the results</w:t>
      </w:r>
      <w:r w:rsidR="00AD5F56">
        <w:rPr>
          <w:rFonts w:ascii="Times New Roman" w:hAnsi="Times New Roman" w:cs="Times New Roman"/>
        </w:rPr>
        <w:t xml:space="preserve"> of the model</w:t>
      </w:r>
      <w:r w:rsidR="0002787A" w:rsidRPr="008500AF">
        <w:rPr>
          <w:rFonts w:ascii="Times New Roman" w:hAnsi="Times New Roman" w:cs="Times New Roman"/>
        </w:rPr>
        <w:t>, and the validation of the model</w:t>
      </w:r>
      <w:r w:rsidR="005F3E9C" w:rsidRPr="008500AF">
        <w:rPr>
          <w:rFonts w:ascii="Times New Roman" w:hAnsi="Times New Roman" w:cs="Times New Roman"/>
        </w:rPr>
        <w:t xml:space="preserve">. </w:t>
      </w:r>
      <w:r w:rsidR="00E050CD">
        <w:rPr>
          <w:rFonts w:ascii="Times New Roman" w:hAnsi="Times New Roman" w:cs="Times New Roman"/>
        </w:rPr>
        <w:t>Section 5</w:t>
      </w:r>
      <w:r w:rsidR="005D7D99" w:rsidRPr="008500AF">
        <w:rPr>
          <w:rFonts w:ascii="Times New Roman" w:hAnsi="Times New Roman" w:cs="Times New Roman"/>
        </w:rPr>
        <w:t xml:space="preserve"> is</w:t>
      </w:r>
      <w:r w:rsidR="005F3E9C" w:rsidRPr="008500AF">
        <w:rPr>
          <w:rFonts w:ascii="Times New Roman" w:hAnsi="Times New Roman" w:cs="Times New Roman"/>
        </w:rPr>
        <w:t xml:space="preserve"> a discussion from two perspectives, (1) the implication of the results from a foreign policy perspective and (2) a discussion of the BSV as the inaugural exhibition of Mesa Packages. </w:t>
      </w:r>
    </w:p>
    <w:p w14:paraId="797407B1" w14:textId="77777777" w:rsidR="00060813" w:rsidRPr="008500AF" w:rsidRDefault="003577E9" w:rsidP="00C06D29">
      <w:pPr>
        <w:pStyle w:val="Heading1"/>
        <w:suppressAutoHyphens/>
        <w:spacing w:before="0" w:line="480" w:lineRule="auto"/>
        <w:rPr>
          <w:rFonts w:ascii="Times New Roman" w:hAnsi="Times New Roman" w:cs="Times New Roman"/>
        </w:rPr>
      </w:pPr>
      <w:r w:rsidRPr="008500AF">
        <w:rPr>
          <w:rFonts w:ascii="Times New Roman" w:hAnsi="Times New Roman" w:cs="Times New Roman"/>
        </w:rPr>
        <w:t>Background</w:t>
      </w:r>
    </w:p>
    <w:p w14:paraId="7357F853" w14:textId="77777777" w:rsidR="003577E9" w:rsidRPr="008500AF" w:rsidRDefault="003577E9" w:rsidP="00C06D29">
      <w:pPr>
        <w:pStyle w:val="Heading2"/>
        <w:suppressAutoHyphens/>
        <w:spacing w:before="0" w:after="0" w:line="480" w:lineRule="auto"/>
        <w:ind w:left="440"/>
        <w:rPr>
          <w:rFonts w:ascii="Times New Roman" w:hAnsi="Times New Roman" w:cs="Times New Roman"/>
        </w:rPr>
      </w:pPr>
      <w:r w:rsidRPr="008500AF">
        <w:rPr>
          <w:rFonts w:ascii="Times New Roman" w:hAnsi="Times New Roman" w:cs="Times New Roman"/>
        </w:rPr>
        <w:t>Literature review</w:t>
      </w:r>
    </w:p>
    <w:p w14:paraId="10DE7F11" w14:textId="6C945A19" w:rsidR="0084062C" w:rsidRPr="008500AF" w:rsidRDefault="00060813"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Computational models are widely used to study conflict</w:t>
      </w:r>
      <w:r w:rsidR="00523743">
        <w:rPr>
          <w:rFonts w:ascii="Times New Roman" w:hAnsi="Times New Roman" w:cs="Times New Roman"/>
        </w:rPr>
        <w:t xml:space="preserve"> with</w:t>
      </w:r>
      <w:r w:rsidR="00E5760F" w:rsidRPr="008500AF">
        <w:rPr>
          <w:rFonts w:ascii="Times New Roman" w:hAnsi="Times New Roman" w:cs="Times New Roman"/>
        </w:rPr>
        <w:t xml:space="preserve"> </w:t>
      </w:r>
      <w:r w:rsidR="004A068B">
        <w:rPr>
          <w:rFonts w:ascii="Times New Roman" w:hAnsi="Times New Roman" w:cs="Times New Roman"/>
        </w:rPr>
        <w:t>s</w:t>
      </w:r>
      <w:r w:rsidR="004A068B" w:rsidRPr="008500AF">
        <w:rPr>
          <w:rFonts w:ascii="Times New Roman" w:hAnsi="Times New Roman" w:cs="Times New Roman"/>
        </w:rPr>
        <w:t xml:space="preserve">ystems </w:t>
      </w:r>
      <w:r w:rsidR="004A068B">
        <w:rPr>
          <w:rFonts w:ascii="Times New Roman" w:hAnsi="Times New Roman" w:cs="Times New Roman"/>
        </w:rPr>
        <w:t>d</w:t>
      </w:r>
      <w:r w:rsidR="004A068B" w:rsidRPr="008500AF">
        <w:rPr>
          <w:rFonts w:ascii="Times New Roman" w:hAnsi="Times New Roman" w:cs="Times New Roman"/>
        </w:rPr>
        <w:t xml:space="preserve">ynamics </w:t>
      </w:r>
      <w:r w:rsidR="00E5760F" w:rsidRPr="008500AF">
        <w:rPr>
          <w:rFonts w:ascii="Times New Roman" w:hAnsi="Times New Roman" w:cs="Times New Roman"/>
        </w:rPr>
        <w:t xml:space="preserve">and </w:t>
      </w:r>
      <w:r w:rsidR="000A0453">
        <w:rPr>
          <w:rFonts w:ascii="Times New Roman" w:hAnsi="Times New Roman" w:cs="Times New Roman"/>
        </w:rPr>
        <w:t>a</w:t>
      </w:r>
      <w:r w:rsidR="00E5760F" w:rsidRPr="008500AF">
        <w:rPr>
          <w:rFonts w:ascii="Times New Roman" w:hAnsi="Times New Roman" w:cs="Times New Roman"/>
        </w:rPr>
        <w:t>gent</w:t>
      </w:r>
      <w:r w:rsidR="000A0453">
        <w:rPr>
          <w:rFonts w:ascii="Times New Roman" w:hAnsi="Times New Roman" w:cs="Times New Roman"/>
        </w:rPr>
        <w:t>-</w:t>
      </w:r>
      <w:r w:rsidR="00E5760F" w:rsidRPr="008500AF">
        <w:rPr>
          <w:rFonts w:ascii="Times New Roman" w:hAnsi="Times New Roman" w:cs="Times New Roman"/>
        </w:rPr>
        <w:t>based models (ABMs)</w:t>
      </w:r>
      <w:r w:rsidR="00523743">
        <w:rPr>
          <w:rFonts w:ascii="Times New Roman" w:hAnsi="Times New Roman" w:cs="Times New Roman"/>
        </w:rPr>
        <w:t xml:space="preserve"> as the most common</w:t>
      </w:r>
      <w:r w:rsidR="00E5760F" w:rsidRPr="008500AF">
        <w:rPr>
          <w:rFonts w:ascii="Times New Roman" w:hAnsi="Times New Roman" w:cs="Times New Roman"/>
        </w:rPr>
        <w:t>. F</w:t>
      </w:r>
      <w:r w:rsidR="004D0D0F" w:rsidRPr="008500AF">
        <w:rPr>
          <w:rFonts w:ascii="Times New Roman" w:hAnsi="Times New Roman" w:cs="Times New Roman"/>
        </w:rPr>
        <w:t xml:space="preserve">irst and most predominantly there is system dynamics models which look at systems </w:t>
      </w:r>
      <w:r w:rsidR="00593DDC" w:rsidRPr="008500AF">
        <w:rPr>
          <w:rFonts w:ascii="Times New Roman" w:hAnsi="Times New Roman" w:cs="Times New Roman"/>
        </w:rPr>
        <w:t>as an indivisible who</w:t>
      </w:r>
      <w:r w:rsidR="004D0D0F" w:rsidRPr="008500AF">
        <w:rPr>
          <w:rFonts w:ascii="Times New Roman" w:hAnsi="Times New Roman" w:cs="Times New Roman"/>
        </w:rPr>
        <w:t>l</w:t>
      </w:r>
      <w:r w:rsidR="00593DDC" w:rsidRPr="008500AF">
        <w:rPr>
          <w:rFonts w:ascii="Times New Roman" w:hAnsi="Times New Roman" w:cs="Times New Roman"/>
        </w:rPr>
        <w:t>e</w:t>
      </w:r>
      <w:r w:rsidR="004D0D0F" w:rsidRPr="008500AF">
        <w:rPr>
          <w:rFonts w:ascii="Times New Roman" w:hAnsi="Times New Roman" w:cs="Times New Roman"/>
        </w:rPr>
        <w:t xml:space="preserve"> </w:t>
      </w:r>
      <w:r w:rsidR="004D0D0F"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"10 355 21600 5", "abstract" : "An invaluable guide to thecomplex and increasinglyvital study of socialsimulationThis is a revised, completely updated editionof the practical textbook that examines thetechniques of building computer simulationsto assist understanding of social and economicissues and problems. Interest in socialsimulation has been growing rapidly worldwideas a result of increasingly powerfulhardware capabilities and software programs.The focus on this area of expertiseis also influenced by a rising interest in theapplication of ideas of complexity, evolution,adaptation, and chaos in the socialsciences.This authoritative book details all of thecommon approaches to social simulation, toprovide social scientists with an appreciationof the literature and allow those with someprogramming skills to create their ownsimulations. New for this edition are achapter on how to use simulation as a tool,as well as a chapter on multi-agent systemsto explain why and how multi-agent modelinghas become the preferred approach tosimulation.", "author" : [ { "dropping-particle" : "", "family" : "Gilbert", "given" : "Nigel", "non-dropping-particle" : "", "parse-names" : false, "suffix" : "" }, { "dropping-particle" : "", "family" : "Troitzsch", "given" : "K G", "non-dropping-particle" : "", "parse-names" : false, "suffix" : "" } ], "edition" : "2nd, Kindl", "id" : "ITEM-1", "issued" : { "date-parts" : [ [ "2005" ] ] }, "number-of-pages" : "295", "publisher" : "Open University Press", "publisher-place" : "New York", "title" : "Simulation for the Social Scientist", "type" : "book" }, "uris" : [ "http://www.mendeley.com/documents/?uuid=f430c53a-d16b-4529-a617-21a4b92188bf" ] } ], "mendeley" : { "formattedCitation" : "(Gilbert &amp; Troitzsch, 2005)", "plainTextFormattedCitation" : "(Gilbert &amp; Troitzsch, 2005)", "previouslyFormattedCitation" : "(Gilbert &amp; Troitzsch, 2005)" }, "properties" : { "noteIndex" : 0 }, "schema" : "https://github.com/citation-style-language/schema/raw/master/csl-citation.json" }</w:instrText>
      </w:r>
      <w:r w:rsidR="004D0D0F" w:rsidRPr="008500AF">
        <w:rPr>
          <w:rFonts w:ascii="Times New Roman" w:hAnsi="Times New Roman" w:cs="Times New Roman"/>
        </w:rPr>
        <w:fldChar w:fldCharType="separate"/>
      </w:r>
      <w:r w:rsidR="00B91BC4" w:rsidRPr="008500AF">
        <w:rPr>
          <w:rFonts w:ascii="Times New Roman" w:hAnsi="Times New Roman" w:cs="Times New Roman"/>
          <w:noProof/>
        </w:rPr>
        <w:t>(Gilbert &amp; Troitzsch, 2005)</w:t>
      </w:r>
      <w:r w:rsidR="004D0D0F" w:rsidRPr="008500AF">
        <w:rPr>
          <w:rFonts w:ascii="Times New Roman" w:hAnsi="Times New Roman" w:cs="Times New Roman"/>
        </w:rPr>
        <w:fldChar w:fldCharType="end"/>
      </w:r>
      <w:r w:rsidR="00593DDC" w:rsidRPr="008500AF">
        <w:rPr>
          <w:rFonts w:ascii="Times New Roman" w:hAnsi="Times New Roman" w:cs="Times New Roman"/>
        </w:rPr>
        <w:t xml:space="preserve">. </w:t>
      </w:r>
      <w:r w:rsidR="009D4845" w:rsidRPr="008500AF">
        <w:rPr>
          <w:rFonts w:ascii="Times New Roman" w:hAnsi="Times New Roman" w:cs="Times New Roman"/>
        </w:rPr>
        <w:t>The</w:t>
      </w:r>
      <w:r w:rsidR="00640C15" w:rsidRPr="008500AF">
        <w:rPr>
          <w:rFonts w:ascii="Times New Roman" w:hAnsi="Times New Roman" w:cs="Times New Roman"/>
        </w:rPr>
        <w:t xml:space="preserve">re is </w:t>
      </w:r>
      <w:r w:rsidR="00E70DAC" w:rsidRPr="008500AF">
        <w:rPr>
          <w:rFonts w:ascii="Times New Roman" w:hAnsi="Times New Roman" w:cs="Times New Roman"/>
        </w:rPr>
        <w:t xml:space="preserve">a large number of </w:t>
      </w:r>
      <w:r w:rsidR="009D4845" w:rsidRPr="008500AF">
        <w:rPr>
          <w:rFonts w:ascii="Times New Roman" w:hAnsi="Times New Roman" w:cs="Times New Roman"/>
        </w:rPr>
        <w:t>system dynamics models</w:t>
      </w:r>
      <w:r w:rsidR="00E70DAC" w:rsidRPr="008500AF">
        <w:rPr>
          <w:rFonts w:ascii="Times New Roman" w:hAnsi="Times New Roman" w:cs="Times New Roman"/>
        </w:rPr>
        <w:t xml:space="preserve"> which extend back to the </w:t>
      </w:r>
      <w:proofErr w:type="spellStart"/>
      <w:r w:rsidR="00E70DAC" w:rsidRPr="008500AF">
        <w:rPr>
          <w:rFonts w:ascii="Times New Roman" w:hAnsi="Times New Roman" w:cs="Times New Roman"/>
        </w:rPr>
        <w:t>1970s</w:t>
      </w:r>
      <w:proofErr w:type="spellEnd"/>
      <w:r w:rsidR="00E70DAC" w:rsidRPr="008500AF">
        <w:rPr>
          <w:rFonts w:ascii="Times New Roman" w:hAnsi="Times New Roman" w:cs="Times New Roman"/>
        </w:rPr>
        <w:t xml:space="preserve"> </w:t>
      </w:r>
      <w:r w:rsidR="00E70DAC"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"DOI" : "10.1016/0016-3287(74)90018-4", "ISSN" : "00163287", "abstract" : "This article is the outcome of a continuing programme of research involving systems engineers and political scientists. The ultimate aim is to explore the relevance of some of the methodologies of systems engineering to problems in the social sciences, especially the dynamics of domestic and international conflict. An initial exercise in modelling domestic conflict in terms of state equations (system dynamics) is described, although the study reflects the authors' interest in several approaches by the broadly based survey of past work and proposed diversification of their research. \u00a9 1974.", "author" : [ { "dropping-particle" : "", "family" : "Noton", "given" : "M.", "non-dropping-particle" : "", "parse-names" : false, "suffix" : "" }, { "dropping-particle" : "", "family" : "Mitchell", "given" : "C. R.", "non-dropping-particle" : "", "parse-names" : false, "suffix" : "" }, { "dropping-particle" : "", "family" : "Janes", "given" : "F. R.", "non-dropping-particle" : "", "parse-names" : false, "suffix" : "" } ], "container-title" : "Futures", "id" : "ITEM-1", "issue" : "2", "issued" : { "date-parts" : [ [ "1974" ] ] }, "page" : "114-132", "title" : "The systems analysis of conflict", "type" : "article-journal", "volume" : "6" }, "uris" : [ "http://www.mendeley.com/documents/?uuid=ba9506bf-26f5-4585-9530-767b8d7a7fff" ] } ], "mendeley" : { "formattedCitation" : "(Noton, Mitchell, &amp; Janes, 1974)", "plainTextFormattedCitation" : "(Noton, Mitchell, &amp; Janes, 1974)", "previouslyFormattedCitation" : "(Noton, Mitchell, &amp; Janes, 1974)" }, "properties" : { "noteIndex" : 0 }, "schema" : "https://github.com/citation-style-language/schema/raw/master/csl-citation.json" }</w:instrText>
      </w:r>
      <w:r w:rsidR="00E70DAC" w:rsidRPr="008500AF">
        <w:rPr>
          <w:rFonts w:ascii="Times New Roman" w:hAnsi="Times New Roman" w:cs="Times New Roman"/>
        </w:rPr>
        <w:fldChar w:fldCharType="separate"/>
      </w:r>
      <w:r w:rsidR="00B91BC4" w:rsidRPr="008500AF">
        <w:rPr>
          <w:rFonts w:ascii="Times New Roman" w:hAnsi="Times New Roman" w:cs="Times New Roman"/>
          <w:noProof/>
        </w:rPr>
        <w:t>(Noton, Mitchell, &amp; Janes, 1974)</w:t>
      </w:r>
      <w:r w:rsidR="00E70DAC" w:rsidRPr="008500AF">
        <w:rPr>
          <w:rFonts w:ascii="Times New Roman" w:hAnsi="Times New Roman" w:cs="Times New Roman"/>
        </w:rPr>
        <w:fldChar w:fldCharType="end"/>
      </w:r>
      <w:r w:rsidR="00E70DAC" w:rsidRPr="008500AF">
        <w:rPr>
          <w:rFonts w:ascii="Times New Roman" w:hAnsi="Times New Roman" w:cs="Times New Roman"/>
        </w:rPr>
        <w:t xml:space="preserve"> </w:t>
      </w:r>
      <w:r w:rsidR="00593DDC" w:rsidRPr="008500AF">
        <w:rPr>
          <w:rFonts w:ascii="Times New Roman" w:hAnsi="Times New Roman" w:cs="Times New Roman"/>
        </w:rPr>
        <w:t xml:space="preserve">and even the “spaghetti diagram” which was portrayed in popular media as the U.S. strategy in Afghanistan was a systems dynamics model </w:t>
      </w:r>
      <w:r w:rsidR="00593DDC" w:rsidRPr="00313F96">
        <w:rPr>
          <w:rFonts w:ascii="Times New Roman" w:hAnsi="Times New Roman" w:cs="Times New Roman"/>
        </w:rPr>
        <w:t>using Stella</w:t>
      </w:r>
      <w:r w:rsidR="00313F96">
        <w:rPr>
          <w:rFonts w:ascii="Times New Roman" w:hAnsi="Times New Roman" w:cs="Times New Roman"/>
        </w:rPr>
        <w:t xml:space="preserve"> </w:t>
      </w:r>
      <w:r w:rsidR="00313F96">
        <w:rPr>
          <w:rFonts w:ascii="Times New Roman" w:hAnsi="Times New Roman" w:cs="Times New Roman"/>
        </w:rPr>
        <w:fldChar w:fldCharType="begin" w:fldLock="1"/>
      </w:r>
      <w:r w:rsidR="002B36B9">
        <w:rPr>
          <w:rFonts w:ascii="Times New Roman" w:hAnsi="Times New Roman" w:cs="Times New Roman"/>
        </w:rPr>
        <w:instrText>ADDIN CSL_CITATION { "citationItems" : [ { "id" : "ITEM-1", "itemData" : { "author" : [ { "dropping-particle" : "", "family" : "Joint and Combined Warfighting School 14-2", "given" : "", "non-dropping-particle" : "", "parse-names" : false, "suffix" : "" } ], "id" : "ITEM-1", "issued" : { "date-parts" : [ [ "2014" ] ] }, "publisher-place" : "Norfolk, Virginia", "title" : "Stability Operations", "type" : "article" }, "uris" : [ "http://www.mendeley.com/documents/?uuid=1c233365-7e09-4a4f-a6b4-81a7a934e3dd" ] } ], "mendeley" : { "formattedCitation" : "(Joint and Combined Warfighting School 14-2, 2014)", "plainTextFormattedCitation" : "(Joint and Combined Warfighting School 14-2, 2014)", "previouslyFormattedCitation" : "(Joint and Combined Warfighting School 14-2, 2014)" }, "properties" : { "noteIndex" : 0 }, "schema" : "https://github.com/citation-style-language/schema/raw/master/csl-citation.json" }</w:instrText>
      </w:r>
      <w:r w:rsidR="00313F96">
        <w:rPr>
          <w:rFonts w:ascii="Times New Roman" w:hAnsi="Times New Roman" w:cs="Times New Roman"/>
        </w:rPr>
        <w:fldChar w:fldCharType="separate"/>
      </w:r>
      <w:r w:rsidR="00313F96" w:rsidRPr="00313F96">
        <w:rPr>
          <w:rFonts w:ascii="Times New Roman" w:hAnsi="Times New Roman" w:cs="Times New Roman"/>
          <w:noProof/>
        </w:rPr>
        <w:t>(Joint and Combined Warfighting School 14-2, 2014)</w:t>
      </w:r>
      <w:r w:rsidR="00313F96">
        <w:rPr>
          <w:rFonts w:ascii="Times New Roman" w:hAnsi="Times New Roman" w:cs="Times New Roman"/>
        </w:rPr>
        <w:fldChar w:fldCharType="end"/>
      </w:r>
      <w:r w:rsidR="00593DDC" w:rsidRPr="008500AF">
        <w:rPr>
          <w:rFonts w:ascii="Times New Roman" w:hAnsi="Times New Roman" w:cs="Times New Roman"/>
        </w:rPr>
        <w:t>.</w:t>
      </w:r>
      <w:r w:rsidR="0084062C" w:rsidRPr="008500AF">
        <w:rPr>
          <w:rFonts w:ascii="Times New Roman" w:hAnsi="Times New Roman" w:cs="Times New Roman"/>
        </w:rPr>
        <w:t xml:space="preserve"> </w:t>
      </w:r>
      <w:r w:rsidR="00E5760F" w:rsidRPr="008500AF">
        <w:rPr>
          <w:rFonts w:ascii="Times New Roman" w:hAnsi="Times New Roman" w:cs="Times New Roman"/>
        </w:rPr>
        <w:t>ABMs</w:t>
      </w:r>
      <w:r w:rsidR="002C411C" w:rsidRPr="008500AF">
        <w:rPr>
          <w:rFonts w:ascii="Times New Roman" w:hAnsi="Times New Roman" w:cs="Times New Roman"/>
        </w:rPr>
        <w:t xml:space="preserve"> </w:t>
      </w:r>
      <w:r w:rsidR="0021691D" w:rsidRPr="008500AF">
        <w:rPr>
          <w:rFonts w:ascii="Times New Roman" w:hAnsi="Times New Roman" w:cs="Times New Roman"/>
        </w:rPr>
        <w:t xml:space="preserve">(also known as multi-agent systems, individual based models or </w:t>
      </w:r>
      <w:proofErr w:type="gramStart"/>
      <w:r w:rsidR="0021691D" w:rsidRPr="008500AF">
        <w:rPr>
          <w:rFonts w:ascii="Times New Roman" w:hAnsi="Times New Roman" w:cs="Times New Roman"/>
        </w:rPr>
        <w:t>entity based</w:t>
      </w:r>
      <w:proofErr w:type="gramEnd"/>
      <w:r w:rsidR="0021691D" w:rsidRPr="008500AF">
        <w:rPr>
          <w:rFonts w:ascii="Times New Roman" w:hAnsi="Times New Roman" w:cs="Times New Roman"/>
        </w:rPr>
        <w:t xml:space="preserve"> models) encode processes in agents. Agents then use these process</w:t>
      </w:r>
      <w:r w:rsidR="005D7D99" w:rsidRPr="008500AF">
        <w:rPr>
          <w:rFonts w:ascii="Times New Roman" w:hAnsi="Times New Roman" w:cs="Times New Roman"/>
        </w:rPr>
        <w:t>es</w:t>
      </w:r>
      <w:r w:rsidR="0021691D" w:rsidRPr="008500AF">
        <w:rPr>
          <w:rFonts w:ascii="Times New Roman" w:hAnsi="Times New Roman" w:cs="Times New Roman"/>
        </w:rPr>
        <w:t xml:space="preserve"> </w:t>
      </w:r>
      <w:r w:rsidR="002C411C" w:rsidRPr="008500AF">
        <w:rPr>
          <w:rFonts w:ascii="Times New Roman" w:hAnsi="Times New Roman" w:cs="Times New Roman"/>
        </w:rPr>
        <w:t>to</w:t>
      </w:r>
      <w:r w:rsidR="0021691D" w:rsidRPr="008500AF">
        <w:rPr>
          <w:rFonts w:ascii="Times New Roman" w:hAnsi="Times New Roman" w:cs="Times New Roman"/>
        </w:rPr>
        <w:t xml:space="preserve"> make decisions based on their specific situation in their environment </w:t>
      </w:r>
      <w:r w:rsidR="0021691D"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"10 355 21600 5", "abstract" : "An invaluable guide to thecomplex and increasinglyvital study of socialsimulationThis is a revised, completely updated editionof the practical textbook that examines thetechniques of building computer simulationsto assist understanding of social and economicissues and problems. Interest in socialsimulation has been growing rapidly worldwideas a result of increasingly powerfulhardware capabilities and software programs.The focus on this area of expertiseis also influenced by a rising interest in theapplication of ideas of complexity, evolution,adaptation, and chaos in the socialsciences.This authoritative book details all of thecommon approaches to social simulation, toprovide social scientists with an appreciationof the literature and allow those with someprogramming skills to create their ownsimulations. New for this edition are achapter on how to use simulation as a tool,as well as a chapter on multi-agent systemsto explain why and how multi-agent modelinghas become the preferred approach tosimulation.", "author" : [ { "dropping-particle" : "", "family" : "Gilbert", "given" : "Nigel", "non-dropping-particle" : "", "parse-names" : false, "suffix" : "" }, { "dropping-particle" : "", "family" : "Troitzsch", "given" : "K G", "non-dropping-particle" : "", "parse-names" : false, "suffix" : "" } ], "edition" : "2nd, Kindl", "id" : "ITEM-1", "issued" : { "date-parts" : [ [ "2005" ] ] }, "number-of-pages" : "295", "publisher" : "Open University Press", "publisher-place" : "New York", "title" : "Simulation for the Social Scientist", "type" : "book" }, "uris" : [ "http://www.mendeley.com/documents/?uuid=f430c53a-d16b-4529-a617-21a4b92188bf" ] } ], "mendeley" : { "formattedCitation" : "(Gilbert &amp; Troitzsch, 2005)", "plainTextFormattedCitation" : "(Gilbert &amp; Troitzsch, 2005)", "previouslyFormattedCitation" : "(Gilbert &amp; Troitzsch, 2005)" }, "properties" : { "noteIndex" : 0 }, "schema" : "https://github.com/citation-style-language/schema/raw/master/csl-citation.json" }</w:instrText>
      </w:r>
      <w:r w:rsidR="0021691D" w:rsidRPr="008500AF">
        <w:rPr>
          <w:rFonts w:ascii="Times New Roman" w:hAnsi="Times New Roman" w:cs="Times New Roman"/>
        </w:rPr>
        <w:fldChar w:fldCharType="separate"/>
      </w:r>
      <w:r w:rsidR="00B91BC4" w:rsidRPr="008500AF">
        <w:rPr>
          <w:rFonts w:ascii="Times New Roman" w:hAnsi="Times New Roman" w:cs="Times New Roman"/>
          <w:noProof/>
        </w:rPr>
        <w:t>(Gilbert &amp; Troitzsch, 2005)</w:t>
      </w:r>
      <w:r w:rsidR="0021691D" w:rsidRPr="008500AF">
        <w:rPr>
          <w:rFonts w:ascii="Times New Roman" w:hAnsi="Times New Roman" w:cs="Times New Roman"/>
        </w:rPr>
        <w:fldChar w:fldCharType="end"/>
      </w:r>
      <w:r w:rsidR="0021691D" w:rsidRPr="008500AF">
        <w:rPr>
          <w:rFonts w:ascii="Times New Roman" w:hAnsi="Times New Roman" w:cs="Times New Roman"/>
        </w:rPr>
        <w:t xml:space="preserve">. </w:t>
      </w:r>
      <w:r w:rsidR="006728BF" w:rsidRPr="008500AF">
        <w:rPr>
          <w:rFonts w:ascii="Times New Roman" w:hAnsi="Times New Roman" w:cs="Times New Roman"/>
        </w:rPr>
        <w:t xml:space="preserve">ABMs are </w:t>
      </w:r>
      <w:r w:rsidR="003577E9" w:rsidRPr="008500AF">
        <w:rPr>
          <w:rFonts w:ascii="Times New Roman" w:hAnsi="Times New Roman" w:cs="Times New Roman"/>
        </w:rPr>
        <w:t xml:space="preserve">also </w:t>
      </w:r>
      <w:r w:rsidR="006728BF" w:rsidRPr="008500AF">
        <w:rPr>
          <w:rFonts w:ascii="Times New Roman" w:hAnsi="Times New Roman" w:cs="Times New Roman"/>
        </w:rPr>
        <w:t xml:space="preserve">used for conflict modelling with </w:t>
      </w:r>
      <w:r w:rsidR="002D5736" w:rsidRPr="008500AF">
        <w:rPr>
          <w:rFonts w:ascii="Times New Roman" w:hAnsi="Times New Roman" w:cs="Times New Roman"/>
        </w:rPr>
        <w:t>J</w:t>
      </w:r>
      <w:r w:rsidR="003B79D0" w:rsidRPr="008500AF">
        <w:rPr>
          <w:rFonts w:ascii="Times New Roman" w:hAnsi="Times New Roman" w:cs="Times New Roman"/>
        </w:rPr>
        <w:t>os</w:t>
      </w:r>
      <w:r w:rsidR="002D5736" w:rsidRPr="008500AF">
        <w:rPr>
          <w:rFonts w:ascii="Times New Roman" w:hAnsi="Times New Roman" w:cs="Times New Roman"/>
        </w:rPr>
        <w:t>h</w:t>
      </w:r>
      <w:r w:rsidR="003B79D0" w:rsidRPr="008500AF">
        <w:rPr>
          <w:rFonts w:ascii="Times New Roman" w:hAnsi="Times New Roman" w:cs="Times New Roman"/>
        </w:rPr>
        <w:t>ua Epstein’s</w:t>
      </w:r>
      <w:r w:rsidR="002D5736" w:rsidRPr="008500AF">
        <w:rPr>
          <w:rFonts w:ascii="Times New Roman" w:hAnsi="Times New Roman" w:cs="Times New Roman"/>
        </w:rPr>
        <w:t xml:space="preserve"> “Modelling Civil Violence”</w:t>
      </w:r>
      <w:r w:rsidR="003B79D0" w:rsidRPr="008500AF">
        <w:rPr>
          <w:rFonts w:ascii="Times New Roman" w:hAnsi="Times New Roman" w:cs="Times New Roman"/>
        </w:rPr>
        <w:t xml:space="preserve"> </w:t>
      </w:r>
      <w:r w:rsidR="006728BF" w:rsidRPr="008500AF">
        <w:rPr>
          <w:rFonts w:ascii="Times New Roman" w:hAnsi="Times New Roman" w:cs="Times New Roman"/>
        </w:rPr>
        <w:t>as</w:t>
      </w:r>
      <w:r w:rsidR="002C411C" w:rsidRPr="008500AF">
        <w:rPr>
          <w:rFonts w:ascii="Times New Roman" w:hAnsi="Times New Roman" w:cs="Times New Roman"/>
        </w:rPr>
        <w:t xml:space="preserve"> a notable example of a civil conflict ABM </w:t>
      </w:r>
      <w:r w:rsidR="002D5736"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"DOI" : "10.1073/pnas.092080199", "ISBN" : "0027-8424", "ISSN" : "0027-8424", "PMID" : "11997450", "abstract" : "This article presents an agent-based computational model of civil violence. Two variants of the civil violence model are presented. In the first a central authority seeks to suppress decentralized rebellion. In the second a central authority seeks to suppress communal violence between two warring ethnic groups.", "author" : [ { "dropping-particle" : "", "family" : "Epstein", "given" : "J. M.", "non-dropping-particle" : "", "parse-names" : false, "suffix" : "" } ], "container-title" : "Proceedings of the National Academy of Sciences", "id" : "ITEM-1", "issue" : "Supplement 3", "issued" : { "date-parts" : [ [ "2002" ] ] }, "page" : "7243-7250", "title" : "Modeling civil violence: An agent-based computational approach", "type" : "article-journal", "volume" : "99" }, "uris" : [ "http://www.mendeley.com/documents/?uuid=22868c92-9327-4e60-b3b8-e5c57720cc65" ] } ], "mendeley" : { "formattedCitation" : "(Epstein, 2002)", "manualFormatting" : "(2002)", "plainTextFormattedCitation" : "(Epstein, 2002)", "previouslyFormattedCitation" : "(Epstein, 2002)" }, "properties" : { "noteIndex" : 0 }, "schema" : "https://github.com/citation-style-language/schema/raw/master/csl-citation.json" }</w:instrText>
      </w:r>
      <w:r w:rsidR="002D5736" w:rsidRPr="008500AF">
        <w:rPr>
          <w:rFonts w:ascii="Times New Roman" w:hAnsi="Times New Roman" w:cs="Times New Roman"/>
        </w:rPr>
        <w:fldChar w:fldCharType="separate"/>
      </w:r>
      <w:r w:rsidR="002D5736" w:rsidRPr="008500AF">
        <w:rPr>
          <w:rFonts w:ascii="Times New Roman" w:hAnsi="Times New Roman" w:cs="Times New Roman"/>
          <w:noProof/>
        </w:rPr>
        <w:t>(2002)</w:t>
      </w:r>
      <w:r w:rsidR="002D5736" w:rsidRPr="008500AF">
        <w:rPr>
          <w:rFonts w:ascii="Times New Roman" w:hAnsi="Times New Roman" w:cs="Times New Roman"/>
        </w:rPr>
        <w:fldChar w:fldCharType="end"/>
      </w:r>
      <w:r w:rsidR="002D5736" w:rsidRPr="008500AF">
        <w:rPr>
          <w:rFonts w:ascii="Times New Roman" w:hAnsi="Times New Roman" w:cs="Times New Roman"/>
        </w:rPr>
        <w:t xml:space="preserve">. </w:t>
      </w:r>
    </w:p>
    <w:p w14:paraId="42BD6CD8" w14:textId="61A25E4A" w:rsidR="008944A0" w:rsidRPr="008500AF" w:rsidRDefault="002C411C"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Typically</w:t>
      </w:r>
      <w:r w:rsidR="002D5736" w:rsidRPr="008500AF">
        <w:rPr>
          <w:rFonts w:ascii="Times New Roman" w:hAnsi="Times New Roman" w:cs="Times New Roman"/>
        </w:rPr>
        <w:t xml:space="preserve">, models do not try to describe the </w:t>
      </w:r>
      <w:r w:rsidR="00E5760F" w:rsidRPr="008500AF">
        <w:rPr>
          <w:rFonts w:ascii="Times New Roman" w:hAnsi="Times New Roman" w:cs="Times New Roman"/>
        </w:rPr>
        <w:t xml:space="preserve">whole </w:t>
      </w:r>
      <w:r w:rsidR="002D5736" w:rsidRPr="008500AF">
        <w:rPr>
          <w:rFonts w:ascii="Times New Roman" w:hAnsi="Times New Roman" w:cs="Times New Roman"/>
        </w:rPr>
        <w:t>conflict, instea</w:t>
      </w:r>
      <w:r w:rsidR="001A0F27" w:rsidRPr="008500AF">
        <w:rPr>
          <w:rFonts w:ascii="Times New Roman" w:hAnsi="Times New Roman" w:cs="Times New Roman"/>
        </w:rPr>
        <w:t>d they look a</w:t>
      </w:r>
      <w:r w:rsidR="00BF3A26" w:rsidRPr="008500AF">
        <w:rPr>
          <w:rFonts w:ascii="Times New Roman" w:hAnsi="Times New Roman" w:cs="Times New Roman"/>
        </w:rPr>
        <w:t>t</w:t>
      </w:r>
      <w:r w:rsidR="001A0F27" w:rsidRPr="008500AF">
        <w:rPr>
          <w:rFonts w:ascii="Times New Roman" w:hAnsi="Times New Roman" w:cs="Times New Roman"/>
        </w:rPr>
        <w:t xml:space="preserve"> specific aspects, such as</w:t>
      </w:r>
      <w:r w:rsidR="00B739C3" w:rsidRPr="008500AF">
        <w:rPr>
          <w:rFonts w:ascii="Times New Roman" w:hAnsi="Times New Roman" w:cs="Times New Roman"/>
        </w:rPr>
        <w:t xml:space="preserve"> </w:t>
      </w:r>
      <w:r w:rsidR="00C162CC" w:rsidRPr="008500AF">
        <w:rPr>
          <w:rFonts w:ascii="Times New Roman" w:hAnsi="Times New Roman" w:cs="Times New Roman"/>
        </w:rPr>
        <w:t>the impact of</w:t>
      </w:r>
      <w:r w:rsidR="00B739C3" w:rsidRPr="008500AF">
        <w:rPr>
          <w:rFonts w:ascii="Times New Roman" w:hAnsi="Times New Roman" w:cs="Times New Roman"/>
        </w:rPr>
        <w:t xml:space="preserve"> </w:t>
      </w:r>
      <w:r w:rsidR="00C162CC" w:rsidRPr="008500AF">
        <w:rPr>
          <w:rFonts w:ascii="Times New Roman" w:hAnsi="Times New Roman" w:cs="Times New Roman"/>
        </w:rPr>
        <w:t xml:space="preserve">discriminate or indiscriminate targeting </w:t>
      </w:r>
      <w:r w:rsidR="00B739C3" w:rsidRPr="008500AF">
        <w:rPr>
          <w:rFonts w:ascii="Times New Roman" w:hAnsi="Times New Roman" w:cs="Times New Roman"/>
        </w:rPr>
        <w:t xml:space="preserve"> </w:t>
      </w:r>
      <w:r w:rsidR="00C162CC" w:rsidRPr="008500AF">
        <w:rPr>
          <w:rFonts w:ascii="Times New Roman" w:hAnsi="Times New Roman" w:cs="Times New Roman"/>
        </w:rPr>
        <w:fldChar w:fldCharType="begin" w:fldLock="1"/>
      </w:r>
      <w:r w:rsidR="0086644E" w:rsidRPr="008500AF">
        <w:rPr>
          <w:rFonts w:ascii="Times New Roman" w:hAnsi="Times New Roman" w:cs="Times New Roman"/>
        </w:rPr>
        <w:instrText>ADDIN CSL_CITATION { "citationItems" : [ { "id" : "ITEM-1", "itemData" : { "ISSN" : "14607425", "abstract" : "This paper models the early dynamics of insurgency using an agent-based computer simulation of civilians, insurgents, and soldiers. In the simulation, insurgents choose to attack government forces, which then strike back. Such government counterattacks may result in the capture or killing of insurgents, may make nearby civilians afraid to become insurgents, but may also increase the anger of surrounding civilians if there is significant collateral damage. If civilians become angry enough, they become new insurgents. I simulate the dynamics of these interactions, focusing on the effectiveness of government forces at capturing insurgents vs. their accuracy in avoiding collateral damage. The simulations suggest that accuracy (avoidance of collateral damage) is more important for the long-term defeat of insurgency than is effectiveness at capturing insurgents in any given counterattack. There also may be a critical 'tipping point' for accuracy below which the length of insurgencies increases dramatically. The dynamics of how insurgencies grow or decline in response to various combinations of government accuracy and effectiveness illustrate the tradeoffs faced by governments in dealing with the early stages of an insurgency.", "author" : [ { "dropping-particle" : "", "family" : "Bennett", "given" : "D. Scott", "non-dropping-particle" : "", "parse-names" : false, "suffix" : "" } ], "container-title" : "Journal of Artificial Societies and Social Simulation", "id" : "ITEM-1", "issue" : "4", "issued" : { "date-parts" : [ [ "2008" ] ] }, "title" : "Governments, Civilians, and the Evolution of Insurgency: Modeling the Early Dynamics of Insurgencies", "type" : "article-journal", "volume" : "11" }, "uris" : [ "http://www.mendeley.com/documents/?uuid=4ee03b6e-5f36-4919-8be0-62894428948a" ] }, { "id" : "ITEM-2", "itemData" : { "DOI" : "10.1016/j.orl.2013.08.004", "ISSN" : "01676377", "abstract" : "We generalize Deitchman's guerrilla warfare model to account for trade-off between intelligence ('bits') and firepower ('shots'). Intelligent targeting leads to aimed fire; absence of intelligence leads to unaimed fire, dependent on targets' density. We propose a new Lanchester-type model that mixes aimed and unaimed fire, the balance between these being determined by quality of information. We derive the model's conserved quantity, and use it to analyze the trade-off between investments in intelligence and in firepower - for example, in counterinsurgency operations. \u00a9 2013 Elsevier Ltd. All rights reserved.", "author" : [ { "dropping-particle" : "", "family" : "Kress", "given" : "Moshe", "non-dropping-particle" : "", "parse-names" : false, "suffix" : "" }, { "dropping-particle" : "", "family" : "MacKay", "given" : "Niall J.", "non-dropping-particle" : "", "parse-names" : false, "suffix" : "" } ], "container-title" : "Operations Research Letters", "id" : "ITEM-2", "issue" : "1", "issued" : { "date-parts" : [ [ "2014" ] ] }, "page" : "102-108", "publisher" : "Elsevier B.V.", "title" : "Bits Or Shots In Combat? The Generalized Deitchman Model of Guerrilla Warfare", "type" : "article-journal", "volume" : "42" }, "uris" : [ "http://www.mendeley.com/documents/?uuid=1beb4535-76e5-408a-8372-338b02cfbabb" ] } ], "mendeley" : { "formattedCitation" : "(Bennett, 2008; Kress &amp; MacKay, 2014)", "plainTextFormattedCitation" : "(Bennett, 2008; Kress &amp; MacKay, 2014)", "previouslyFormattedCitation" : "(Bennett, 2008; Kress &amp; MacKay, 2014)" }, "properties" : { "noteIndex" : 0 }, "schema" : "https://github.com/citation-style-language/schema/raw/master/csl-citation.json" }</w:instrText>
      </w:r>
      <w:r w:rsidR="00C162CC" w:rsidRPr="008500AF">
        <w:rPr>
          <w:rFonts w:ascii="Times New Roman" w:hAnsi="Times New Roman" w:cs="Times New Roman"/>
        </w:rPr>
        <w:fldChar w:fldCharType="separate"/>
      </w:r>
      <w:r w:rsidR="00B91BC4" w:rsidRPr="008500AF">
        <w:rPr>
          <w:rFonts w:ascii="Times New Roman" w:hAnsi="Times New Roman" w:cs="Times New Roman"/>
          <w:noProof/>
        </w:rPr>
        <w:t>(Bennett, 2008; Kress &amp; MacKay, 2014)</w:t>
      </w:r>
      <w:r w:rsidR="00C162CC" w:rsidRPr="008500AF">
        <w:rPr>
          <w:rFonts w:ascii="Times New Roman" w:hAnsi="Times New Roman" w:cs="Times New Roman"/>
        </w:rPr>
        <w:fldChar w:fldCharType="end"/>
      </w:r>
      <w:r w:rsidR="00C162CC" w:rsidRPr="008500AF">
        <w:rPr>
          <w:rFonts w:ascii="Times New Roman" w:hAnsi="Times New Roman" w:cs="Times New Roman"/>
        </w:rPr>
        <w:t>,</w:t>
      </w:r>
      <w:r w:rsidR="001A0F27" w:rsidRPr="008500AF">
        <w:rPr>
          <w:rFonts w:ascii="Times New Roman" w:hAnsi="Times New Roman" w:cs="Times New Roman"/>
        </w:rPr>
        <w:t xml:space="preserve"> </w:t>
      </w:r>
      <w:r w:rsidR="00C162CC" w:rsidRPr="008500AF">
        <w:rPr>
          <w:rFonts w:ascii="Times New Roman" w:hAnsi="Times New Roman" w:cs="Times New Roman"/>
        </w:rPr>
        <w:t xml:space="preserve">the impact of climate variability and conflict onset </w:t>
      </w:r>
      <w:r w:rsidR="00C162CC"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"author" : [ { "dropping-particle" : "", "family" : "Zinig", "given" : "Yang", "non-dropping-particle" : "", "parse-names" : false, "suffix" : "" }, { "dropping-particle" : "", "family" : "Zagorowski", "given" : "Piotr", "non-dropping-particle" : "", "parse-names" : false, "suffix" : "" } ], "container-title" : "Advances in Applied Digital Human Modeling and Simulation: Proceedings of the AHFE 2016 International Conference on Digital Human Modeling and Simulation", "editor" : [ { "dropping-particle" : "", "family" : "Duffy", "given" : "Vincent G.", "non-dropping-particle" : "", "parse-names" : false, "suffix" : "" } ], "id" : "ITEM-1", "issued" : { "date-parts" : [ [ "2017" ] ] }, "page" : "183-191", "publisher" : "Springer", "title" : "Climate Variability, Opposition Group Formation and Conflict Onset", "type" : "paper-conference" }, "uris" : [ "http://www.mendeley.com/documents/?uuid=0be5035a-a262-4fa3-b16b-c7e940a7300a" ] } ], "mendeley" : { "formattedCitation" : "(Zinig &amp; Zagorowski, 2017)", "plainTextFormattedCitation" : "(Zinig &amp; Zagorowski, 2017)", "previouslyFormattedCitation" : "(Zinig &amp; Zagorowski, 2017)" }, "properties" : { "noteIndex" : 0 }, "schema" : "https://github.com/citation-style-language/schema/raw/master/csl-citation.json" }</w:instrText>
      </w:r>
      <w:r w:rsidR="00C162CC" w:rsidRPr="008500AF">
        <w:rPr>
          <w:rFonts w:ascii="Times New Roman" w:hAnsi="Times New Roman" w:cs="Times New Roman"/>
        </w:rPr>
        <w:fldChar w:fldCharType="separate"/>
      </w:r>
      <w:r w:rsidR="00B91BC4" w:rsidRPr="008500AF">
        <w:rPr>
          <w:rFonts w:ascii="Times New Roman" w:hAnsi="Times New Roman" w:cs="Times New Roman"/>
          <w:noProof/>
        </w:rPr>
        <w:t>(Zinig &amp; Zagorowski, 2017)</w:t>
      </w:r>
      <w:r w:rsidR="00C162CC" w:rsidRPr="008500AF">
        <w:rPr>
          <w:rFonts w:ascii="Times New Roman" w:hAnsi="Times New Roman" w:cs="Times New Roman"/>
        </w:rPr>
        <w:fldChar w:fldCharType="end"/>
      </w:r>
      <w:r w:rsidR="00C162CC" w:rsidRPr="008500AF">
        <w:rPr>
          <w:rFonts w:ascii="Times New Roman" w:hAnsi="Times New Roman" w:cs="Times New Roman"/>
        </w:rPr>
        <w:t xml:space="preserve"> or the impact of aid vs. force </w:t>
      </w:r>
      <w:r w:rsidR="00C162CC"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"DOI" : "10.1016/j.cor.2006.09.017", "ISSN" : "03050548", "abstract" : "This paper deals dynamically with the question of how recruitment to terror organizations is influenced by counter-terror operations. This is done within an optimal control model, where the key state is the (relative) number of terrorists and the key controls are two types of counter-terror tactics, one (\"water\") that does not and one (\"fire\") that does provoke recruitment of new terrorists. The model is nonlinear and does not admit analytical solutions, but an efficient numerical implementation of Pontryagin's minimum principle allows for solution with base case parameters and considerable sensitivity analysis. Generally, this model yields two different steady states, one where the terror organization is nearly eradicated and one with a high number of terrorists. Whereas water strategies are used at almost any time, it can be optimal not to use fire strategies if the number of terrorists is below a certain threshold. ?? 2006 Elsevier Ltd. All rights reserved.", "author" : [ { "dropping-particle" : "", "family" : "Caulkins", "given" : "Jonathan P.", "non-dropping-particle" : "", "parse-names" : false, "suffix" : "" }, { "dropping-particle" : "", "family" : "Grass", "given" : "Dieter", "non-dropping-particle" : "", "parse-names" : false, "suffix" : "" }, { "dropping-particle" : "", "family" : "Feichtinger", "given" : "Gustav", "non-dropping-particle" : "", "parse-names" : false, "suffix" : "" }, { "dropping-particle" : "", "family" : "Tragler", "given" : "Gernot", "non-dropping-particle" : "", "parse-names" : false, "suffix" : "" } ], "container-title" : "Computers and Operations Research", "id" : "ITEM-1", "issue" : "6", "issued" : { "date-parts" : [ [ "2008" ] ] }, "page" : "1874-1885", "title" : "Optimizing counter-terror operations: Should one fight fire with \"fire\" or \"water\"?", "type" : "article-journal", "volume" : "35" }, "uris" : [ "http://www.mendeley.com/documents/?uuid=ba3d6a01-f92a-4d18-9408-c419e5dd0c1d" ] }, { "id" : "ITEM-2", "itemData" : { "DOI" : "10.1080/13698240701699482", "ISSN" : "1369-8249", "abstract" : "From as early as the Roman Empire to the present day, governments have grappled with how best to respond to political violence from organized insurgent groups. In response to insurgent groups, some governments have emphasized a direct military response or what is often called \u2018attrition\u2019. Other states have stressed a softer, political strategy or what is often called the \u2018hearts and minds\u2019 approach. Either approach places the population at the center of a struggle between the government and violent dissidents. Despite numerous works emphasizing either \u2018attrition\u2019 or \u2018hearts and minds\u2019, few theoretical studies have attempted to compare their relative success. Using an agent-based computational model, we examine which approach is more successful at quelling insurgencies and find that a hearts and minds approach is superior to an attrition strategy. We illustrate the model with insights from the Iraqi insurgency and, more generally, the model has implications for other insurgencies, such as in Chechnya.", "author" : [ { "dropping-particle" : "", "family" : "Findley", "given" : "Michael G.", "non-dropping-particle" : "", "parse-names" : false, "suffix" : "" }, { "dropping-particle" : "", "family" : "Young", "given" : "Joseph K.", "non-dropping-particle" : "", "parse-names" : false, "suffix" : "" } ], "container-title" : "Civil Wars", "id" : "ITEM-2", "issue" : "4", "issued" : { "date-parts" : [ [ "2007" ] ] }, "page" : "378-401", "title" : "Fighting Fire with Fire? How (Not) to Neutralize an Insurgency", "type" : "article-journal", "volume" : "9" }, "uris" : [ "http://www.mendeley.com/documents/?uuid=45f0bff7-70ca-4a51-a3f9-1d4e53f21107" ] }, { "id" : "ITEM-3", "itemData" : { "abstract" : "Responses to insurgency include both a large-scale societal reform directed at improving the lives of civilians and a direct military response with no additional programs to improve civilian welfare. In this paper, we ask, what is the optimal combination of aid and military response from the viewpoint of the state? Using a computational model, we evaluate what mix of these two strategies helps the government defeat an insurgency more quickly. Our model yields that aid may boost a military strategy that avoids civilian casualties, but it may not compensate for a military strategy that targets civilians indiscriminately.", "author" : [ { "dropping-particle" : "", "family" : "Pechenkina", "given" : "Anna O", "non-dropping-particle" : "", "parse-names" : false, "suffix" : "" }, { "dropping-particle" : "", "family" : "Bennett", "given" : "D Scott", "non-dropping-particle" : "", "parse-names" : false, "suffix" : "" } ], "container-title" : "The Journal of Artifical Societies and Social Simulations", "id" : "ITEM-3", "issue" : "4", "issued" : { "date-parts" : [ [ "2017" ] ] }, "title" : "Violent and Non-Violent Strategies of Counterinsurgency Two Broad Approaches to Counterinsurgency", "type" : "article-journal", "volume" : "20" }, "uris" : [ "http://www.mendeley.com/documents/?uuid=9510f546-8af9-45d9-91d5-8d3fe793fdef" ] } ], "mendeley" : { "formattedCitation" : "(Caulkins, Grass, Feichtinger, &amp; Tragler, 2008; Findley &amp; Young, 2007; Pechenkina &amp; Bennett, 2017)", "plainTextFormattedCitation" : "(Caulkins, Grass, Feichtinger, &amp; Tragler, 2008; Findley &amp; Young, 2007; Pechenkina &amp; Bennett, 2017)", "previouslyFormattedCitation" : "(Caulkins, Grass, Feichtinger, &amp; Tragler, 2008; Findley &amp; Young, 2007; Pechenkina &amp; Bennett, 2017)" }, "properties" : { "noteIndex" : 0 }, "schema" : "https://github.com/citation-style-language/schema/raw/master/csl-citation.json" }</w:instrText>
      </w:r>
      <w:r w:rsidR="00C162CC" w:rsidRPr="008500AF">
        <w:rPr>
          <w:rFonts w:ascii="Times New Roman" w:hAnsi="Times New Roman" w:cs="Times New Roman"/>
        </w:rPr>
        <w:fldChar w:fldCharType="separate"/>
      </w:r>
      <w:r w:rsidR="00B91BC4" w:rsidRPr="008500AF">
        <w:rPr>
          <w:rFonts w:ascii="Times New Roman" w:hAnsi="Times New Roman" w:cs="Times New Roman"/>
          <w:noProof/>
        </w:rPr>
        <w:t>(Caulkins, Grass, Feichtinger, &amp; Tragler, 2008; Findley &amp; Young, 2007; Pechenkina &amp; Bennett, 2017)</w:t>
      </w:r>
      <w:r w:rsidR="00C162CC" w:rsidRPr="008500AF">
        <w:rPr>
          <w:rFonts w:ascii="Times New Roman" w:hAnsi="Times New Roman" w:cs="Times New Roman"/>
        </w:rPr>
        <w:fldChar w:fldCharType="end"/>
      </w:r>
      <w:r w:rsidR="009D4845" w:rsidRPr="008500AF">
        <w:rPr>
          <w:rFonts w:ascii="Times New Roman" w:hAnsi="Times New Roman" w:cs="Times New Roman"/>
        </w:rPr>
        <w:t xml:space="preserve">. </w:t>
      </w:r>
      <w:r w:rsidR="007850F9" w:rsidRPr="008500AF">
        <w:rPr>
          <w:rFonts w:ascii="Times New Roman" w:hAnsi="Times New Roman" w:cs="Times New Roman"/>
        </w:rPr>
        <w:t xml:space="preserve">Finding the optimal level of resolution for any model is a fundamental problem. If the model is too simple critical mechanisms to understand the phenomenon are ignored, but if it is too complex the analysis </w:t>
      </w:r>
      <w:r w:rsidR="007850F9" w:rsidRPr="008500AF">
        <w:rPr>
          <w:rFonts w:ascii="Times New Roman" w:hAnsi="Times New Roman" w:cs="Times New Roman"/>
        </w:rPr>
        <w:lastRenderedPageBreak/>
        <w:t xml:space="preserve">becomes too cumbersome </w:t>
      </w:r>
      <w:r w:rsidR="007850F9" w:rsidRPr="008500AF">
        <w:rPr>
          <w:rFonts w:ascii="Times New Roman" w:hAnsi="Times New Roman" w:cs="Times New Roman"/>
        </w:rPr>
        <w:fldChar w:fldCharType="begin" w:fldLock="1"/>
      </w:r>
      <w:r w:rsidR="00B872FE">
        <w:rPr>
          <w:rFonts w:ascii="Times New Roman" w:hAnsi="Times New Roman" w:cs="Times New Roman"/>
        </w:rPr>
        <w:instrText>ADDIN CSL_CITATION { "citationItems" : [ { "id" : "ITEM-1", "itemData" : { "DOI" : "10.1126/science.1116681", "ISBN" : "0036-8075", "ISSN" : "0036-8075", "PMID" : "16284171", "abstract" : "Agent-based complex systems are dynamic networks of many interacting agents; examples include ecosystems, financial markets, and cities. The search for general principles underlying the internal organization of such systems often uses bottom-up simulation models such as cellular automata and agent-based models. No general framework for designing, testing, and analyzing bottom-up models has yet been established, but recent advances in ecological modeling have come together in a general strategy we call pattern-oriented modeling. This strategy provides a unifying framework for decoding the internal organization of agent-based complex systems and may lead toward unifying algorithmic theories of the relation between adaptive behavior and system complexity.", "author" : [ { "dropping-particle" : "", "family" : "Grimm", "given" : "Volker", "non-dropping-particle" : "", "parse-names" : false, "suffix" : "" }, { "dropping-particle" : "", "family" : "Revilla", "given" : "Eloy", "non-dropping-particle" : "", "parse-names" : false, "suffix" : "" }, { "dropping-particle" : "", "family" : "Berger", "given" : "Uta", "non-dropping-particle" : "", "parse-names" : false, "suffix" : "" }, { "dropping-particle" : "", "family" : "Jeltsch", "given" : "Florian", "non-dropping-particle" : "", "parse-names" : false, "suffix" : "" }, { "dropping-particle" : "", "family" : "Mooij", "given" : "Wolf M", "non-dropping-particle" : "", "parse-names" : false, "suffix" : "" }, { "dropping-particle" : "", "family" : "Railsback", "given" : "Steven F", "non-dropping-particle" : "", "parse-names" : false, "suffix" : "" }, { "dropping-particle" : "", "family" : "Thulke", "given" : "Hans-Hermann", "non-dropping-particle" : "", "parse-names" : false, "suffix" : "" }, { "dropping-particle" : "", "family" : "Weiner", "given" : "Jacob", "non-dropping-particle" : "", "parse-names" : false, "suffix" : "" }, { "dropping-particle" : "", "family" : "Wiegand", "given" : "Thorsten", "non-dropping-particle" : "", "parse-names" : false, "suffix" : "" }, { "dropping-particle" : "", "family" : "DeAngelis", "given" : "Donald L", "non-dropping-particle" : "", "parse-names" : false, "suffix" : "" } ], "container-title" : "Science", "id" : "ITEM-1", "issue" : "5750", "issued" : { "date-parts" : [ [ "2005" ] ] }, "page" : "987-991", "title" : "Pattern-Oriented Modeling of Agent-Based Complex Systems: Lessons from Ecology", "type" : "article-journal", "volume" : "310" }, "uris" : [ "http://www.mendeley.com/documents/?uuid=f1dd38fd-6758-4af5-bb6a-32d70d429a02" ] } ], "mendeley" : { "formattedCitation" : "(Grimm et al., 2005)", "plainTextFormattedCitation" : "(Grimm et al., 2005)", "previouslyFormattedCitation" : "(Grimm et al., 2005)" }, "properties" : { "noteIndex" : 0 }, "schema" : "https://github.com/citation-style-language/schema/raw/master/csl-citation.json" }</w:instrText>
      </w:r>
      <w:r w:rsidR="007850F9" w:rsidRPr="008500AF">
        <w:rPr>
          <w:rFonts w:ascii="Times New Roman" w:hAnsi="Times New Roman" w:cs="Times New Roman"/>
        </w:rPr>
        <w:fldChar w:fldCharType="separate"/>
      </w:r>
      <w:r w:rsidR="00B872FE" w:rsidRPr="00B872FE">
        <w:rPr>
          <w:rFonts w:ascii="Times New Roman" w:hAnsi="Times New Roman" w:cs="Times New Roman"/>
          <w:noProof/>
        </w:rPr>
        <w:t>(Grimm et al., 2005)</w:t>
      </w:r>
      <w:r w:rsidR="007850F9" w:rsidRPr="008500AF">
        <w:rPr>
          <w:rFonts w:ascii="Times New Roman" w:hAnsi="Times New Roman" w:cs="Times New Roman"/>
        </w:rPr>
        <w:fldChar w:fldCharType="end"/>
      </w:r>
      <w:r w:rsidRPr="008500AF">
        <w:rPr>
          <w:rFonts w:ascii="Times New Roman" w:hAnsi="Times New Roman" w:cs="Times New Roman"/>
        </w:rPr>
        <w:t>.</w:t>
      </w:r>
      <w:r w:rsidR="008944A0" w:rsidRPr="008500AF">
        <w:rPr>
          <w:rFonts w:ascii="Times New Roman" w:hAnsi="Times New Roman" w:cs="Times New Roman"/>
        </w:rPr>
        <w:t xml:space="preserve"> This </w:t>
      </w:r>
      <w:r w:rsidR="007850F9" w:rsidRPr="008500AF">
        <w:rPr>
          <w:rFonts w:ascii="Times New Roman" w:hAnsi="Times New Roman" w:cs="Times New Roman"/>
        </w:rPr>
        <w:t>challenge</w:t>
      </w:r>
      <w:r w:rsidR="008944A0" w:rsidRPr="008500AF">
        <w:rPr>
          <w:rFonts w:ascii="Times New Roman" w:hAnsi="Times New Roman" w:cs="Times New Roman"/>
        </w:rPr>
        <w:t xml:space="preserve"> is an essential reason why modelling needs to be accessible to more than just experts. </w:t>
      </w:r>
      <w:r w:rsidR="007850F9" w:rsidRPr="008500AF">
        <w:rPr>
          <w:rFonts w:ascii="Times New Roman" w:hAnsi="Times New Roman" w:cs="Times New Roman"/>
        </w:rPr>
        <w:t>Foreign policy practitioners</w:t>
      </w:r>
      <w:r w:rsidR="008944A0" w:rsidRPr="008500AF">
        <w:rPr>
          <w:rFonts w:ascii="Times New Roman" w:hAnsi="Times New Roman" w:cs="Times New Roman"/>
        </w:rPr>
        <w:t xml:space="preserve"> must able to apply models to the specifics of their </w:t>
      </w:r>
      <w:r w:rsidR="007850F9" w:rsidRPr="008500AF">
        <w:rPr>
          <w:rFonts w:ascii="Times New Roman" w:hAnsi="Times New Roman" w:cs="Times New Roman"/>
        </w:rPr>
        <w:t>problem</w:t>
      </w:r>
      <w:r w:rsidR="00B5566F" w:rsidRPr="008500AF">
        <w:rPr>
          <w:rFonts w:ascii="Times New Roman" w:hAnsi="Times New Roman" w:cs="Times New Roman"/>
        </w:rPr>
        <w:t xml:space="preserve"> as there </w:t>
      </w:r>
      <w:r w:rsidR="007F3565">
        <w:rPr>
          <w:rFonts w:ascii="Times New Roman" w:hAnsi="Times New Roman" w:cs="Times New Roman"/>
        </w:rPr>
        <w:t>are</w:t>
      </w:r>
      <w:r w:rsidR="00B5566F" w:rsidRPr="008500AF">
        <w:rPr>
          <w:rFonts w:ascii="Times New Roman" w:hAnsi="Times New Roman" w:cs="Times New Roman"/>
        </w:rPr>
        <w:t xml:space="preserve"> not enough </w:t>
      </w:r>
      <w:r w:rsidR="007F3565">
        <w:rPr>
          <w:rFonts w:ascii="Times New Roman" w:hAnsi="Times New Roman" w:cs="Times New Roman"/>
        </w:rPr>
        <w:t>modelers</w:t>
      </w:r>
      <w:r w:rsidR="00B5566F" w:rsidRPr="008500AF">
        <w:rPr>
          <w:rFonts w:ascii="Times New Roman" w:hAnsi="Times New Roman" w:cs="Times New Roman"/>
        </w:rPr>
        <w:t xml:space="preserve"> to </w:t>
      </w:r>
      <w:r w:rsidR="007F3565">
        <w:rPr>
          <w:rFonts w:ascii="Times New Roman" w:hAnsi="Times New Roman" w:cs="Times New Roman"/>
        </w:rPr>
        <w:t xml:space="preserve">work with practitioners to </w:t>
      </w:r>
      <w:r w:rsidR="00B5566F" w:rsidRPr="008500AF">
        <w:rPr>
          <w:rFonts w:ascii="Times New Roman" w:hAnsi="Times New Roman" w:cs="Times New Roman"/>
        </w:rPr>
        <w:t xml:space="preserve">provide specific models for each situation’s unique </w:t>
      </w:r>
      <w:r w:rsidR="006728BF" w:rsidRPr="008500AF">
        <w:rPr>
          <w:rFonts w:ascii="Times New Roman" w:hAnsi="Times New Roman" w:cs="Times New Roman"/>
        </w:rPr>
        <w:t>subtleties</w:t>
      </w:r>
      <w:r w:rsidR="008944A0" w:rsidRPr="008500AF">
        <w:rPr>
          <w:rFonts w:ascii="Times New Roman" w:hAnsi="Times New Roman" w:cs="Times New Roman"/>
        </w:rPr>
        <w:t xml:space="preserve">. Rich </w:t>
      </w:r>
      <w:r w:rsidR="007850F9" w:rsidRPr="008500AF">
        <w:rPr>
          <w:rFonts w:ascii="Times New Roman" w:hAnsi="Times New Roman" w:cs="Times New Roman"/>
        </w:rPr>
        <w:t>repositories</w:t>
      </w:r>
      <w:r w:rsidR="008944A0" w:rsidRPr="008500AF">
        <w:rPr>
          <w:rFonts w:ascii="Times New Roman" w:hAnsi="Times New Roman" w:cs="Times New Roman"/>
        </w:rPr>
        <w:t xml:space="preserve"> of algorithms </w:t>
      </w:r>
      <w:r w:rsidR="00B5566F" w:rsidRPr="008500AF">
        <w:rPr>
          <w:rFonts w:ascii="Times New Roman" w:hAnsi="Times New Roman" w:cs="Times New Roman"/>
        </w:rPr>
        <w:t xml:space="preserve">can </w:t>
      </w:r>
      <w:r w:rsidR="008944A0" w:rsidRPr="008500AF">
        <w:rPr>
          <w:rFonts w:ascii="Times New Roman" w:hAnsi="Times New Roman" w:cs="Times New Roman"/>
        </w:rPr>
        <w:t xml:space="preserve">enable this </w:t>
      </w:r>
      <w:r w:rsidR="00B5566F" w:rsidRPr="008500AF">
        <w:rPr>
          <w:rFonts w:ascii="Times New Roman" w:hAnsi="Times New Roman" w:cs="Times New Roman"/>
        </w:rPr>
        <w:t xml:space="preserve">customization </w:t>
      </w:r>
      <w:r w:rsidR="006728BF" w:rsidRPr="008500AF">
        <w:rPr>
          <w:rFonts w:ascii="Times New Roman" w:hAnsi="Times New Roman" w:cs="Times New Roman"/>
        </w:rPr>
        <w:t xml:space="preserve">for </w:t>
      </w:r>
      <w:r w:rsidR="007F3565">
        <w:rPr>
          <w:rFonts w:ascii="Times New Roman" w:hAnsi="Times New Roman" w:cs="Times New Roman"/>
        </w:rPr>
        <w:t xml:space="preserve">foreign policy practitioners </w:t>
      </w:r>
      <w:r w:rsidR="008944A0" w:rsidRPr="008500AF">
        <w:rPr>
          <w:rFonts w:ascii="Times New Roman" w:hAnsi="Times New Roman" w:cs="Times New Roman"/>
        </w:rPr>
        <w:t xml:space="preserve">by providing optimized code and a technological bridge to rigorous theories. </w:t>
      </w:r>
    </w:p>
    <w:p w14:paraId="780560C0" w14:textId="568CAB26" w:rsidR="00F26D8B" w:rsidRPr="008500AF" w:rsidRDefault="00F26D8B"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The Libya model is coded in Python 3.6 </w:t>
      </w:r>
      <w:r w:rsidR="00064DD9">
        <w:rPr>
          <w:rFonts w:ascii="Times New Roman" w:hAnsi="Times New Roman" w:cs="Times New Roman"/>
        </w:rPr>
        <w:t>and Mesa 0.8.3, Python’s ABM library</w:t>
      </w:r>
      <w:r w:rsidRPr="008500AF">
        <w:rPr>
          <w:rFonts w:ascii="Times New Roman" w:hAnsi="Times New Roman" w:cs="Times New Roman"/>
        </w:rPr>
        <w:t>. I chose an ABM approach for two reasons. First, ABMs are able to look at individuals or in this case the group level. This allows the</w:t>
      </w:r>
      <w:r w:rsidR="00313F96">
        <w:rPr>
          <w:rFonts w:ascii="Times New Roman" w:hAnsi="Times New Roman" w:cs="Times New Roman"/>
        </w:rPr>
        <w:t xml:space="preserve"> practitioner</w:t>
      </w:r>
      <w:r w:rsidRPr="008500AF">
        <w:rPr>
          <w:rFonts w:ascii="Times New Roman" w:hAnsi="Times New Roman" w:cs="Times New Roman"/>
        </w:rPr>
        <w:t xml:space="preserve"> to see how different groups may react to different policy choices. This provides greater </w:t>
      </w:r>
      <w:r w:rsidR="00685352" w:rsidRPr="008500AF">
        <w:rPr>
          <w:rFonts w:ascii="Times New Roman" w:hAnsi="Times New Roman" w:cs="Times New Roman"/>
        </w:rPr>
        <w:t>understanding</w:t>
      </w:r>
      <w:r w:rsidRPr="008500AF">
        <w:rPr>
          <w:rFonts w:ascii="Times New Roman" w:hAnsi="Times New Roman" w:cs="Times New Roman"/>
        </w:rPr>
        <w:t xml:space="preserve"> by showing how entities within the population may react</w:t>
      </w:r>
      <w:r w:rsidR="00D97B55">
        <w:rPr>
          <w:rFonts w:ascii="Times New Roman" w:hAnsi="Times New Roman" w:cs="Times New Roman"/>
        </w:rPr>
        <w:t>.</w:t>
      </w:r>
      <w:r w:rsidR="00685352" w:rsidRPr="008500AF">
        <w:rPr>
          <w:rFonts w:ascii="Times New Roman" w:hAnsi="Times New Roman" w:cs="Times New Roman"/>
        </w:rPr>
        <w:t xml:space="preserve"> </w:t>
      </w:r>
      <w:r w:rsidR="00D97B55">
        <w:rPr>
          <w:rFonts w:ascii="Times New Roman" w:hAnsi="Times New Roman" w:cs="Times New Roman"/>
        </w:rPr>
        <w:t>Th</w:t>
      </w:r>
      <w:r w:rsidR="00685352" w:rsidRPr="008500AF">
        <w:rPr>
          <w:rFonts w:ascii="Times New Roman" w:hAnsi="Times New Roman" w:cs="Times New Roman"/>
        </w:rPr>
        <w:t xml:space="preserve">is knowledge </w:t>
      </w:r>
      <w:r w:rsidR="00D97B55">
        <w:rPr>
          <w:rFonts w:ascii="Times New Roman" w:hAnsi="Times New Roman" w:cs="Times New Roman"/>
        </w:rPr>
        <w:t xml:space="preserve">can then </w:t>
      </w:r>
      <w:r w:rsidR="00685352" w:rsidRPr="008500AF">
        <w:rPr>
          <w:rFonts w:ascii="Times New Roman" w:hAnsi="Times New Roman" w:cs="Times New Roman"/>
        </w:rPr>
        <w:t xml:space="preserve">enable additional </w:t>
      </w:r>
      <w:r w:rsidR="00D97B55">
        <w:rPr>
          <w:rFonts w:ascii="Times New Roman" w:hAnsi="Times New Roman" w:cs="Times New Roman"/>
        </w:rPr>
        <w:t xml:space="preserve">and targeted </w:t>
      </w:r>
      <w:r w:rsidR="00685352" w:rsidRPr="008500AF">
        <w:rPr>
          <w:rFonts w:ascii="Times New Roman" w:hAnsi="Times New Roman" w:cs="Times New Roman"/>
        </w:rPr>
        <w:t>policy actions</w:t>
      </w:r>
      <w:r w:rsidRPr="008500AF">
        <w:rPr>
          <w:rFonts w:ascii="Times New Roman" w:hAnsi="Times New Roman" w:cs="Times New Roman"/>
        </w:rPr>
        <w:t xml:space="preserve">. Second, ABMs are </w:t>
      </w:r>
      <w:r w:rsidR="00064DD9">
        <w:rPr>
          <w:rFonts w:ascii="Times New Roman" w:hAnsi="Times New Roman" w:cs="Times New Roman"/>
        </w:rPr>
        <w:t xml:space="preserve">able to scale, </w:t>
      </w:r>
      <w:r w:rsidRPr="008500AF">
        <w:rPr>
          <w:rFonts w:ascii="Times New Roman" w:hAnsi="Times New Roman" w:cs="Times New Roman"/>
        </w:rPr>
        <w:t>more easily. Agents can be individuals in a village or, as in this model, groups within a nation. It is also possible to link ABMs together to have hierarchies within a model where individual dynamics can feed group behavior, which in turn produce a national emergent behavior</w:t>
      </w:r>
      <w:r w:rsidR="00685352" w:rsidRPr="008500AF">
        <w:rPr>
          <w:rFonts w:ascii="Times New Roman" w:hAnsi="Times New Roman" w:cs="Times New Roman"/>
        </w:rPr>
        <w:t xml:space="preserve"> (e.g. conflict, dictatorship, theocracy)</w:t>
      </w:r>
      <w:r w:rsidRPr="008500AF">
        <w:rPr>
          <w:rFonts w:ascii="Times New Roman" w:hAnsi="Times New Roman" w:cs="Times New Roman"/>
        </w:rPr>
        <w:t>. ABMs provide a more flexible framework which is necessary when dealing with large diverse organizations.</w:t>
      </w:r>
    </w:p>
    <w:p w14:paraId="015D8E21" w14:textId="48C03893" w:rsidR="00F26D8B" w:rsidRPr="008500AF" w:rsidRDefault="00F26D8B"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It is important to note, although I use an ABM construct for my model, the BSV and coalition game theory does not specifically require ABMs. Coalition game theory is concerned with the combinatorics of coalition formation </w:t>
      </w:r>
      <w:r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"978-0-521-89943-7", "author" : [ { "dropping-particle" : "", "family" : "Yoav", "given" : "Shoham", "non-dropping-particle" : "", "parse-names" : false, "suffix" : "" }, { "dropping-particle" : "", "family" : "Leyton-Brown", "given" : "Kevin", "non-dropping-particle" : "", "parse-names" : false, "suffix" : "" } ], "edition" : "Kindle", "id" : "ITEM-1", "issued" : { "date-parts" : [ [ "2009" ] ] }, "publisher" : "Cambridge University Press", "publisher-place" : "New York", "title" : "Multiagent Systems: Algorithmic, Game-Theoretic, and Logical Foundations", "type" : "book" }, "uris" : [ "http://www.mendeley.com/documents/?uuid=67ba0706-0595-4a21-882f-7827f39a222d" ] } ], "mendeley" : { "formattedCitation" : "(Yoav &amp; Leyton-Brown, 2009)", "plainTextFormattedCitation" : "(Yoav &amp; Leyton-Brown, 2009)", "previouslyFormattedCitation" : "(Yoav &amp; Leyton-Brown, 2009)" }, "properties" : { "noteIndex" : 0 }, "schema" : "https://github.com/citation-style-language/schema/raw/master/csl-citation.json" }</w:instrText>
      </w:r>
      <w:r w:rsidRPr="008500AF">
        <w:rPr>
          <w:rFonts w:ascii="Times New Roman" w:hAnsi="Times New Roman" w:cs="Times New Roman"/>
        </w:rPr>
        <w:fldChar w:fldCharType="separate"/>
      </w:r>
      <w:r w:rsidR="00B91BC4" w:rsidRPr="008500AF">
        <w:rPr>
          <w:rFonts w:ascii="Times New Roman" w:hAnsi="Times New Roman" w:cs="Times New Roman"/>
          <w:noProof/>
        </w:rPr>
        <w:t>(Yoav &amp; Leyton-Brown, 2009)</w:t>
      </w:r>
      <w:r w:rsidRPr="008500AF">
        <w:rPr>
          <w:rFonts w:ascii="Times New Roman" w:hAnsi="Times New Roman" w:cs="Times New Roman"/>
        </w:rPr>
        <w:fldChar w:fldCharType="end"/>
      </w:r>
      <w:r w:rsidRPr="008500AF">
        <w:rPr>
          <w:rFonts w:ascii="Times New Roman" w:hAnsi="Times New Roman" w:cs="Times New Roman"/>
        </w:rPr>
        <w:t>. The large numbers of groups and their possible alliances and compromises requires computation to explore these combinations</w:t>
      </w:r>
      <w:r w:rsidR="00D33750" w:rsidRPr="008500AF">
        <w:rPr>
          <w:rFonts w:ascii="Times New Roman" w:hAnsi="Times New Roman" w:cs="Times New Roman"/>
        </w:rPr>
        <w:t xml:space="preserve"> efficiently</w:t>
      </w:r>
      <w:r w:rsidRPr="008500AF">
        <w:rPr>
          <w:rFonts w:ascii="Times New Roman" w:hAnsi="Times New Roman" w:cs="Times New Roman"/>
        </w:rPr>
        <w:t xml:space="preserve">. </w:t>
      </w:r>
      <w:r w:rsidR="00D33750" w:rsidRPr="008500AF">
        <w:rPr>
          <w:rFonts w:ascii="Times New Roman" w:hAnsi="Times New Roman" w:cs="Times New Roman"/>
        </w:rPr>
        <w:t>This model does</w:t>
      </w:r>
      <w:r w:rsidR="00064DD9">
        <w:rPr>
          <w:rFonts w:ascii="Times New Roman" w:hAnsi="Times New Roman" w:cs="Times New Roman"/>
        </w:rPr>
        <w:t xml:space="preserve">, however, </w:t>
      </w:r>
      <w:r w:rsidR="00D33750" w:rsidRPr="008500AF">
        <w:rPr>
          <w:rFonts w:ascii="Times New Roman" w:hAnsi="Times New Roman" w:cs="Times New Roman"/>
        </w:rPr>
        <w:t xml:space="preserve">meet the minimum criteria for an ABM model as </w:t>
      </w:r>
      <w:r w:rsidR="00080CB8" w:rsidRPr="008500AF">
        <w:rPr>
          <w:rFonts w:ascii="Times New Roman" w:hAnsi="Times New Roman" w:cs="Times New Roman"/>
        </w:rPr>
        <w:t xml:space="preserve">self-contained </w:t>
      </w:r>
      <w:r w:rsidR="00D33750" w:rsidRPr="008500AF">
        <w:rPr>
          <w:rFonts w:ascii="Times New Roman" w:hAnsi="Times New Roman" w:cs="Times New Roman"/>
        </w:rPr>
        <w:t>agents interact with other agents. This interaction changes their attributes and viewpoints, which then changes the nature of their future interactions</w:t>
      </w:r>
      <w:r w:rsidR="00080CB8" w:rsidRPr="008500AF">
        <w:rPr>
          <w:rFonts w:ascii="Times New Roman" w:hAnsi="Times New Roman" w:cs="Times New Roman"/>
        </w:rPr>
        <w:t xml:space="preserve"> </w:t>
      </w:r>
      <w:r w:rsidR="00080CB8"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"10 355 21600 5", "abstract" : "An invaluable guide to thecomplex and increasinglyvital study of socialsimulationThis is a revised, completely updated editionof the practical textbook that examines thetechniques of building computer simulationsto assist understanding of social and economicissues and problems. Interest in socialsimulation has been growing rapidly worldwideas a result of increasingly powerfulhardware capabilities and software programs.The focus on this area of expertiseis also influenced by a rising interest in theapplication of ideas of complexity, evolution,adaptation, and chaos in the socialsciences.This authoritative book details all of thecommon approaches to social simulation, toprovide social scientists with an appreciationof the literature and allow those with someprogramming skills to create their ownsimulations. New for this edition are achapter on how to use simulation as a tool,as well as a chapter on multi-agent systemsto explain why and how multi-agent modelinghas become the preferred approach tosimulation.", "author" : [ { "dropping-particle" : "", "family" : "Gilbert", "given" : "Nigel", "non-dropping-particle" : "", "parse-names" : false, "suffix" : "" }, { "dropping-particle" : "", "family" : "Troitzsch", "given" : "K G", "non-dropping-particle" : "", "parse-names" : false, "suffix" : "" } ], "edition" : "2nd, Kindl", "id" : "ITEM-1", "issued" : { "date-parts" : [ [ "2005" ] ] }, "number-of-pages" : "295", "publisher" : "Open University Press", "publisher-place" : "New York", "title" : "Simulation for the Social Scientist", "type" : "book" }, "uris" : [ "http://www.mendeley.com/documents/?uuid=f430c53a-d16b-4529-a617-21a4b92188bf" ] } ], "mendeley" : { "formattedCitation" : "(Gilbert &amp; Troitzsch, 2005)", "plainTextFormattedCitation" : "(Gilbert &amp; Troitzsch, 2005)", "previouslyFormattedCitation" : "(Gilbert &amp; Troitzsch, 2005)" }, "properties" : { "noteIndex" : 0 }, "schema" : "https://github.com/citation-style-language/schema/raw/master/csl-citation.json" }</w:instrText>
      </w:r>
      <w:r w:rsidR="00080CB8" w:rsidRPr="008500AF">
        <w:rPr>
          <w:rFonts w:ascii="Times New Roman" w:hAnsi="Times New Roman" w:cs="Times New Roman"/>
        </w:rPr>
        <w:fldChar w:fldCharType="separate"/>
      </w:r>
      <w:r w:rsidR="00B91BC4" w:rsidRPr="008500AF">
        <w:rPr>
          <w:rFonts w:ascii="Times New Roman" w:hAnsi="Times New Roman" w:cs="Times New Roman"/>
          <w:noProof/>
        </w:rPr>
        <w:t>(Gilbert &amp; Troitzsch, 2005)</w:t>
      </w:r>
      <w:r w:rsidR="00080CB8" w:rsidRPr="008500AF">
        <w:rPr>
          <w:rFonts w:ascii="Times New Roman" w:hAnsi="Times New Roman" w:cs="Times New Roman"/>
        </w:rPr>
        <w:fldChar w:fldCharType="end"/>
      </w:r>
      <w:r w:rsidR="00D33750" w:rsidRPr="008500AF">
        <w:rPr>
          <w:rFonts w:ascii="Times New Roman" w:hAnsi="Times New Roman" w:cs="Times New Roman"/>
        </w:rPr>
        <w:t xml:space="preserve">. </w:t>
      </w:r>
      <w:proofErr w:type="gramStart"/>
      <w:r w:rsidR="00D33750" w:rsidRPr="008500AF">
        <w:rPr>
          <w:rFonts w:ascii="Times New Roman" w:hAnsi="Times New Roman" w:cs="Times New Roman"/>
        </w:rPr>
        <w:t>This dynamic produces</w:t>
      </w:r>
      <w:proofErr w:type="gramEnd"/>
      <w:r w:rsidR="00D33750" w:rsidRPr="008500AF">
        <w:rPr>
          <w:rFonts w:ascii="Times New Roman" w:hAnsi="Times New Roman" w:cs="Times New Roman"/>
        </w:rPr>
        <w:t xml:space="preserve"> bottom up phenomenon as local interactions produce the emergent nature of the country. The model however does not have many of the other features seen in typical ABMs such as time steps</w:t>
      </w:r>
      <w:r w:rsidR="00313F96">
        <w:rPr>
          <w:rFonts w:ascii="Times New Roman" w:hAnsi="Times New Roman" w:cs="Times New Roman"/>
        </w:rPr>
        <w:t>,</w:t>
      </w:r>
      <w:r w:rsidR="00DA221E">
        <w:rPr>
          <w:rFonts w:ascii="Times New Roman" w:hAnsi="Times New Roman" w:cs="Times New Roman"/>
        </w:rPr>
        <w:t xml:space="preserve"> although it is possible to add these features</w:t>
      </w:r>
      <w:r w:rsidR="00D33750" w:rsidRPr="008500AF">
        <w:rPr>
          <w:rFonts w:ascii="Times New Roman" w:hAnsi="Times New Roman" w:cs="Times New Roman"/>
        </w:rPr>
        <w:t xml:space="preserve">. This was done intentionally to create a malleable building block which other models can use through the Mesa Packages repository.   </w:t>
      </w:r>
    </w:p>
    <w:bookmarkEnd w:id="0"/>
    <w:p w14:paraId="7D223C82" w14:textId="77777777" w:rsidR="0030279E" w:rsidRPr="008500AF" w:rsidRDefault="00DB4432" w:rsidP="00C06D29">
      <w:pPr>
        <w:pStyle w:val="Heading2"/>
        <w:suppressAutoHyphens/>
        <w:spacing w:before="0" w:after="0" w:line="480" w:lineRule="auto"/>
        <w:ind w:left="2640" w:hanging="2610"/>
        <w:rPr>
          <w:rFonts w:ascii="Times New Roman" w:hAnsi="Times New Roman" w:cs="Times New Roman"/>
        </w:rPr>
      </w:pPr>
      <w:r w:rsidRPr="008500AF">
        <w:rPr>
          <w:rFonts w:ascii="Times New Roman" w:hAnsi="Times New Roman" w:cs="Times New Roman"/>
        </w:rPr>
        <w:lastRenderedPageBreak/>
        <w:t>Background Libyan Civil war</w:t>
      </w:r>
    </w:p>
    <w:p w14:paraId="25785418" w14:textId="17E528A2" w:rsidR="009006BE" w:rsidRPr="008500AF" w:rsidRDefault="00B50B48" w:rsidP="00C06D29">
      <w:pPr>
        <w:suppressAutoHyphens/>
        <w:spacing w:line="480" w:lineRule="auto"/>
        <w:ind w:firstLine="360"/>
        <w:rPr>
          <w:rFonts w:ascii="Times New Roman" w:hAnsi="Times New Roman" w:cs="Times New Roman"/>
        </w:rPr>
      </w:pPr>
      <w:r>
        <w:rPr>
          <w:rFonts w:ascii="Times New Roman" w:hAnsi="Times New Roman" w:cs="Times New Roman"/>
        </w:rPr>
        <w:t>To appreciate the potential of computational tools supporting foreign policy it is important to place the tool into context, in this case Libya</w:t>
      </w:r>
      <w:r w:rsidR="00AE42DE" w:rsidRPr="008500AF">
        <w:rPr>
          <w:rFonts w:ascii="Times New Roman" w:hAnsi="Times New Roman" w:cs="Times New Roman"/>
        </w:rPr>
        <w:t xml:space="preserve">. The Arab Spring, a series of popular uprisings </w:t>
      </w:r>
      <w:r w:rsidR="00F07151" w:rsidRPr="008500AF">
        <w:rPr>
          <w:rFonts w:ascii="Times New Roman" w:hAnsi="Times New Roman" w:cs="Times New Roman"/>
        </w:rPr>
        <w:t xml:space="preserve">in </w:t>
      </w:r>
      <w:r w:rsidR="00AE42DE" w:rsidRPr="008500AF">
        <w:rPr>
          <w:rFonts w:ascii="Times New Roman" w:hAnsi="Times New Roman" w:cs="Times New Roman"/>
        </w:rPr>
        <w:t>Arab countries</w:t>
      </w:r>
      <w:r w:rsidR="00F07151" w:rsidRPr="008500AF">
        <w:rPr>
          <w:rFonts w:ascii="Times New Roman" w:hAnsi="Times New Roman" w:cs="Times New Roman"/>
        </w:rPr>
        <w:t>,</w:t>
      </w:r>
      <w:r w:rsidR="00AE42DE" w:rsidRPr="008500AF">
        <w:rPr>
          <w:rFonts w:ascii="Times New Roman" w:hAnsi="Times New Roman" w:cs="Times New Roman"/>
        </w:rPr>
        <w:t xml:space="preserve"> began in Tunisia in December 2010</w:t>
      </w:r>
      <w:r w:rsidR="00F07151" w:rsidRPr="008500AF">
        <w:rPr>
          <w:rFonts w:ascii="Times New Roman" w:hAnsi="Times New Roman" w:cs="Times New Roman"/>
        </w:rPr>
        <w:t xml:space="preserve"> and </w:t>
      </w:r>
      <w:r w:rsidR="00AE42DE" w:rsidRPr="008500AF">
        <w:rPr>
          <w:rFonts w:ascii="Times New Roman" w:hAnsi="Times New Roman" w:cs="Times New Roman"/>
        </w:rPr>
        <w:t>spread to Libya in February 2011. A popular revolt started against M</w:t>
      </w:r>
      <w:r w:rsidR="009006BE" w:rsidRPr="008500AF">
        <w:rPr>
          <w:rFonts w:ascii="Times New Roman" w:hAnsi="Times New Roman" w:cs="Times New Roman"/>
        </w:rPr>
        <w:t>uammar</w:t>
      </w:r>
      <w:r w:rsidR="00AE42DE" w:rsidRPr="008500AF">
        <w:rPr>
          <w:rFonts w:ascii="Times New Roman" w:hAnsi="Times New Roman" w:cs="Times New Roman"/>
        </w:rPr>
        <w:t xml:space="preserve"> Gaddafi’s </w:t>
      </w:r>
      <w:r w:rsidR="009006BE" w:rsidRPr="008500AF">
        <w:rPr>
          <w:rFonts w:ascii="Times New Roman" w:hAnsi="Times New Roman" w:cs="Times New Roman"/>
        </w:rPr>
        <w:t xml:space="preserve">despotic </w:t>
      </w:r>
      <w:r w:rsidR="00AE42DE" w:rsidRPr="008500AF">
        <w:rPr>
          <w:rFonts w:ascii="Times New Roman" w:hAnsi="Times New Roman" w:cs="Times New Roman"/>
        </w:rPr>
        <w:t>government</w:t>
      </w:r>
      <w:r w:rsidR="00CD6328" w:rsidRPr="008500AF">
        <w:rPr>
          <w:rFonts w:ascii="Times New Roman" w:hAnsi="Times New Roman" w:cs="Times New Roman"/>
        </w:rPr>
        <w:t>,</w:t>
      </w:r>
      <w:r w:rsidR="00AE42DE" w:rsidRPr="008500AF">
        <w:rPr>
          <w:rFonts w:ascii="Times New Roman" w:hAnsi="Times New Roman" w:cs="Times New Roman"/>
        </w:rPr>
        <w:t xml:space="preserve"> which had been in place since 1969. Gaddafi </w:t>
      </w:r>
      <w:r w:rsidR="009006BE" w:rsidRPr="008500AF">
        <w:rPr>
          <w:rFonts w:ascii="Times New Roman" w:hAnsi="Times New Roman" w:cs="Times New Roman"/>
        </w:rPr>
        <w:t xml:space="preserve">responded by trying to </w:t>
      </w:r>
      <w:r w:rsidR="00AE42DE" w:rsidRPr="008500AF">
        <w:rPr>
          <w:rFonts w:ascii="Times New Roman" w:hAnsi="Times New Roman" w:cs="Times New Roman"/>
        </w:rPr>
        <w:t>violently suppress</w:t>
      </w:r>
      <w:r w:rsidR="009006BE" w:rsidRPr="008500AF">
        <w:rPr>
          <w:rFonts w:ascii="Times New Roman" w:hAnsi="Times New Roman" w:cs="Times New Roman"/>
        </w:rPr>
        <w:t xml:space="preserve"> </w:t>
      </w:r>
      <w:r w:rsidR="00AE42DE" w:rsidRPr="008500AF">
        <w:rPr>
          <w:rFonts w:ascii="Times New Roman" w:hAnsi="Times New Roman" w:cs="Times New Roman"/>
        </w:rPr>
        <w:t xml:space="preserve">the uprising. In March 2011, the United Nations voted for a no-fly zone over Libya to protect civilians. The North Atlantic Treaty Organization executed the no-fly zone tipping the balance of power against Gaddafi’s security apparatuses. </w:t>
      </w:r>
    </w:p>
    <w:p w14:paraId="143EEE52" w14:textId="59CAC12F" w:rsidR="00CD34F5" w:rsidRPr="008500AF" w:rsidRDefault="00AE42DE" w:rsidP="00B50B48">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By August 2011 Gaddafi’s rule was effectively over as the General National Congress (GNC) took control of the government from the National Transition Council. On October 20, 2011 Gaddafi was captured and then killed. Libya continued </w:t>
      </w:r>
      <w:r w:rsidR="009006BE" w:rsidRPr="008500AF">
        <w:rPr>
          <w:rFonts w:ascii="Times New Roman" w:hAnsi="Times New Roman" w:cs="Times New Roman"/>
        </w:rPr>
        <w:t>the difficult process of forming</w:t>
      </w:r>
      <w:r w:rsidRPr="008500AF">
        <w:rPr>
          <w:rFonts w:ascii="Times New Roman" w:hAnsi="Times New Roman" w:cs="Times New Roman"/>
        </w:rPr>
        <w:t xml:space="preserve"> a new government, </w:t>
      </w:r>
      <w:r w:rsidR="009006BE" w:rsidRPr="008500AF">
        <w:rPr>
          <w:rFonts w:ascii="Times New Roman" w:hAnsi="Times New Roman" w:cs="Times New Roman"/>
        </w:rPr>
        <w:t xml:space="preserve">only to erupt in </w:t>
      </w:r>
      <w:r w:rsidRPr="008500AF">
        <w:rPr>
          <w:rFonts w:ascii="Times New Roman" w:hAnsi="Times New Roman" w:cs="Times New Roman"/>
        </w:rPr>
        <w:t xml:space="preserve">a second phase of civil war beginning in 2014. Elections in June 2014 resulted in a defeat </w:t>
      </w:r>
      <w:r w:rsidR="00CE67CF" w:rsidRPr="008500AF">
        <w:rPr>
          <w:rFonts w:ascii="Times New Roman" w:hAnsi="Times New Roman" w:cs="Times New Roman"/>
        </w:rPr>
        <w:t>for the</w:t>
      </w:r>
      <w:r w:rsidRPr="008500AF">
        <w:rPr>
          <w:rFonts w:ascii="Times New Roman" w:hAnsi="Times New Roman" w:cs="Times New Roman"/>
        </w:rPr>
        <w:t xml:space="preserve"> Islamist dominated GNC, who refused to step down. The elected House of Representatives (</w:t>
      </w:r>
      <w:proofErr w:type="spellStart"/>
      <w:r w:rsidRPr="008500AF">
        <w:rPr>
          <w:rFonts w:ascii="Times New Roman" w:hAnsi="Times New Roman" w:cs="Times New Roman"/>
        </w:rPr>
        <w:t>HoR</w:t>
      </w:r>
      <w:proofErr w:type="spellEnd"/>
      <w:r w:rsidRPr="008500AF">
        <w:rPr>
          <w:rFonts w:ascii="Times New Roman" w:hAnsi="Times New Roman" w:cs="Times New Roman"/>
        </w:rPr>
        <w:t>) tried to assume control of the government resulting in conflict between these two groups</w:t>
      </w:r>
      <w:r w:rsidR="00B50B48">
        <w:rPr>
          <w:rFonts w:ascii="Times New Roman" w:hAnsi="Times New Roman" w:cs="Times New Roman"/>
        </w:rPr>
        <w:t xml:space="preserve"> and their supporting militias</w:t>
      </w:r>
      <w:r w:rsidRPr="008500AF">
        <w:rPr>
          <w:rFonts w:ascii="Times New Roman" w:hAnsi="Times New Roman" w:cs="Times New Roman"/>
        </w:rPr>
        <w:t xml:space="preserve">. In addition, Islamic </w:t>
      </w:r>
      <w:r w:rsidR="00313F96">
        <w:rPr>
          <w:rFonts w:ascii="Times New Roman" w:hAnsi="Times New Roman" w:cs="Times New Roman"/>
        </w:rPr>
        <w:t>e</w:t>
      </w:r>
      <w:r w:rsidRPr="008500AF">
        <w:rPr>
          <w:rFonts w:ascii="Times New Roman" w:hAnsi="Times New Roman" w:cs="Times New Roman"/>
        </w:rPr>
        <w:t>xtremists</w:t>
      </w:r>
      <w:r w:rsidR="00313F96">
        <w:rPr>
          <w:rFonts w:ascii="Times New Roman" w:hAnsi="Times New Roman" w:cs="Times New Roman"/>
        </w:rPr>
        <w:t>,</w:t>
      </w:r>
      <w:r w:rsidRPr="008500AF">
        <w:rPr>
          <w:rFonts w:ascii="Times New Roman" w:hAnsi="Times New Roman" w:cs="Times New Roman"/>
        </w:rPr>
        <w:t xml:space="preserve"> such as Al-Qaeda and the Islamic State</w:t>
      </w:r>
      <w:r w:rsidR="00313F96">
        <w:rPr>
          <w:rFonts w:ascii="Times New Roman" w:hAnsi="Times New Roman" w:cs="Times New Roman"/>
        </w:rPr>
        <w:t>,</w:t>
      </w:r>
      <w:r w:rsidRPr="008500AF">
        <w:rPr>
          <w:rFonts w:ascii="Times New Roman" w:hAnsi="Times New Roman" w:cs="Times New Roman"/>
        </w:rPr>
        <w:t xml:space="preserve"> had taken or took control of the cities of Sirte, Benghazi and </w:t>
      </w:r>
      <w:proofErr w:type="spellStart"/>
      <w:r w:rsidRPr="008500AF">
        <w:rPr>
          <w:rFonts w:ascii="Times New Roman" w:hAnsi="Times New Roman" w:cs="Times New Roman"/>
        </w:rPr>
        <w:t>Derna</w:t>
      </w:r>
      <w:proofErr w:type="spellEnd"/>
      <w:r w:rsidRPr="008500AF">
        <w:rPr>
          <w:rFonts w:ascii="Times New Roman" w:hAnsi="Times New Roman" w:cs="Times New Roman"/>
        </w:rPr>
        <w:t xml:space="preserve">. Through the resulting conflict the </w:t>
      </w:r>
      <w:proofErr w:type="spellStart"/>
      <w:r w:rsidRPr="008500AF">
        <w:rPr>
          <w:rFonts w:ascii="Times New Roman" w:hAnsi="Times New Roman" w:cs="Times New Roman"/>
        </w:rPr>
        <w:t>HoR</w:t>
      </w:r>
      <w:proofErr w:type="spellEnd"/>
      <w:r w:rsidRPr="008500AF">
        <w:rPr>
          <w:rFonts w:ascii="Times New Roman" w:hAnsi="Times New Roman" w:cs="Times New Roman"/>
        </w:rPr>
        <w:t xml:space="preserve"> fled </w:t>
      </w:r>
      <w:r w:rsidR="009006BE" w:rsidRPr="008500AF">
        <w:rPr>
          <w:rFonts w:ascii="Times New Roman" w:hAnsi="Times New Roman" w:cs="Times New Roman"/>
        </w:rPr>
        <w:t xml:space="preserve">from </w:t>
      </w:r>
      <w:r w:rsidRPr="008500AF">
        <w:rPr>
          <w:rFonts w:ascii="Times New Roman" w:hAnsi="Times New Roman" w:cs="Times New Roman"/>
        </w:rPr>
        <w:t>Tripoli to Tobruk.</w:t>
      </w:r>
    </w:p>
    <w:p w14:paraId="4D496BD9" w14:textId="66A9CBCC" w:rsidR="00AE42DE" w:rsidRPr="008500AF" w:rsidRDefault="00AE42DE"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In </w:t>
      </w:r>
      <w:r w:rsidR="00313F96" w:rsidRPr="008500AF">
        <w:rPr>
          <w:rFonts w:ascii="Times New Roman" w:hAnsi="Times New Roman" w:cs="Times New Roman"/>
        </w:rPr>
        <w:t>January</w:t>
      </w:r>
      <w:r w:rsidRPr="008500AF">
        <w:rPr>
          <w:rFonts w:ascii="Times New Roman" w:hAnsi="Times New Roman" w:cs="Times New Roman"/>
        </w:rPr>
        <w:t xml:space="preserve"> 2016, the United Nations tried to broker a peace agreement which produced the Government of National Accord (GNA). The </w:t>
      </w:r>
      <w:proofErr w:type="spellStart"/>
      <w:r w:rsidRPr="008500AF">
        <w:rPr>
          <w:rFonts w:ascii="Times New Roman" w:hAnsi="Times New Roman" w:cs="Times New Roman"/>
        </w:rPr>
        <w:t>HoR</w:t>
      </w:r>
      <w:proofErr w:type="spellEnd"/>
      <w:r w:rsidRPr="008500AF">
        <w:rPr>
          <w:rFonts w:ascii="Times New Roman" w:hAnsi="Times New Roman" w:cs="Times New Roman"/>
        </w:rPr>
        <w:t xml:space="preserve"> and </w:t>
      </w:r>
      <w:proofErr w:type="spellStart"/>
      <w:r w:rsidRPr="008500AF">
        <w:rPr>
          <w:rFonts w:ascii="Times New Roman" w:hAnsi="Times New Roman" w:cs="Times New Roman"/>
        </w:rPr>
        <w:t>GNC</w:t>
      </w:r>
      <w:proofErr w:type="spellEnd"/>
      <w:r w:rsidRPr="008500AF">
        <w:rPr>
          <w:rFonts w:ascii="Times New Roman" w:hAnsi="Times New Roman" w:cs="Times New Roman"/>
        </w:rPr>
        <w:t xml:space="preserve"> do not recognize this new government although the international community recognizes it as th</w:t>
      </w:r>
      <w:r w:rsidR="009006BE" w:rsidRPr="008500AF">
        <w:rPr>
          <w:rFonts w:ascii="Times New Roman" w:hAnsi="Times New Roman" w:cs="Times New Roman"/>
        </w:rPr>
        <w:t>e official government of Libya.</w:t>
      </w:r>
      <w:r w:rsidRPr="008500AF">
        <w:rPr>
          <w:rFonts w:ascii="Times New Roman" w:hAnsi="Times New Roman" w:cs="Times New Roman"/>
        </w:rPr>
        <w:t xml:space="preserve"> Since 2016 the </w:t>
      </w:r>
      <w:proofErr w:type="spellStart"/>
      <w:r w:rsidRPr="008500AF">
        <w:rPr>
          <w:rFonts w:ascii="Times New Roman" w:hAnsi="Times New Roman" w:cs="Times New Roman"/>
        </w:rPr>
        <w:t>HoR</w:t>
      </w:r>
      <w:proofErr w:type="spellEnd"/>
      <w:r w:rsidRPr="008500AF">
        <w:rPr>
          <w:rFonts w:ascii="Times New Roman" w:hAnsi="Times New Roman" w:cs="Times New Roman"/>
        </w:rPr>
        <w:t xml:space="preserve">, allied with General Haftar who commands the Libyan National Army (LNA), </w:t>
      </w:r>
      <w:r w:rsidR="009006BE" w:rsidRPr="008500AF">
        <w:rPr>
          <w:rFonts w:ascii="Times New Roman" w:hAnsi="Times New Roman" w:cs="Times New Roman"/>
        </w:rPr>
        <w:t>m</w:t>
      </w:r>
      <w:r w:rsidRPr="008500AF">
        <w:rPr>
          <w:rFonts w:ascii="Times New Roman" w:hAnsi="Times New Roman" w:cs="Times New Roman"/>
        </w:rPr>
        <w:t xml:space="preserve">ade steady progress eastward from Tobruk fighting extremists in Benghazi and </w:t>
      </w:r>
      <w:proofErr w:type="spellStart"/>
      <w:r w:rsidRPr="008500AF">
        <w:rPr>
          <w:rFonts w:ascii="Times New Roman" w:hAnsi="Times New Roman" w:cs="Times New Roman"/>
        </w:rPr>
        <w:t>Derna</w:t>
      </w:r>
      <w:proofErr w:type="spellEnd"/>
      <w:r w:rsidRPr="008500AF">
        <w:rPr>
          <w:rFonts w:ascii="Times New Roman" w:hAnsi="Times New Roman" w:cs="Times New Roman"/>
        </w:rPr>
        <w:t xml:space="preserve"> as well as securing the major oil revenue pipelines</w:t>
      </w:r>
      <w:r w:rsidR="00CD34F5" w:rsidRPr="008500AF">
        <w:rPr>
          <w:rFonts w:ascii="Times New Roman" w:hAnsi="Times New Roman" w:cs="Times New Roman"/>
        </w:rPr>
        <w:t xml:space="preserve"> (</w:t>
      </w:r>
      <w:r w:rsidR="00B9325D" w:rsidRPr="008500AF">
        <w:rPr>
          <w:rFonts w:ascii="Times New Roman" w:hAnsi="Times New Roman" w:cs="Times New Roman"/>
        </w:rPr>
        <w:t>Figure 2</w:t>
      </w:r>
      <w:r w:rsidR="00CD34F5" w:rsidRPr="008500AF">
        <w:rPr>
          <w:rFonts w:ascii="Times New Roman" w:hAnsi="Times New Roman" w:cs="Times New Roman"/>
        </w:rPr>
        <w:t>)</w:t>
      </w:r>
      <w:r w:rsidRPr="008500AF">
        <w:rPr>
          <w:rFonts w:ascii="Times New Roman" w:hAnsi="Times New Roman" w:cs="Times New Roman"/>
        </w:rPr>
        <w:t xml:space="preserve">. </w:t>
      </w:r>
      <w:r w:rsidR="00DE7F3F">
        <w:rPr>
          <w:rFonts w:ascii="Times New Roman" w:hAnsi="Times New Roman" w:cs="Times New Roman"/>
        </w:rPr>
        <w:t>As of this writing, t</w:t>
      </w:r>
      <w:r w:rsidRPr="008500AF">
        <w:rPr>
          <w:rFonts w:ascii="Times New Roman" w:hAnsi="Times New Roman" w:cs="Times New Roman"/>
        </w:rPr>
        <w:t xml:space="preserve">he </w:t>
      </w:r>
      <w:proofErr w:type="spellStart"/>
      <w:r w:rsidRPr="008500AF">
        <w:rPr>
          <w:rFonts w:ascii="Times New Roman" w:hAnsi="Times New Roman" w:cs="Times New Roman"/>
        </w:rPr>
        <w:t>LNA</w:t>
      </w:r>
      <w:proofErr w:type="spellEnd"/>
      <w:r w:rsidRPr="008500AF">
        <w:rPr>
          <w:rFonts w:ascii="Times New Roman" w:hAnsi="Times New Roman" w:cs="Times New Roman"/>
        </w:rPr>
        <w:t xml:space="preserve"> is stopped outside of Sirte, and major push into Sirte would signify the beginning of a </w:t>
      </w:r>
      <w:r w:rsidR="00CE67CF" w:rsidRPr="008500AF">
        <w:rPr>
          <w:rFonts w:ascii="Times New Roman" w:hAnsi="Times New Roman" w:cs="Times New Roman"/>
        </w:rPr>
        <w:t xml:space="preserve">third phase of </w:t>
      </w:r>
      <w:r w:rsidRPr="008500AF">
        <w:rPr>
          <w:rFonts w:ascii="Times New Roman" w:hAnsi="Times New Roman" w:cs="Times New Roman"/>
        </w:rPr>
        <w:t xml:space="preserve">conflict between the LNA and the powerful </w:t>
      </w:r>
      <w:proofErr w:type="spellStart"/>
      <w:r w:rsidRPr="008500AF">
        <w:rPr>
          <w:rFonts w:ascii="Times New Roman" w:hAnsi="Times New Roman" w:cs="Times New Roman"/>
        </w:rPr>
        <w:t>Misratan</w:t>
      </w:r>
      <w:proofErr w:type="spellEnd"/>
      <w:r w:rsidRPr="008500AF">
        <w:rPr>
          <w:rFonts w:ascii="Times New Roman" w:hAnsi="Times New Roman" w:cs="Times New Roman"/>
        </w:rPr>
        <w:t xml:space="preserve"> militias</w:t>
      </w:r>
      <w:r w:rsidR="009006BE" w:rsidRPr="008500AF">
        <w:rPr>
          <w:rFonts w:ascii="Times New Roman" w:hAnsi="Times New Roman" w:cs="Times New Roman"/>
        </w:rPr>
        <w:t xml:space="preserve">, </w:t>
      </w:r>
      <w:r w:rsidRPr="008500AF">
        <w:rPr>
          <w:rFonts w:ascii="Times New Roman" w:hAnsi="Times New Roman" w:cs="Times New Roman"/>
        </w:rPr>
        <w:t xml:space="preserve">who seized Sirte from extremists in late 2016. </w:t>
      </w:r>
    </w:p>
    <w:p w14:paraId="3296AA20" w14:textId="19216ECB" w:rsidR="00B50B48" w:rsidRPr="008500AF" w:rsidRDefault="00B50B48" w:rsidP="00B50B48">
      <w:pPr>
        <w:widowControl w:val="0"/>
        <w:suppressAutoHyphens/>
        <w:autoSpaceDE w:val="0"/>
        <w:autoSpaceDN w:val="0"/>
        <w:adjustRightInd w:val="0"/>
        <w:ind w:left="480" w:hanging="480"/>
        <w:rPr>
          <w:rFonts w:ascii="Times New Roman" w:hAnsi="Times New Roman" w:cs="Times New Roman"/>
        </w:rPr>
      </w:pPr>
      <w:r w:rsidRPr="008500AF">
        <w:rPr>
          <w:rFonts w:ascii="Times New Roman" w:hAnsi="Times New Roman" w:cs="Times New Roman"/>
          <w:noProof/>
        </w:rPr>
        <w:lastRenderedPageBreak/>
        <w:drawing>
          <wp:inline distT="0" distB="0" distL="0" distR="0" wp14:anchorId="529D98C3" wp14:editId="02FA4DE8">
            <wp:extent cx="6313805" cy="3838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bya time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1897" cy="3849574"/>
                    </a:xfrm>
                    <a:prstGeom prst="rect">
                      <a:avLst/>
                    </a:prstGeom>
                    <a:ln>
                      <a:noFill/>
                    </a:ln>
                  </pic:spPr>
                </pic:pic>
              </a:graphicData>
            </a:graphic>
          </wp:inline>
        </w:drawing>
      </w:r>
    </w:p>
    <w:p w14:paraId="59094BBD" w14:textId="77777777" w:rsidR="00B50B48" w:rsidRPr="008500AF" w:rsidRDefault="00B50B48" w:rsidP="00B50B48">
      <w:pPr>
        <w:suppressAutoHyphens/>
        <w:contextualSpacing/>
        <w:jc w:val="center"/>
        <w:rPr>
          <w:rFonts w:ascii="Times New Roman" w:hAnsi="Times New Roman" w:cs="Times New Roman"/>
        </w:rPr>
      </w:pPr>
      <w:r w:rsidRPr="008500AF">
        <w:rPr>
          <w:rFonts w:ascii="Times New Roman" w:hAnsi="Times New Roman" w:cs="Times New Roman"/>
          <w:b/>
        </w:rPr>
        <w:t>Figure 2</w:t>
      </w:r>
      <w:r w:rsidRPr="008500AF">
        <w:rPr>
          <w:rFonts w:ascii="Times New Roman" w:hAnsi="Times New Roman" w:cs="Times New Roman"/>
        </w:rPr>
        <w:t>: Timeline of events in Libya</w:t>
      </w:r>
    </w:p>
    <w:p w14:paraId="54AB81C0" w14:textId="0406DC1A" w:rsidR="00B50B48" w:rsidRDefault="00B50B48" w:rsidP="00B50B48">
      <w:pPr>
        <w:suppressAutoHyphens/>
        <w:contextualSpacing/>
        <w:jc w:val="center"/>
        <w:rPr>
          <w:rFonts w:ascii="Times New Roman" w:hAnsi="Times New Roman" w:cs="Times New Roman"/>
        </w:rPr>
      </w:pPr>
      <w:r w:rsidRPr="008500AF">
        <w:rPr>
          <w:rFonts w:ascii="Times New Roman" w:hAnsi="Times New Roman" w:cs="Times New Roman"/>
        </w:rPr>
        <w:t xml:space="preserve"> </w:t>
      </w:r>
      <w:r w:rsidRPr="008500AF">
        <w:rPr>
          <w:rFonts w:ascii="Times New Roman" w:hAnsi="Times New Roman" w:cs="Times New Roman"/>
        </w:rPr>
        <w:fldChar w:fldCharType="begin" w:fldLock="1"/>
      </w:r>
      <w:r w:rsidR="00B872FE">
        <w:rPr>
          <w:rFonts w:ascii="Times New Roman" w:hAnsi="Times New Roman" w:cs="Times New Roman"/>
        </w:rPr>
        <w:instrText>ADDIN CSL_CITATION { "citationItems" : [ { "id" : "ITEM-1", "itemData" : { "DOI" : "10.1080/13629387.2015.1075307", "ISBN" : "9780190210960", "ISSN" : "1362-9387", "author" : [ { "dropping-particle" : "", "family" : "Boduszy\u0144ski", "given" : "Mieczys\u0142aw P.", "non-dropping-particle" : "", "parse-names" : false, "suffix" : "" } ], "container-title" : "The Journal of North African Studies", "id" : "ITEM-1", "issue" : "5", "issued" : { "date-parts" : [ [ "2015" ] ] }, "page" : "898-900", "title" : "The Libyan revolution and its aftermath / The 2011 Libyan uprisings and the struggle for the post-Qadhafi future", "type" : "article-journal", "volume" : "20" }, "uris" : [ "http://www.mendeley.com/documents/?uuid=23507561-293b-46e6-82ae-c5d0b249686a" ] }, { "id" : "ITEM-2", "itemData" : { "URL" : "http://www.bbc.com/news/world-africa-13755445", "accessed" : { "date-parts" : [ [ "2017", "5", "8" ] ] }, "container-title" : "BBC News", "id" : "ITEM-2", "issued" : { "date-parts" : [ [ "2017" ] ] }, "title" : "Libya profile - Timeline - BBC News", "type" : "webpage" }, "uris" : [ "http://www.mendeley.com/documents/?uuid=90617e28-fa44-39b2-83d6-848ee57240e5" ] } ], "mendeley" : { "formattedCitation" : "(Boduszy\u0144ski, 2015; \u201cLibya profile - Timeline - BBC News,\u201d 2017)", "plainTextFormattedCitation" : "(Boduszy\u0144ski, 2015; \u201cLibya profile - Timeline - BBC News,\u201d 2017)", "previouslyFormattedCitation" : "(Boduszy\u0144ski, 2015; \u201cLibya profile - Timeline - BBC News,\u201d 2017)" }, "properties" : { "noteIndex" : 0 }, "schema" : "https://github.com/citation-style-language/schema/raw/master/csl-citation.json" }</w:instrText>
      </w:r>
      <w:r w:rsidRPr="008500AF">
        <w:rPr>
          <w:rFonts w:ascii="Times New Roman" w:hAnsi="Times New Roman" w:cs="Times New Roman"/>
        </w:rPr>
        <w:fldChar w:fldCharType="separate"/>
      </w:r>
      <w:r w:rsidR="00B872FE" w:rsidRPr="00B872FE">
        <w:rPr>
          <w:rFonts w:ascii="Times New Roman" w:hAnsi="Times New Roman" w:cs="Times New Roman"/>
          <w:noProof/>
        </w:rPr>
        <w:t>(Boduszyński, 2015; “Libya profile - Timeline - BBC News,” 2017)</w:t>
      </w:r>
      <w:r w:rsidRPr="008500AF">
        <w:rPr>
          <w:rFonts w:ascii="Times New Roman" w:hAnsi="Times New Roman" w:cs="Times New Roman"/>
        </w:rPr>
        <w:fldChar w:fldCharType="end"/>
      </w:r>
    </w:p>
    <w:p w14:paraId="20F87BC3" w14:textId="4FC47462" w:rsidR="00822B8E" w:rsidRPr="008500AF" w:rsidRDefault="00822B8E" w:rsidP="00C06D29">
      <w:pPr>
        <w:suppressAutoHyphens/>
        <w:contextualSpacing/>
        <w:jc w:val="center"/>
        <w:rPr>
          <w:rFonts w:ascii="Times New Roman" w:hAnsi="Times New Roman" w:cs="Times New Roman"/>
        </w:rPr>
      </w:pPr>
    </w:p>
    <w:p w14:paraId="77B09B16" w14:textId="77777777" w:rsidR="00F07151" w:rsidRPr="008500AF" w:rsidRDefault="00080CB8" w:rsidP="00C06D29">
      <w:pPr>
        <w:pStyle w:val="Heading1"/>
        <w:suppressAutoHyphens/>
        <w:spacing w:before="0" w:line="480" w:lineRule="auto"/>
        <w:rPr>
          <w:rFonts w:ascii="Times New Roman" w:hAnsi="Times New Roman" w:cs="Times New Roman"/>
        </w:rPr>
      </w:pPr>
      <w:r w:rsidRPr="008500AF">
        <w:rPr>
          <w:rFonts w:ascii="Times New Roman" w:hAnsi="Times New Roman" w:cs="Times New Roman"/>
        </w:rPr>
        <w:t>COmputational model</w:t>
      </w:r>
    </w:p>
    <w:p w14:paraId="4D3AA47C" w14:textId="77777777" w:rsidR="00F07151" w:rsidRPr="008500AF" w:rsidRDefault="00F07151" w:rsidP="00C06D29">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Qualitative Assessment of Libyan Groups</w:t>
      </w:r>
      <w:r w:rsidRPr="008500AF">
        <w:rPr>
          <w:rFonts w:ascii="Times New Roman" w:hAnsi="Times New Roman" w:cs="Times New Roman"/>
        </w:rPr>
        <w:tab/>
      </w:r>
    </w:p>
    <w:p w14:paraId="5DC50EDF" w14:textId="77777777" w:rsidR="00F07151" w:rsidRPr="008500AF" w:rsidRDefault="00080CB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The model</w:t>
      </w:r>
      <w:r w:rsidR="00F07151" w:rsidRPr="008500AF">
        <w:rPr>
          <w:rFonts w:ascii="Times New Roman" w:hAnsi="Times New Roman" w:cs="Times New Roman"/>
        </w:rPr>
        <w:t xml:space="preserve"> looks at the </w:t>
      </w:r>
      <w:r w:rsidR="00E74222" w:rsidRPr="008500AF">
        <w:rPr>
          <w:rFonts w:ascii="Times New Roman" w:hAnsi="Times New Roman" w:cs="Times New Roman"/>
        </w:rPr>
        <w:t xml:space="preserve">Libyan civil conflict </w:t>
      </w:r>
      <w:r w:rsidR="00F07151" w:rsidRPr="008500AF">
        <w:rPr>
          <w:rFonts w:ascii="Times New Roman" w:hAnsi="Times New Roman" w:cs="Times New Roman"/>
        </w:rPr>
        <w:t xml:space="preserve">from the perspective of how </w:t>
      </w:r>
      <w:r w:rsidR="00404817" w:rsidRPr="008500AF">
        <w:rPr>
          <w:rFonts w:ascii="Times New Roman" w:hAnsi="Times New Roman" w:cs="Times New Roman"/>
        </w:rPr>
        <w:t>foreign support</w:t>
      </w:r>
      <w:r w:rsidR="00F07151" w:rsidRPr="008500AF">
        <w:rPr>
          <w:rFonts w:ascii="Times New Roman" w:hAnsi="Times New Roman" w:cs="Times New Roman"/>
        </w:rPr>
        <w:t xml:space="preserve"> will influence the decision making of the </w:t>
      </w:r>
      <w:r w:rsidR="00CE67CF" w:rsidRPr="008500AF">
        <w:rPr>
          <w:rFonts w:ascii="Times New Roman" w:hAnsi="Times New Roman" w:cs="Times New Roman"/>
        </w:rPr>
        <w:t>major tribes</w:t>
      </w:r>
      <w:r w:rsidR="00F07151" w:rsidRPr="008500AF">
        <w:rPr>
          <w:rFonts w:ascii="Times New Roman" w:hAnsi="Times New Roman" w:cs="Times New Roman"/>
        </w:rPr>
        <w:t xml:space="preserve"> as they seek to maximize their situation and shape the emerging order.  </w:t>
      </w:r>
      <w:r w:rsidR="00CA7CA1" w:rsidRPr="008500AF">
        <w:rPr>
          <w:rFonts w:ascii="Times New Roman" w:hAnsi="Times New Roman" w:cs="Times New Roman"/>
        </w:rPr>
        <w:t xml:space="preserve">This approach is consistent with civil wars </w:t>
      </w:r>
      <w:r w:rsidR="00404817" w:rsidRPr="008500AF">
        <w:rPr>
          <w:rFonts w:ascii="Times New Roman" w:hAnsi="Times New Roman" w:cs="Times New Roman"/>
        </w:rPr>
        <w:t>as</w:t>
      </w:r>
      <w:r w:rsidR="00CA7CA1" w:rsidRPr="008500AF">
        <w:rPr>
          <w:rFonts w:ascii="Times New Roman" w:hAnsi="Times New Roman" w:cs="Times New Roman"/>
        </w:rPr>
        <w:t xml:space="preserve"> highly fluid situations of changing coalitions and local fights, where participants leverage the warring factions for their own ends (</w:t>
      </w:r>
      <w:proofErr w:type="spellStart"/>
      <w:r w:rsidR="00CA7CA1" w:rsidRPr="008500AF">
        <w:rPr>
          <w:rFonts w:ascii="Times New Roman" w:hAnsi="Times New Roman" w:cs="Times New Roman"/>
        </w:rPr>
        <w:t>Kalyvas</w:t>
      </w:r>
      <w:proofErr w:type="spellEnd"/>
      <w:r w:rsidR="00CA7CA1" w:rsidRPr="008500AF">
        <w:rPr>
          <w:rFonts w:ascii="Times New Roman" w:hAnsi="Times New Roman" w:cs="Times New Roman"/>
        </w:rPr>
        <w:t xml:space="preserve"> 2006).</w:t>
      </w:r>
    </w:p>
    <w:p w14:paraId="6BD87B71" w14:textId="0717F3F5" w:rsidR="009006BE" w:rsidRPr="008500AF" w:rsidRDefault="00404817"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The challenge is there is little</w:t>
      </w:r>
      <w:r w:rsidR="00F07151" w:rsidRPr="008500AF">
        <w:rPr>
          <w:rFonts w:ascii="Times New Roman" w:hAnsi="Times New Roman" w:cs="Times New Roman"/>
        </w:rPr>
        <w:t xml:space="preserve"> data on how each Libyan perceives the situation</w:t>
      </w:r>
      <w:r w:rsidR="00CE67CF" w:rsidRPr="008500AF">
        <w:rPr>
          <w:rFonts w:ascii="Times New Roman" w:hAnsi="Times New Roman" w:cs="Times New Roman"/>
        </w:rPr>
        <w:t xml:space="preserve">, </w:t>
      </w:r>
      <w:r w:rsidR="00F07151" w:rsidRPr="008500AF">
        <w:rPr>
          <w:rFonts w:ascii="Times New Roman" w:hAnsi="Times New Roman" w:cs="Times New Roman"/>
        </w:rPr>
        <w:t>what emergent power structure they may support</w:t>
      </w:r>
      <w:r w:rsidR="00313F96">
        <w:rPr>
          <w:rFonts w:ascii="Times New Roman" w:hAnsi="Times New Roman" w:cs="Times New Roman"/>
        </w:rPr>
        <w:t>,</w:t>
      </w:r>
      <w:r w:rsidRPr="008500AF">
        <w:rPr>
          <w:rFonts w:ascii="Times New Roman" w:hAnsi="Times New Roman" w:cs="Times New Roman"/>
        </w:rPr>
        <w:t xml:space="preserve"> and under what conditions</w:t>
      </w:r>
      <w:r w:rsidR="00CE67CF" w:rsidRPr="008500AF">
        <w:rPr>
          <w:rFonts w:ascii="Times New Roman" w:hAnsi="Times New Roman" w:cs="Times New Roman"/>
        </w:rPr>
        <w:t xml:space="preserve"> they will support different coalitions</w:t>
      </w:r>
      <w:r w:rsidR="00F07151" w:rsidRPr="008500AF">
        <w:rPr>
          <w:rFonts w:ascii="Times New Roman" w:hAnsi="Times New Roman" w:cs="Times New Roman"/>
        </w:rPr>
        <w:t xml:space="preserve">. </w:t>
      </w:r>
      <w:r w:rsidRPr="008500AF">
        <w:rPr>
          <w:rFonts w:ascii="Times New Roman" w:hAnsi="Times New Roman" w:cs="Times New Roman"/>
        </w:rPr>
        <w:t xml:space="preserve">As </w:t>
      </w:r>
      <w:r w:rsidR="00080CB8" w:rsidRPr="008500AF">
        <w:rPr>
          <w:rFonts w:ascii="Times New Roman" w:hAnsi="Times New Roman" w:cs="Times New Roman"/>
        </w:rPr>
        <w:t>foreign policy</w:t>
      </w:r>
      <w:r w:rsidRPr="008500AF">
        <w:rPr>
          <w:rFonts w:ascii="Times New Roman" w:hAnsi="Times New Roman" w:cs="Times New Roman"/>
        </w:rPr>
        <w:t xml:space="preserve"> assessments must use the best information available and infer many details, th</w:t>
      </w:r>
      <w:r w:rsidR="00F07151" w:rsidRPr="008500AF">
        <w:rPr>
          <w:rFonts w:ascii="Times New Roman" w:hAnsi="Times New Roman" w:cs="Times New Roman"/>
        </w:rPr>
        <w:t xml:space="preserve">is qualitative assessment </w:t>
      </w:r>
      <w:r w:rsidRPr="008500AF">
        <w:rPr>
          <w:rFonts w:ascii="Times New Roman" w:hAnsi="Times New Roman" w:cs="Times New Roman"/>
        </w:rPr>
        <w:t xml:space="preserve">step </w:t>
      </w:r>
      <w:r w:rsidR="00F07151" w:rsidRPr="008500AF">
        <w:rPr>
          <w:rFonts w:ascii="Times New Roman" w:hAnsi="Times New Roman" w:cs="Times New Roman"/>
        </w:rPr>
        <w:t xml:space="preserve">represents the heavy-lifting required by </w:t>
      </w:r>
      <w:r w:rsidR="00080CB8" w:rsidRPr="008500AF">
        <w:rPr>
          <w:rFonts w:ascii="Times New Roman" w:hAnsi="Times New Roman" w:cs="Times New Roman"/>
        </w:rPr>
        <w:t xml:space="preserve">foreign policy </w:t>
      </w:r>
      <w:r w:rsidR="00F07151" w:rsidRPr="008500AF">
        <w:rPr>
          <w:rFonts w:ascii="Times New Roman" w:hAnsi="Times New Roman" w:cs="Times New Roman"/>
        </w:rPr>
        <w:t xml:space="preserve">analysts. Libya has approximately 140 tribes and although Gaddafi tried </w:t>
      </w:r>
      <w:r w:rsidR="00A83820">
        <w:rPr>
          <w:rFonts w:ascii="Times New Roman" w:hAnsi="Times New Roman" w:cs="Times New Roman"/>
        </w:rPr>
        <w:t xml:space="preserve">to </w:t>
      </w:r>
      <w:r w:rsidR="00F07151" w:rsidRPr="008500AF">
        <w:rPr>
          <w:rFonts w:ascii="Times New Roman" w:hAnsi="Times New Roman" w:cs="Times New Roman"/>
        </w:rPr>
        <w:t xml:space="preserve">eliminate the tribes as a part of Libyan identity they still offer a </w:t>
      </w:r>
      <w:r w:rsidR="00F07151" w:rsidRPr="008500AF">
        <w:rPr>
          <w:rFonts w:ascii="Times New Roman" w:hAnsi="Times New Roman" w:cs="Times New Roman"/>
        </w:rPr>
        <w:lastRenderedPageBreak/>
        <w:t>fair representation of the different views of Libyan society (</w:t>
      </w:r>
      <w:proofErr w:type="spellStart"/>
      <w:r w:rsidR="00F07151" w:rsidRPr="008500AF">
        <w:rPr>
          <w:rFonts w:ascii="Times New Roman" w:hAnsi="Times New Roman" w:cs="Times New Roman"/>
        </w:rPr>
        <w:t>Hatitah</w:t>
      </w:r>
      <w:proofErr w:type="spellEnd"/>
      <w:r w:rsidR="00F07151" w:rsidRPr="008500AF">
        <w:rPr>
          <w:rFonts w:ascii="Times New Roman" w:hAnsi="Times New Roman" w:cs="Times New Roman"/>
        </w:rPr>
        <w:t xml:space="preserve"> and Al-Awsat 2011; Tempelhof and Omar 2012; Masson and </w:t>
      </w:r>
      <w:proofErr w:type="spellStart"/>
      <w:r w:rsidR="00F07151" w:rsidRPr="008500AF">
        <w:rPr>
          <w:rFonts w:ascii="Times New Roman" w:hAnsi="Times New Roman" w:cs="Times New Roman"/>
        </w:rPr>
        <w:t>Freidel</w:t>
      </w:r>
      <w:proofErr w:type="spellEnd"/>
      <w:r w:rsidR="00F07151" w:rsidRPr="008500AF">
        <w:rPr>
          <w:rFonts w:ascii="Times New Roman" w:hAnsi="Times New Roman" w:cs="Times New Roman"/>
        </w:rPr>
        <w:t xml:space="preserve"> 2012; Eriksson 2016)</w:t>
      </w:r>
      <w:r w:rsidRPr="008500AF">
        <w:rPr>
          <w:rFonts w:ascii="Times New Roman" w:hAnsi="Times New Roman" w:cs="Times New Roman"/>
        </w:rPr>
        <w:t>. Based on this information, the tribal level was selected as the appropriate level of analysis.</w:t>
      </w:r>
    </w:p>
    <w:p w14:paraId="6B04969C" w14:textId="13585CF9" w:rsidR="009712EB" w:rsidRPr="008500AF" w:rsidRDefault="00FD7375"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As </w:t>
      </w:r>
      <w:r w:rsidR="00404817" w:rsidRPr="008500AF">
        <w:rPr>
          <w:rFonts w:ascii="Times New Roman" w:hAnsi="Times New Roman" w:cs="Times New Roman"/>
        </w:rPr>
        <w:t xml:space="preserve">there is no recent comprehensive study of Libyan </w:t>
      </w:r>
      <w:r w:rsidR="00AE42DE" w:rsidRPr="008500AF">
        <w:rPr>
          <w:rFonts w:ascii="Times New Roman" w:hAnsi="Times New Roman" w:cs="Times New Roman"/>
        </w:rPr>
        <w:t>tribes</w:t>
      </w:r>
      <w:r w:rsidRPr="008500AF">
        <w:rPr>
          <w:rFonts w:ascii="Times New Roman" w:hAnsi="Times New Roman" w:cs="Times New Roman"/>
        </w:rPr>
        <w:t>,</w:t>
      </w:r>
      <w:r w:rsidR="00AE42DE" w:rsidRPr="008500AF">
        <w:rPr>
          <w:rFonts w:ascii="Times New Roman" w:hAnsi="Times New Roman" w:cs="Times New Roman"/>
        </w:rPr>
        <w:t xml:space="preserve"> I </w:t>
      </w:r>
      <w:r w:rsidR="00A86CD2" w:rsidRPr="008500AF">
        <w:rPr>
          <w:rFonts w:ascii="Times New Roman" w:hAnsi="Times New Roman" w:cs="Times New Roman"/>
        </w:rPr>
        <w:t>developed</w:t>
      </w:r>
      <w:r w:rsidR="00AE42DE" w:rsidRPr="008500AF">
        <w:rPr>
          <w:rFonts w:ascii="Times New Roman" w:hAnsi="Times New Roman" w:cs="Times New Roman"/>
        </w:rPr>
        <w:t xml:space="preserve"> a list of 128 </w:t>
      </w:r>
      <w:r w:rsidR="00404817" w:rsidRPr="008500AF">
        <w:rPr>
          <w:rFonts w:ascii="Times New Roman" w:hAnsi="Times New Roman" w:cs="Times New Roman"/>
        </w:rPr>
        <w:t>groups</w:t>
      </w:r>
      <w:r w:rsidR="00AE42DE" w:rsidRPr="008500AF">
        <w:rPr>
          <w:rFonts w:ascii="Times New Roman" w:hAnsi="Times New Roman" w:cs="Times New Roman"/>
        </w:rPr>
        <w:t xml:space="preserve"> through a variety of </w:t>
      </w:r>
      <w:r w:rsidR="00A86CD2" w:rsidRPr="008500AF">
        <w:rPr>
          <w:rFonts w:ascii="Times New Roman" w:hAnsi="Times New Roman" w:cs="Times New Roman"/>
        </w:rPr>
        <w:t>studies</w:t>
      </w:r>
      <w:r w:rsidR="00AE42DE" w:rsidRPr="008500AF">
        <w:rPr>
          <w:rFonts w:ascii="Times New Roman" w:hAnsi="Times New Roman" w:cs="Times New Roman"/>
        </w:rPr>
        <w:t xml:space="preserve">. </w:t>
      </w:r>
      <w:r w:rsidR="00A83820">
        <w:rPr>
          <w:rFonts w:ascii="Times New Roman" w:hAnsi="Times New Roman" w:cs="Times New Roman"/>
        </w:rPr>
        <w:t>In addition, s</w:t>
      </w:r>
      <w:r w:rsidR="00AE42DE" w:rsidRPr="008500AF">
        <w:rPr>
          <w:rFonts w:ascii="Times New Roman" w:hAnsi="Times New Roman" w:cs="Times New Roman"/>
        </w:rPr>
        <w:t xml:space="preserve">everal studies described local </w:t>
      </w:r>
      <w:r w:rsidR="009712EB" w:rsidRPr="008500AF">
        <w:rPr>
          <w:rFonts w:ascii="Times New Roman" w:hAnsi="Times New Roman" w:cs="Times New Roman"/>
        </w:rPr>
        <w:t xml:space="preserve">tribes </w:t>
      </w:r>
      <w:r w:rsidR="00404817" w:rsidRPr="008500AF">
        <w:rPr>
          <w:rFonts w:ascii="Times New Roman" w:hAnsi="Times New Roman" w:cs="Times New Roman"/>
        </w:rPr>
        <w:t>and their dynamics during the civil war</w:t>
      </w:r>
      <w:r w:rsidR="009712EB" w:rsidRPr="008500AF">
        <w:rPr>
          <w:rFonts w:ascii="Times New Roman" w:hAnsi="Times New Roman" w:cs="Times New Roman"/>
        </w:rPr>
        <w:t xml:space="preserve">. These studies did allow for </w:t>
      </w:r>
      <w:r w:rsidR="00AE42DE" w:rsidRPr="008500AF">
        <w:rPr>
          <w:rFonts w:ascii="Times New Roman" w:hAnsi="Times New Roman" w:cs="Times New Roman"/>
        </w:rPr>
        <w:t xml:space="preserve">a qualitative assessment </w:t>
      </w:r>
      <w:r w:rsidR="009712EB" w:rsidRPr="008500AF">
        <w:rPr>
          <w:rFonts w:ascii="Times New Roman" w:hAnsi="Times New Roman" w:cs="Times New Roman"/>
        </w:rPr>
        <w:t xml:space="preserve">for several tribes in each of the major regions of </w:t>
      </w:r>
      <w:proofErr w:type="gramStart"/>
      <w:r w:rsidR="009712EB" w:rsidRPr="008500AF">
        <w:rPr>
          <w:rFonts w:ascii="Times New Roman" w:hAnsi="Times New Roman" w:cs="Times New Roman"/>
        </w:rPr>
        <w:t xml:space="preserve">Libya </w:t>
      </w:r>
      <w:r w:rsidR="00AE42DE" w:rsidRPr="008500AF">
        <w:rPr>
          <w:rFonts w:ascii="Times New Roman" w:hAnsi="Times New Roman" w:cs="Times New Roman"/>
        </w:rPr>
        <w:t xml:space="preserve"> (</w:t>
      </w:r>
      <w:proofErr w:type="spellStart"/>
      <w:proofErr w:type="gramEnd"/>
      <w:r w:rsidR="00AE42DE" w:rsidRPr="008500AF">
        <w:rPr>
          <w:rFonts w:ascii="Times New Roman" w:hAnsi="Times New Roman" w:cs="Times New Roman"/>
        </w:rPr>
        <w:t>Lacher</w:t>
      </w:r>
      <w:proofErr w:type="spellEnd"/>
      <w:r w:rsidR="00AE42DE" w:rsidRPr="008500AF">
        <w:rPr>
          <w:rFonts w:ascii="Times New Roman" w:hAnsi="Times New Roman" w:cs="Times New Roman"/>
        </w:rPr>
        <w:t xml:space="preserve"> 2011; Fitzgerald 2015; Eriksson 2016; </w:t>
      </w:r>
      <w:proofErr w:type="spellStart"/>
      <w:r w:rsidR="00AE42DE" w:rsidRPr="008500AF">
        <w:rPr>
          <w:rFonts w:ascii="Times New Roman" w:hAnsi="Times New Roman" w:cs="Times New Roman"/>
        </w:rPr>
        <w:t>Boduszyński</w:t>
      </w:r>
      <w:proofErr w:type="spellEnd"/>
      <w:r w:rsidR="00AE42DE" w:rsidRPr="008500AF">
        <w:rPr>
          <w:rFonts w:ascii="Times New Roman" w:hAnsi="Times New Roman" w:cs="Times New Roman"/>
        </w:rPr>
        <w:t xml:space="preserve"> 2015; Cole and Mangan 2016; Cole and </w:t>
      </w:r>
      <w:proofErr w:type="spellStart"/>
      <w:r w:rsidR="00AE42DE" w:rsidRPr="008500AF">
        <w:rPr>
          <w:rFonts w:ascii="Times New Roman" w:hAnsi="Times New Roman" w:cs="Times New Roman"/>
        </w:rPr>
        <w:t>McQuinn</w:t>
      </w:r>
      <w:proofErr w:type="spellEnd"/>
      <w:r w:rsidR="00AE42DE" w:rsidRPr="008500AF">
        <w:rPr>
          <w:rFonts w:ascii="Times New Roman" w:hAnsi="Times New Roman" w:cs="Times New Roman"/>
        </w:rPr>
        <w:t xml:space="preserve"> 2015). </w:t>
      </w:r>
      <w:r w:rsidR="00404817" w:rsidRPr="008500AF">
        <w:rPr>
          <w:rFonts w:ascii="Times New Roman" w:hAnsi="Times New Roman" w:cs="Times New Roman"/>
        </w:rPr>
        <w:t xml:space="preserve">A challenge arose </w:t>
      </w:r>
      <w:r w:rsidR="00A86CD2" w:rsidRPr="008500AF">
        <w:rPr>
          <w:rFonts w:ascii="Times New Roman" w:hAnsi="Times New Roman" w:cs="Times New Roman"/>
        </w:rPr>
        <w:t xml:space="preserve">when these tribal groups </w:t>
      </w:r>
      <w:r w:rsidR="009712EB" w:rsidRPr="008500AF">
        <w:rPr>
          <w:rFonts w:ascii="Times New Roman" w:hAnsi="Times New Roman" w:cs="Times New Roman"/>
        </w:rPr>
        <w:t xml:space="preserve">and their estimated size </w:t>
      </w:r>
      <w:r w:rsidR="00A86CD2" w:rsidRPr="008500AF">
        <w:rPr>
          <w:rFonts w:ascii="Times New Roman" w:hAnsi="Times New Roman" w:cs="Times New Roman"/>
        </w:rPr>
        <w:t xml:space="preserve">were compared </w:t>
      </w:r>
      <w:proofErr w:type="gramStart"/>
      <w:r w:rsidR="00AE42DE" w:rsidRPr="008500AF">
        <w:rPr>
          <w:rFonts w:ascii="Times New Roman" w:hAnsi="Times New Roman" w:cs="Times New Roman"/>
        </w:rPr>
        <w:t xml:space="preserve">with </w:t>
      </w:r>
      <w:r w:rsidR="009712EB" w:rsidRPr="008500AF">
        <w:rPr>
          <w:rFonts w:ascii="Times New Roman" w:hAnsi="Times New Roman" w:cs="Times New Roman"/>
        </w:rPr>
        <w:t xml:space="preserve"> </w:t>
      </w:r>
      <w:r w:rsidR="00AE42DE" w:rsidRPr="008500AF">
        <w:rPr>
          <w:rFonts w:ascii="Times New Roman" w:hAnsi="Times New Roman" w:cs="Times New Roman"/>
        </w:rPr>
        <w:t>population</w:t>
      </w:r>
      <w:proofErr w:type="gramEnd"/>
      <w:r w:rsidR="00AE42DE" w:rsidRPr="008500AF">
        <w:rPr>
          <w:rFonts w:ascii="Times New Roman" w:hAnsi="Times New Roman" w:cs="Times New Roman"/>
        </w:rPr>
        <w:t xml:space="preserve"> estimates</w:t>
      </w:r>
      <w:r w:rsidR="00404817" w:rsidRPr="008500AF">
        <w:rPr>
          <w:rFonts w:ascii="Times New Roman" w:hAnsi="Times New Roman" w:cs="Times New Roman"/>
        </w:rPr>
        <w:t xml:space="preserve"> of Libya.</w:t>
      </w:r>
      <w:r w:rsidR="00A86CD2" w:rsidRPr="008500AF">
        <w:rPr>
          <w:rFonts w:ascii="Times New Roman" w:hAnsi="Times New Roman" w:cs="Times New Roman"/>
        </w:rPr>
        <w:t xml:space="preserve"> </w:t>
      </w:r>
      <w:r w:rsidR="00404817" w:rsidRPr="008500AF">
        <w:rPr>
          <w:rFonts w:ascii="Times New Roman" w:hAnsi="Times New Roman" w:cs="Times New Roman"/>
        </w:rPr>
        <w:t>T</w:t>
      </w:r>
      <w:r w:rsidR="00AE42DE" w:rsidRPr="008500AF">
        <w:rPr>
          <w:rFonts w:ascii="Times New Roman" w:hAnsi="Times New Roman" w:cs="Times New Roman"/>
        </w:rPr>
        <w:t xml:space="preserve">here </w:t>
      </w:r>
      <w:r w:rsidR="00080CB8" w:rsidRPr="008500AF">
        <w:rPr>
          <w:rFonts w:ascii="Times New Roman" w:hAnsi="Times New Roman" w:cs="Times New Roman"/>
        </w:rPr>
        <w:t xml:space="preserve">are </w:t>
      </w:r>
      <w:r w:rsidR="00AE42DE" w:rsidRPr="008500AF">
        <w:rPr>
          <w:rFonts w:ascii="Times New Roman" w:hAnsi="Times New Roman" w:cs="Times New Roman"/>
        </w:rPr>
        <w:t>several areas</w:t>
      </w:r>
      <w:r w:rsidR="00A86CD2" w:rsidRPr="008500AF">
        <w:rPr>
          <w:rFonts w:ascii="Times New Roman" w:hAnsi="Times New Roman" w:cs="Times New Roman"/>
        </w:rPr>
        <w:t>,</w:t>
      </w:r>
      <w:r w:rsidR="00AE42DE" w:rsidRPr="008500AF">
        <w:rPr>
          <w:rFonts w:ascii="Times New Roman" w:hAnsi="Times New Roman" w:cs="Times New Roman"/>
        </w:rPr>
        <w:t xml:space="preserve"> particularly in the more densely populated west</w:t>
      </w:r>
      <w:r w:rsidR="00A86CD2" w:rsidRPr="008500AF">
        <w:rPr>
          <w:rFonts w:ascii="Times New Roman" w:hAnsi="Times New Roman" w:cs="Times New Roman"/>
        </w:rPr>
        <w:t>,</w:t>
      </w:r>
      <w:r w:rsidR="00AE42DE" w:rsidRPr="008500AF">
        <w:rPr>
          <w:rFonts w:ascii="Times New Roman" w:hAnsi="Times New Roman" w:cs="Times New Roman"/>
        </w:rPr>
        <w:t xml:space="preserve"> for which there was not detailed information. To account for these populations I made inferences based on geographic alignment and historic coalitions</w:t>
      </w:r>
      <w:r w:rsidR="00A86CD2" w:rsidRPr="008500AF">
        <w:rPr>
          <w:rFonts w:ascii="Times New Roman" w:hAnsi="Times New Roman" w:cs="Times New Roman"/>
        </w:rPr>
        <w:t>.</w:t>
      </w:r>
      <w:r w:rsidR="00AE42DE" w:rsidRPr="008500AF">
        <w:rPr>
          <w:rFonts w:ascii="Times New Roman" w:hAnsi="Times New Roman" w:cs="Times New Roman"/>
        </w:rPr>
        <w:t xml:space="preserve"> I also accounted for groups of people who </w:t>
      </w:r>
      <w:r w:rsidR="009712EB" w:rsidRPr="008500AF">
        <w:rPr>
          <w:rFonts w:ascii="Times New Roman" w:hAnsi="Times New Roman" w:cs="Times New Roman"/>
        </w:rPr>
        <w:t xml:space="preserve">are </w:t>
      </w:r>
      <w:r w:rsidR="00AE42DE" w:rsidRPr="008500AF">
        <w:rPr>
          <w:rFonts w:ascii="Times New Roman" w:hAnsi="Times New Roman" w:cs="Times New Roman"/>
        </w:rPr>
        <w:t>not affiliated with any major tribe</w:t>
      </w:r>
      <w:r w:rsidR="009712EB" w:rsidRPr="008500AF">
        <w:rPr>
          <w:rFonts w:ascii="Times New Roman" w:hAnsi="Times New Roman" w:cs="Times New Roman"/>
        </w:rPr>
        <w:t xml:space="preserve"> and</w:t>
      </w:r>
      <w:r w:rsidR="00AE42DE" w:rsidRPr="008500AF">
        <w:rPr>
          <w:rFonts w:ascii="Times New Roman" w:hAnsi="Times New Roman" w:cs="Times New Roman"/>
        </w:rPr>
        <w:t xml:space="preserve"> which </w:t>
      </w:r>
      <w:r w:rsidR="009712EB" w:rsidRPr="008500AF">
        <w:rPr>
          <w:rFonts w:ascii="Times New Roman" w:hAnsi="Times New Roman" w:cs="Times New Roman"/>
        </w:rPr>
        <w:t xml:space="preserve">are </w:t>
      </w:r>
      <w:r w:rsidR="00AE42DE" w:rsidRPr="008500AF">
        <w:rPr>
          <w:rFonts w:ascii="Times New Roman" w:hAnsi="Times New Roman" w:cs="Times New Roman"/>
        </w:rPr>
        <w:t>aligned with various ideologies in urban centers.</w:t>
      </w:r>
      <w:r w:rsidR="009712EB" w:rsidRPr="008500AF">
        <w:rPr>
          <w:rFonts w:ascii="Times New Roman" w:hAnsi="Times New Roman" w:cs="Times New Roman"/>
        </w:rPr>
        <w:t xml:space="preserve"> This process gave me a list of 128 </w:t>
      </w:r>
      <w:r w:rsidR="00404817" w:rsidRPr="008500AF">
        <w:rPr>
          <w:rFonts w:ascii="Times New Roman" w:hAnsi="Times New Roman" w:cs="Times New Roman"/>
        </w:rPr>
        <w:t>groups</w:t>
      </w:r>
      <w:r w:rsidR="009712EB" w:rsidRPr="008500AF">
        <w:rPr>
          <w:rFonts w:ascii="Times New Roman" w:hAnsi="Times New Roman" w:cs="Times New Roman"/>
        </w:rPr>
        <w:t xml:space="preserve">. </w:t>
      </w:r>
    </w:p>
    <w:p w14:paraId="2A12C28E" w14:textId="77777777" w:rsidR="00485584" w:rsidRPr="008500AF" w:rsidRDefault="009712EB"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Throughout the process of identifying the major </w:t>
      </w:r>
      <w:r w:rsidR="00822438">
        <w:rPr>
          <w:rFonts w:ascii="Times New Roman" w:hAnsi="Times New Roman" w:cs="Times New Roman"/>
        </w:rPr>
        <w:t>groups</w:t>
      </w:r>
      <w:r w:rsidR="00A86CD2" w:rsidRPr="008500AF">
        <w:rPr>
          <w:rFonts w:ascii="Times New Roman" w:hAnsi="Times New Roman" w:cs="Times New Roman"/>
        </w:rPr>
        <w:t xml:space="preserve">, it was also necessary to determine two </w:t>
      </w:r>
      <w:r w:rsidR="00DA221E">
        <w:rPr>
          <w:rFonts w:ascii="Times New Roman" w:hAnsi="Times New Roman" w:cs="Times New Roman"/>
        </w:rPr>
        <w:t>attributes</w:t>
      </w:r>
      <w:r w:rsidR="00A86CD2" w:rsidRPr="008500AF">
        <w:rPr>
          <w:rFonts w:ascii="Times New Roman" w:hAnsi="Times New Roman" w:cs="Times New Roman"/>
        </w:rPr>
        <w:t xml:space="preserve"> for the </w:t>
      </w:r>
      <w:r w:rsidR="00CE67CF" w:rsidRPr="008500AF">
        <w:rPr>
          <w:rFonts w:ascii="Times New Roman" w:hAnsi="Times New Roman" w:cs="Times New Roman"/>
        </w:rPr>
        <w:t>BSV</w:t>
      </w:r>
      <w:r w:rsidR="00A86CD2" w:rsidRPr="008500AF">
        <w:rPr>
          <w:rFonts w:ascii="Times New Roman" w:hAnsi="Times New Roman" w:cs="Times New Roman"/>
        </w:rPr>
        <w:t xml:space="preserve"> algorithm, preference and power. For preference, </w:t>
      </w:r>
      <w:r w:rsidR="006019FD" w:rsidRPr="008500AF">
        <w:rPr>
          <w:rFonts w:ascii="Times New Roman" w:hAnsi="Times New Roman" w:cs="Times New Roman"/>
        </w:rPr>
        <w:t>this was the group</w:t>
      </w:r>
      <w:r w:rsidR="00E96BE6" w:rsidRPr="008500AF">
        <w:rPr>
          <w:rFonts w:ascii="Times New Roman" w:hAnsi="Times New Roman" w:cs="Times New Roman"/>
        </w:rPr>
        <w:t>’</w:t>
      </w:r>
      <w:r w:rsidR="006019FD" w:rsidRPr="008500AF">
        <w:rPr>
          <w:rFonts w:ascii="Times New Roman" w:hAnsi="Times New Roman" w:cs="Times New Roman"/>
        </w:rPr>
        <w:t xml:space="preserve">s ideological affinity. This was assessed using the ubiquitous one dimensional political spectrum prevalent throughout modern </w:t>
      </w:r>
      <w:r w:rsidR="00E96BE6" w:rsidRPr="008500AF">
        <w:rPr>
          <w:rFonts w:ascii="Times New Roman" w:hAnsi="Times New Roman" w:cs="Times New Roman"/>
        </w:rPr>
        <w:t>politics</w:t>
      </w:r>
      <w:r w:rsidR="006019FD" w:rsidRPr="008500AF">
        <w:rPr>
          <w:rFonts w:ascii="Times New Roman" w:hAnsi="Times New Roman" w:cs="Times New Roman"/>
        </w:rPr>
        <w:t xml:space="preserve"> and dating back to the French revolution</w:t>
      </w:r>
      <w:r w:rsidR="00E96BE6" w:rsidRPr="008500AF">
        <w:rPr>
          <w:rFonts w:ascii="Times New Roman" w:hAnsi="Times New Roman" w:cs="Times New Roman"/>
        </w:rPr>
        <w:t xml:space="preserve"> </w:t>
      </w:r>
      <w:r w:rsidR="00E96BE6"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"978-0-06-078151-4", "author" : [ { "dropping-particle" : "", "family" : "Ferris", "given" : "Timothy", "non-dropping-particle" : "", "parse-names" : false, "suffix" : "" } ], "id" : "ITEM-1", "issued" : { "date-parts" : [ [ "2011" ] ] }, "publisher" : "Harper Perennial", "publisher-place" : "New York", "title" : "The Science of Liberty: Democracy, Reasons and the Laws of Nature", "type" : "book" }, "uris" : [ "http://www.mendeley.com/documents/?uuid=2ed8abfd-2dcf-4b38-a0e2-224dc592b31b" ] } ], "mendeley" : { "formattedCitation" : "(Ferris, 2011)", "plainTextFormattedCitation" : "(Ferris, 2011)", "previouslyFormattedCitation" : "(Ferris, 2011)" }, "properties" : { "noteIndex" : 0 }, "schema" : "https://github.com/citation-style-language/schema/raw/master/csl-citation.json" }</w:instrText>
      </w:r>
      <w:r w:rsidR="00E96BE6" w:rsidRPr="008500AF">
        <w:rPr>
          <w:rFonts w:ascii="Times New Roman" w:hAnsi="Times New Roman" w:cs="Times New Roman"/>
        </w:rPr>
        <w:fldChar w:fldCharType="separate"/>
      </w:r>
      <w:r w:rsidR="00B91BC4" w:rsidRPr="008500AF">
        <w:rPr>
          <w:rFonts w:ascii="Times New Roman" w:hAnsi="Times New Roman" w:cs="Times New Roman"/>
          <w:noProof/>
        </w:rPr>
        <w:t>(Ferris, 2011)</w:t>
      </w:r>
      <w:r w:rsidR="00E96BE6" w:rsidRPr="008500AF">
        <w:rPr>
          <w:rFonts w:ascii="Times New Roman" w:hAnsi="Times New Roman" w:cs="Times New Roman"/>
        </w:rPr>
        <w:fldChar w:fldCharType="end"/>
      </w:r>
      <w:r w:rsidR="006019FD" w:rsidRPr="008500AF">
        <w:rPr>
          <w:rFonts w:ascii="Times New Roman" w:hAnsi="Times New Roman" w:cs="Times New Roman"/>
        </w:rPr>
        <w:t>.</w:t>
      </w:r>
      <w:r w:rsidR="00E96BE6" w:rsidRPr="008500AF">
        <w:rPr>
          <w:rFonts w:ascii="Times New Roman" w:hAnsi="Times New Roman" w:cs="Times New Roman"/>
        </w:rPr>
        <w:t xml:space="preserve">  Ideological affinity was assessed on a </w:t>
      </w:r>
      <w:proofErr w:type="gramStart"/>
      <w:r w:rsidR="00E96BE6" w:rsidRPr="008500AF">
        <w:rPr>
          <w:rFonts w:ascii="Times New Roman" w:hAnsi="Times New Roman" w:cs="Times New Roman"/>
        </w:rPr>
        <w:t>100 point</w:t>
      </w:r>
      <w:proofErr w:type="gramEnd"/>
      <w:r w:rsidR="00E96BE6" w:rsidRPr="008500AF">
        <w:rPr>
          <w:rFonts w:ascii="Times New Roman" w:hAnsi="Times New Roman" w:cs="Times New Roman"/>
        </w:rPr>
        <w:t xml:space="preserve"> scale ranging from 0.0 to 10.0.</w:t>
      </w:r>
      <w:r w:rsidR="00822438">
        <w:rPr>
          <w:rFonts w:ascii="Times New Roman" w:hAnsi="Times New Roman" w:cs="Times New Roman"/>
        </w:rPr>
        <w:t xml:space="preserve"> A value </w:t>
      </w:r>
      <w:proofErr w:type="gramStart"/>
      <w:r w:rsidR="00822438">
        <w:rPr>
          <w:rFonts w:ascii="Times New Roman" w:hAnsi="Times New Roman" w:cs="Times New Roman"/>
        </w:rPr>
        <w:t xml:space="preserve">of  </w:t>
      </w:r>
      <w:r w:rsidR="00E96BE6" w:rsidRPr="008500AF">
        <w:rPr>
          <w:rFonts w:ascii="Times New Roman" w:hAnsi="Times New Roman" w:cs="Times New Roman"/>
        </w:rPr>
        <w:t>0.0</w:t>
      </w:r>
      <w:proofErr w:type="gramEnd"/>
      <w:r w:rsidR="00E96BE6" w:rsidRPr="008500AF">
        <w:rPr>
          <w:rFonts w:ascii="Times New Roman" w:hAnsi="Times New Roman" w:cs="Times New Roman"/>
        </w:rPr>
        <w:t xml:space="preserve"> represents an ultra-nationalist who is secular and is concerned for the stability of Libya even if another dictator is in charge. </w:t>
      </w:r>
      <w:r w:rsidR="00822438">
        <w:rPr>
          <w:rFonts w:ascii="Times New Roman" w:hAnsi="Times New Roman" w:cs="Times New Roman"/>
        </w:rPr>
        <w:t xml:space="preserve">A value of </w:t>
      </w:r>
      <w:r w:rsidR="00E96BE6" w:rsidRPr="008500AF">
        <w:rPr>
          <w:rFonts w:ascii="Times New Roman" w:hAnsi="Times New Roman" w:cs="Times New Roman"/>
        </w:rPr>
        <w:t xml:space="preserve">10.0 represents an Islamic extremist, such as those embodied by the Islamic State ideology. Based on the historical background there were three points on this spectrum which are </w:t>
      </w:r>
      <w:r w:rsidR="005B0F35" w:rsidRPr="008500AF">
        <w:rPr>
          <w:rFonts w:ascii="Times New Roman" w:hAnsi="Times New Roman" w:cs="Times New Roman"/>
        </w:rPr>
        <w:t>re</w:t>
      </w:r>
      <w:r w:rsidR="00E96BE6" w:rsidRPr="008500AF">
        <w:rPr>
          <w:rFonts w:ascii="Times New Roman" w:hAnsi="Times New Roman" w:cs="Times New Roman"/>
        </w:rPr>
        <w:t xml:space="preserve">presentative of the various competing ideologies.  First, an affinity score near 3.0 represents nationalists. Groups who had more secular leanings and generally looked to historical precedent to shape their views of Libya’s future. Second, 6.0 represents fundamentalists. Groups who wanted a more religious society were closer to 6.0, with more fundamentalist groups that followed Salafist traditions (Islamic tradition most closely associated with </w:t>
      </w:r>
      <w:r w:rsidR="00E96BE6" w:rsidRPr="008500AF">
        <w:rPr>
          <w:rFonts w:ascii="Times New Roman" w:hAnsi="Times New Roman" w:cs="Times New Roman"/>
        </w:rPr>
        <w:lastRenderedPageBreak/>
        <w:t>Saudi Arabia) had higher scores closer to 7 or 8. Islamic extremists, most closely associated with zealots such as Al-Qaeda or the Islamic State had scores at 9 and above</w:t>
      </w:r>
      <w:r w:rsidR="00485584" w:rsidRPr="008500AF">
        <w:rPr>
          <w:rFonts w:ascii="Times New Roman" w:hAnsi="Times New Roman" w:cs="Times New Roman"/>
        </w:rPr>
        <w:t>.</w:t>
      </w:r>
    </w:p>
    <w:p w14:paraId="2CBE7A02" w14:textId="77777777" w:rsidR="00D61DE8" w:rsidRPr="008500AF" w:rsidRDefault="00485584"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The average of two </w:t>
      </w:r>
      <w:r w:rsidR="00822438">
        <w:rPr>
          <w:rFonts w:ascii="Times New Roman" w:hAnsi="Times New Roman" w:cs="Times New Roman"/>
        </w:rPr>
        <w:t xml:space="preserve">other </w:t>
      </w:r>
      <w:r w:rsidRPr="008500AF">
        <w:rPr>
          <w:rFonts w:ascii="Times New Roman" w:hAnsi="Times New Roman" w:cs="Times New Roman"/>
        </w:rPr>
        <w:t>variables, economic resources and military capability</w:t>
      </w:r>
      <w:r w:rsidR="00822438">
        <w:rPr>
          <w:rFonts w:ascii="Times New Roman" w:hAnsi="Times New Roman" w:cs="Times New Roman"/>
        </w:rPr>
        <w:t>,</w:t>
      </w:r>
      <w:r w:rsidRPr="008500AF">
        <w:rPr>
          <w:rFonts w:ascii="Times New Roman" w:hAnsi="Times New Roman" w:cs="Times New Roman"/>
        </w:rPr>
        <w:t xml:space="preserve"> was used to assess a group’s power. </w:t>
      </w:r>
      <w:r w:rsidR="00E6582F" w:rsidRPr="008500AF">
        <w:rPr>
          <w:rFonts w:ascii="Times New Roman" w:hAnsi="Times New Roman" w:cs="Times New Roman"/>
        </w:rPr>
        <w:t>The two variables were selected based o</w:t>
      </w:r>
      <w:r w:rsidR="0087269D" w:rsidRPr="008500AF">
        <w:rPr>
          <w:rFonts w:ascii="Times New Roman" w:hAnsi="Times New Roman" w:cs="Times New Roman"/>
        </w:rPr>
        <w:t xml:space="preserve">n research of political survival and civil war. Groups need economic resources to distribute public and private goods </w:t>
      </w:r>
      <w:r w:rsidR="0087269D"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"0-262-02546-9", "author" : [ { "dropping-particle" : "", "family" : "Bueno De Mesquita", "given" : "Bruce", "non-dropping-particle" : "", "parse-names" : false, "suffix" : "" }, { "dropping-particle" : "", "family" : "Smith", "given" : "Alastair", "non-dropping-particle" : "", "parse-names" : false, "suffix" : "" }, { "dropping-particle" : "", "family" : "Siverson", "given" : "Randolph M.", "non-dropping-particle" : "", "parse-names" : false, "suffix" : "" }, { "dropping-particle" : "", "family" : "Morrow", "given" : "James D.", "non-dropping-particle" : "", "parse-names" : false, "suffix" : "" } ], "id" : "ITEM-1", "issued" : { "date-parts" : [ [ "2003" ] ] }, "publisher" : "The MIT Press", "publisher-place" : "Cambridge, Massachusetts", "title" : "The Logic of Political Survival", "type" : "book" }, "uris" : [ "http://www.mendeley.com/documents/?uuid=0e2d69c0-263b-4264-a787-a59b5bec1aee" ] } ], "mendeley" : { "formattedCitation" : "(Bueno De Mesquita, Smith, Siverson, &amp; Morrow, 2003)", "plainTextFormattedCitation" : "(Bueno De Mesquita, Smith, Siverson, &amp; Morrow, 2003)", "previouslyFormattedCitation" : "(Bueno De Mesquita, Smith, Siverson, &amp; Morrow, 2003)" }, "properties" : { "noteIndex" : 0 }, "schema" : "https://github.com/citation-style-language/schema/raw/master/csl-citation.json" }</w:instrText>
      </w:r>
      <w:r w:rsidR="0087269D" w:rsidRPr="008500AF">
        <w:rPr>
          <w:rFonts w:ascii="Times New Roman" w:hAnsi="Times New Roman" w:cs="Times New Roman"/>
        </w:rPr>
        <w:fldChar w:fldCharType="separate"/>
      </w:r>
      <w:r w:rsidR="00B91BC4" w:rsidRPr="008500AF">
        <w:rPr>
          <w:rFonts w:ascii="Times New Roman" w:hAnsi="Times New Roman" w:cs="Times New Roman"/>
          <w:noProof/>
        </w:rPr>
        <w:t>(Bueno De Mesquita, Smith, Siverson, &amp; Morrow, 2003)</w:t>
      </w:r>
      <w:r w:rsidR="0087269D" w:rsidRPr="008500AF">
        <w:rPr>
          <w:rFonts w:ascii="Times New Roman" w:hAnsi="Times New Roman" w:cs="Times New Roman"/>
        </w:rPr>
        <w:fldChar w:fldCharType="end"/>
      </w:r>
      <w:r w:rsidR="0087269D" w:rsidRPr="008500AF">
        <w:rPr>
          <w:rFonts w:ascii="Times New Roman" w:hAnsi="Times New Roman" w:cs="Times New Roman"/>
        </w:rPr>
        <w:t xml:space="preserve"> and need a monopoly of force to maintain their power </w:t>
      </w:r>
      <w:r w:rsidR="0087269D"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"9780875865492", "author" : [ { "dropping-particle" : "", "family" : "Weber", "given" : "Max", "non-dropping-particle" : "", "parse-names" : false, "suffix" : "" }, { "dropping-particle" : "", "family" : "Dreijmanis", "given" : "John", "non-dropping-particle" : "", "parse-names" : false, "suffix" : "" } ], "id" : "ITEM-1", "issued" : { "date-parts" : [ [ "2008" ] ] }, "language" : "English", "note" : "Accession Number: 221042; OCLC: 213811998; Language: English", "publisher" : "Algora Publishing", "publisher-place" : "New York", "title" : "Max Weber's Complete Writings on Academic and Political Vocations", "type" : "book" }, "uris" : [ "http://www.mendeley.com/documents/?uuid=31455285-e468-448b-9986-81eee593026d" ] } ], "mendeley" : { "formattedCitation" : "(Weber &amp; Dreijmanis, 2008)", "plainTextFormattedCitation" : "(Weber &amp; Dreijmanis, 2008)", "previouslyFormattedCitation" : "(Weber &amp; Dreijmanis, 2008)" }, "properties" : { "noteIndex" : 0 }, "schema" : "https://github.com/citation-style-language/schema/raw/master/csl-citation.json" }</w:instrText>
      </w:r>
      <w:r w:rsidR="0087269D" w:rsidRPr="008500AF">
        <w:rPr>
          <w:rFonts w:ascii="Times New Roman" w:hAnsi="Times New Roman" w:cs="Times New Roman"/>
        </w:rPr>
        <w:fldChar w:fldCharType="separate"/>
      </w:r>
      <w:r w:rsidR="00B91BC4" w:rsidRPr="008500AF">
        <w:rPr>
          <w:rFonts w:ascii="Times New Roman" w:hAnsi="Times New Roman" w:cs="Times New Roman"/>
          <w:noProof/>
        </w:rPr>
        <w:t>(Weber &amp; Dreijmanis, 2008)</w:t>
      </w:r>
      <w:r w:rsidR="0087269D" w:rsidRPr="008500AF">
        <w:rPr>
          <w:rFonts w:ascii="Times New Roman" w:hAnsi="Times New Roman" w:cs="Times New Roman"/>
        </w:rPr>
        <w:fldChar w:fldCharType="end"/>
      </w:r>
      <w:r w:rsidR="0087269D" w:rsidRPr="008500AF">
        <w:rPr>
          <w:rFonts w:ascii="Times New Roman" w:hAnsi="Times New Roman" w:cs="Times New Roman"/>
        </w:rPr>
        <w:t>. E</w:t>
      </w:r>
      <w:r w:rsidRPr="008500AF">
        <w:rPr>
          <w:rFonts w:ascii="Times New Roman" w:hAnsi="Times New Roman" w:cs="Times New Roman"/>
        </w:rPr>
        <w:t xml:space="preserve">conomic resources </w:t>
      </w:r>
      <w:r w:rsidR="005B0F35" w:rsidRPr="008500AF">
        <w:rPr>
          <w:rFonts w:ascii="Times New Roman" w:hAnsi="Times New Roman" w:cs="Times New Roman"/>
        </w:rPr>
        <w:t>were</w:t>
      </w:r>
      <w:r w:rsidRPr="008500AF">
        <w:rPr>
          <w:rFonts w:ascii="Times New Roman" w:hAnsi="Times New Roman" w:cs="Times New Roman"/>
        </w:rPr>
        <w:t xml:space="preserve"> based on a group’s geographic location and assessed access to major revenue sources </w:t>
      </w:r>
      <w:r w:rsidR="00D61DE8" w:rsidRPr="008500AF">
        <w:rPr>
          <w:rFonts w:ascii="Times New Roman" w:hAnsi="Times New Roman" w:cs="Times New Roman"/>
        </w:rPr>
        <w:t xml:space="preserve">also on </w:t>
      </w:r>
      <w:proofErr w:type="gramStart"/>
      <w:r w:rsidR="00D61DE8" w:rsidRPr="008500AF">
        <w:rPr>
          <w:rFonts w:ascii="Times New Roman" w:hAnsi="Times New Roman" w:cs="Times New Roman"/>
        </w:rPr>
        <w:t>100 point</w:t>
      </w:r>
      <w:proofErr w:type="gramEnd"/>
      <w:r w:rsidRPr="008500AF">
        <w:rPr>
          <w:rFonts w:ascii="Times New Roman" w:hAnsi="Times New Roman" w:cs="Times New Roman"/>
        </w:rPr>
        <w:t xml:space="preserve"> scale from 0</w:t>
      </w:r>
      <w:r w:rsidR="00D61DE8" w:rsidRPr="008500AF">
        <w:rPr>
          <w:rFonts w:ascii="Times New Roman" w:hAnsi="Times New Roman" w:cs="Times New Roman"/>
        </w:rPr>
        <w:t>.0</w:t>
      </w:r>
      <w:r w:rsidRPr="008500AF">
        <w:rPr>
          <w:rFonts w:ascii="Times New Roman" w:hAnsi="Times New Roman" w:cs="Times New Roman"/>
        </w:rPr>
        <w:t xml:space="preserve"> to 10</w:t>
      </w:r>
      <w:r w:rsidR="00D61DE8" w:rsidRPr="008500AF">
        <w:rPr>
          <w:rFonts w:ascii="Times New Roman" w:hAnsi="Times New Roman" w:cs="Times New Roman"/>
        </w:rPr>
        <w:t>.0</w:t>
      </w:r>
      <w:r w:rsidRPr="008500AF">
        <w:rPr>
          <w:rFonts w:ascii="Times New Roman" w:hAnsi="Times New Roman" w:cs="Times New Roman"/>
        </w:rPr>
        <w:t>. Qaddafi had a large government which by some estimates employed up to 80% of the population (</w:t>
      </w:r>
      <w:proofErr w:type="spellStart"/>
      <w:r w:rsidRPr="008500AF">
        <w:rPr>
          <w:rFonts w:ascii="Times New Roman" w:hAnsi="Times New Roman" w:cs="Times New Roman"/>
        </w:rPr>
        <w:t>Elgazzar</w:t>
      </w:r>
      <w:proofErr w:type="spellEnd"/>
      <w:r w:rsidRPr="008500AF">
        <w:rPr>
          <w:rFonts w:ascii="Times New Roman" w:hAnsi="Times New Roman" w:cs="Times New Roman"/>
        </w:rPr>
        <w:t xml:space="preserve"> et al. 2015). Post-Qaddafi Libya has two major revenues sources, trade between Europe and Africa (much of it illicit) and oil (Shaw and Mangan 2014; U.S. Energy Information Administration 2016). An assessment of the group’s access to trade revenue and oil revenue accounting for damaged infrastructure as of spring 2017 formed each group’s economic resources value. </w:t>
      </w:r>
    </w:p>
    <w:p w14:paraId="225B6FF3" w14:textId="77777777" w:rsidR="00D61DE8" w:rsidRPr="008500AF" w:rsidRDefault="00D61DE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For military capability, </w:t>
      </w:r>
      <w:r w:rsidR="00485584" w:rsidRPr="008500AF">
        <w:rPr>
          <w:rFonts w:ascii="Times New Roman" w:hAnsi="Times New Roman" w:cs="Times New Roman"/>
        </w:rPr>
        <w:t>I was unable to find detailed descriptions of different militia organizations</w:t>
      </w:r>
      <w:r w:rsidR="005B0F35" w:rsidRPr="008500AF">
        <w:rPr>
          <w:rFonts w:ascii="Times New Roman" w:hAnsi="Times New Roman" w:cs="Times New Roman"/>
        </w:rPr>
        <w:t>,</w:t>
      </w:r>
      <w:r w:rsidR="00485584" w:rsidRPr="008500AF">
        <w:rPr>
          <w:rFonts w:ascii="Times New Roman" w:hAnsi="Times New Roman" w:cs="Times New Roman"/>
        </w:rPr>
        <w:t xml:space="preserve"> military hardware (tanks, planes</w:t>
      </w:r>
      <w:r w:rsidRPr="008500AF">
        <w:rPr>
          <w:rFonts w:ascii="Times New Roman" w:hAnsi="Times New Roman" w:cs="Times New Roman"/>
        </w:rPr>
        <w:t>,</w:t>
      </w:r>
      <w:r w:rsidR="00485584" w:rsidRPr="008500AF">
        <w:rPr>
          <w:rFonts w:ascii="Times New Roman" w:hAnsi="Times New Roman" w:cs="Times New Roman"/>
        </w:rPr>
        <w:t xml:space="preserve"> etc</w:t>
      </w:r>
      <w:r w:rsidRPr="008500AF">
        <w:rPr>
          <w:rFonts w:ascii="Times New Roman" w:hAnsi="Times New Roman" w:cs="Times New Roman"/>
        </w:rPr>
        <w:t>.</w:t>
      </w:r>
      <w:r w:rsidR="00485584" w:rsidRPr="008500AF">
        <w:rPr>
          <w:rFonts w:ascii="Times New Roman" w:hAnsi="Times New Roman" w:cs="Times New Roman"/>
        </w:rPr>
        <w:t>) and leadership (ability to leverage these resources and command a following)</w:t>
      </w:r>
      <w:r w:rsidRPr="008500AF">
        <w:rPr>
          <w:rFonts w:ascii="Times New Roman" w:hAnsi="Times New Roman" w:cs="Times New Roman"/>
        </w:rPr>
        <w:t xml:space="preserve"> which would be used for a traditional military assessment</w:t>
      </w:r>
      <w:r w:rsidR="00485584" w:rsidRPr="008500AF">
        <w:rPr>
          <w:rFonts w:ascii="Times New Roman" w:hAnsi="Times New Roman" w:cs="Times New Roman"/>
        </w:rPr>
        <w:t xml:space="preserve">. </w:t>
      </w:r>
      <w:r w:rsidRPr="008500AF">
        <w:rPr>
          <w:rFonts w:ascii="Times New Roman" w:hAnsi="Times New Roman" w:cs="Times New Roman"/>
        </w:rPr>
        <w:t>Therefore, e</w:t>
      </w:r>
      <w:r w:rsidR="00485584" w:rsidRPr="008500AF">
        <w:rPr>
          <w:rFonts w:ascii="Times New Roman" w:hAnsi="Times New Roman" w:cs="Times New Roman"/>
        </w:rPr>
        <w:t xml:space="preserve">ach group’s military capability value was assessed based on demonstrated capability and known foreign support. For example, Egypt provided air support to LNA actions against extremists in </w:t>
      </w:r>
      <w:proofErr w:type="spellStart"/>
      <w:r w:rsidR="00485584" w:rsidRPr="008500AF">
        <w:rPr>
          <w:rFonts w:ascii="Times New Roman" w:hAnsi="Times New Roman" w:cs="Times New Roman"/>
        </w:rPr>
        <w:t>Derna</w:t>
      </w:r>
      <w:proofErr w:type="spellEnd"/>
      <w:r w:rsidR="00485584" w:rsidRPr="008500AF">
        <w:rPr>
          <w:rFonts w:ascii="Times New Roman" w:hAnsi="Times New Roman" w:cs="Times New Roman"/>
        </w:rPr>
        <w:t xml:space="preserve"> and generally appears to provide </w:t>
      </w:r>
      <w:r w:rsidR="00CE67CF" w:rsidRPr="008500AF">
        <w:rPr>
          <w:rFonts w:ascii="Times New Roman" w:hAnsi="Times New Roman" w:cs="Times New Roman"/>
        </w:rPr>
        <w:t xml:space="preserve">minor </w:t>
      </w:r>
      <w:r w:rsidR="00485584" w:rsidRPr="008500AF">
        <w:rPr>
          <w:rFonts w:ascii="Times New Roman" w:hAnsi="Times New Roman" w:cs="Times New Roman"/>
        </w:rPr>
        <w:t>military support to the LNA (“Egypt Launches Strikes in Libya after Minya Attack | Egypt News | Al Jazeera” 2017; “Khalifa Haftar Forces Capture Key Libya Oil Terminals | Libya News | Al Jazeera” 2017).</w:t>
      </w:r>
      <w:r w:rsidRPr="008500AF">
        <w:rPr>
          <w:rFonts w:ascii="Times New Roman" w:hAnsi="Times New Roman" w:cs="Times New Roman"/>
        </w:rPr>
        <w:t xml:space="preserve"> Military capability was also assessed on a similar </w:t>
      </w:r>
      <w:proofErr w:type="gramStart"/>
      <w:r w:rsidRPr="008500AF">
        <w:rPr>
          <w:rFonts w:ascii="Times New Roman" w:hAnsi="Times New Roman" w:cs="Times New Roman"/>
        </w:rPr>
        <w:t>100 point</w:t>
      </w:r>
      <w:proofErr w:type="gramEnd"/>
      <w:r w:rsidRPr="008500AF">
        <w:rPr>
          <w:rFonts w:ascii="Times New Roman" w:hAnsi="Times New Roman" w:cs="Times New Roman"/>
        </w:rPr>
        <w:t xml:space="preserve"> scale. </w:t>
      </w:r>
    </w:p>
    <w:p w14:paraId="28E29339" w14:textId="72C2D928" w:rsidR="00074054" w:rsidRPr="008500AF" w:rsidRDefault="00D61DE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A complete listing of all tribes, their affinity, military capability and economic resources values are located </w:t>
      </w:r>
      <w:r w:rsidR="005B0F35" w:rsidRPr="008500AF">
        <w:rPr>
          <w:rFonts w:ascii="Times New Roman" w:hAnsi="Times New Roman" w:cs="Times New Roman"/>
        </w:rPr>
        <w:t xml:space="preserve">on </w:t>
      </w:r>
      <w:r w:rsidR="00A83820">
        <w:rPr>
          <w:rFonts w:ascii="Times New Roman" w:hAnsi="Times New Roman" w:cs="Times New Roman"/>
        </w:rPr>
        <w:t>this model’s</w:t>
      </w:r>
      <w:r w:rsidR="005B0F35" w:rsidRPr="008500AF">
        <w:rPr>
          <w:rFonts w:ascii="Times New Roman" w:hAnsi="Times New Roman" w:cs="Times New Roman"/>
        </w:rPr>
        <w:t xml:space="preserve"> </w:t>
      </w:r>
      <w:r w:rsidR="00DA159C" w:rsidRPr="008500AF">
        <w:rPr>
          <w:rFonts w:ascii="Times New Roman" w:hAnsi="Times New Roman" w:cs="Times New Roman"/>
        </w:rPr>
        <w:t>GitHub</w:t>
      </w:r>
      <w:r w:rsidR="005B0F35" w:rsidRPr="008500AF">
        <w:rPr>
          <w:rFonts w:ascii="Times New Roman" w:hAnsi="Times New Roman" w:cs="Times New Roman"/>
        </w:rPr>
        <w:t xml:space="preserve"> page at </w:t>
      </w:r>
      <w:hyperlink r:id="rId15" w:history="1">
        <w:r w:rsidR="005B0F35" w:rsidRPr="008500AF">
          <w:rPr>
            <w:rStyle w:val="Hyperlink"/>
            <w:rFonts w:ascii="Times New Roman" w:hAnsi="Times New Roman" w:cs="Times New Roman"/>
          </w:rPr>
          <w:t>https://github.com/tpike3/Libya-CoalitionFormation</w:t>
        </w:r>
      </w:hyperlink>
      <w:r w:rsidRPr="008500AF">
        <w:rPr>
          <w:rFonts w:ascii="Times New Roman" w:hAnsi="Times New Roman" w:cs="Times New Roman"/>
        </w:rPr>
        <w:t xml:space="preserve">.  Due to the challenges of data these assessments can be subject to intense discussion. </w:t>
      </w:r>
      <w:r w:rsidR="00074054" w:rsidRPr="008500AF">
        <w:rPr>
          <w:rFonts w:ascii="Times New Roman" w:hAnsi="Times New Roman" w:cs="Times New Roman"/>
        </w:rPr>
        <w:t xml:space="preserve">This then becomes the critical point, </w:t>
      </w:r>
      <w:r w:rsidRPr="008500AF">
        <w:rPr>
          <w:rFonts w:ascii="Times New Roman" w:hAnsi="Times New Roman" w:cs="Times New Roman"/>
        </w:rPr>
        <w:t xml:space="preserve">analysts </w:t>
      </w:r>
      <w:r w:rsidR="005B0F35" w:rsidRPr="008500AF">
        <w:rPr>
          <w:rFonts w:ascii="Times New Roman" w:hAnsi="Times New Roman" w:cs="Times New Roman"/>
        </w:rPr>
        <w:t xml:space="preserve">regularly </w:t>
      </w:r>
      <w:r w:rsidRPr="008500AF">
        <w:rPr>
          <w:rFonts w:ascii="Times New Roman" w:hAnsi="Times New Roman" w:cs="Times New Roman"/>
        </w:rPr>
        <w:t xml:space="preserve">must make such assessments in data sparse environments. These assessments are </w:t>
      </w:r>
      <w:r w:rsidRPr="008500AF">
        <w:rPr>
          <w:rFonts w:ascii="Times New Roman" w:hAnsi="Times New Roman" w:cs="Times New Roman"/>
        </w:rPr>
        <w:lastRenderedPageBreak/>
        <w:t xml:space="preserve">an immense challenge and the focus of much analytic effort. </w:t>
      </w:r>
      <w:r w:rsidR="00074054" w:rsidRPr="008500AF">
        <w:rPr>
          <w:rFonts w:ascii="Times New Roman" w:hAnsi="Times New Roman" w:cs="Times New Roman"/>
        </w:rPr>
        <w:t>Computational tools</w:t>
      </w:r>
      <w:r w:rsidR="008B3650" w:rsidRPr="008500AF">
        <w:rPr>
          <w:rFonts w:ascii="Times New Roman" w:hAnsi="Times New Roman" w:cs="Times New Roman"/>
        </w:rPr>
        <w:t xml:space="preserve"> </w:t>
      </w:r>
      <w:r w:rsidR="00074054" w:rsidRPr="008500AF">
        <w:rPr>
          <w:rFonts w:ascii="Times New Roman" w:hAnsi="Times New Roman" w:cs="Times New Roman"/>
        </w:rPr>
        <w:t>can then help analysts test and explore their assessments</w:t>
      </w:r>
      <w:r w:rsidR="008B3650" w:rsidRPr="008500AF">
        <w:rPr>
          <w:rFonts w:ascii="Times New Roman" w:hAnsi="Times New Roman" w:cs="Times New Roman"/>
        </w:rPr>
        <w:t xml:space="preserve"> </w:t>
      </w:r>
      <w:r w:rsidR="00CE67CF" w:rsidRPr="008500AF">
        <w:rPr>
          <w:rFonts w:ascii="Times New Roman" w:hAnsi="Times New Roman" w:cs="Times New Roman"/>
        </w:rPr>
        <w:t>supported by</w:t>
      </w:r>
      <w:r w:rsidR="008B3650" w:rsidRPr="008500AF">
        <w:rPr>
          <w:rFonts w:ascii="Times New Roman" w:hAnsi="Times New Roman" w:cs="Times New Roman"/>
        </w:rPr>
        <w:t xml:space="preserve"> rigorous theories</w:t>
      </w:r>
      <w:r w:rsidR="00074054" w:rsidRPr="008500AF">
        <w:rPr>
          <w:rFonts w:ascii="Times New Roman" w:hAnsi="Times New Roman" w:cs="Times New Roman"/>
        </w:rPr>
        <w:t>.</w:t>
      </w:r>
    </w:p>
    <w:p w14:paraId="1736B24C" w14:textId="5E5BA451" w:rsidR="009712EB" w:rsidRPr="008500AF" w:rsidRDefault="00080CB8" w:rsidP="00C06D29">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 xml:space="preserve">The </w:t>
      </w:r>
      <w:proofErr w:type="spellStart"/>
      <w:r w:rsidR="001A10B6">
        <w:rPr>
          <w:rFonts w:ascii="Times New Roman" w:hAnsi="Times New Roman" w:cs="Times New Roman"/>
        </w:rPr>
        <w:t>BSV</w:t>
      </w:r>
      <w:proofErr w:type="spellEnd"/>
      <w:r w:rsidR="001A10B6">
        <w:rPr>
          <w:rFonts w:ascii="Times New Roman" w:hAnsi="Times New Roman" w:cs="Times New Roman"/>
        </w:rPr>
        <w:t xml:space="preserve"> Algorithm </w:t>
      </w:r>
    </w:p>
    <w:p w14:paraId="2862D71E" w14:textId="3A7C2DBE" w:rsidR="00880376" w:rsidRDefault="001A10B6" w:rsidP="00C06D29">
      <w:pPr>
        <w:suppressAutoHyphens/>
        <w:spacing w:line="480" w:lineRule="auto"/>
        <w:ind w:firstLine="36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BSV</w:t>
      </w:r>
      <w:proofErr w:type="spellEnd"/>
      <w:r>
        <w:rPr>
          <w:rFonts w:ascii="Times New Roman" w:hAnsi="Times New Roman" w:cs="Times New Roman"/>
        </w:rPr>
        <w:t xml:space="preserve"> algorithm </w:t>
      </w:r>
      <w:r w:rsidR="00880376" w:rsidRPr="008500AF">
        <w:rPr>
          <w:rFonts w:ascii="Times New Roman" w:hAnsi="Times New Roman" w:cs="Times New Roman"/>
        </w:rPr>
        <w:t>has five steps</w:t>
      </w:r>
      <w:r w:rsidR="006E1506" w:rsidRPr="008500AF">
        <w:rPr>
          <w:rFonts w:ascii="Times New Roman" w:hAnsi="Times New Roman" w:cs="Times New Roman"/>
        </w:rPr>
        <w:t>:</w:t>
      </w:r>
      <w:r w:rsidR="00AC2FDF" w:rsidRPr="008500AF">
        <w:rPr>
          <w:rFonts w:ascii="Times New Roman" w:hAnsi="Times New Roman" w:cs="Times New Roman"/>
        </w:rPr>
        <w:t xml:space="preserve"> </w:t>
      </w:r>
      <w:r w:rsidR="006E1506" w:rsidRPr="008500AF">
        <w:rPr>
          <w:rFonts w:ascii="Times New Roman" w:hAnsi="Times New Roman" w:cs="Times New Roman"/>
        </w:rPr>
        <w:t>(1)</w:t>
      </w:r>
      <w:r w:rsidR="00D73191">
        <w:rPr>
          <w:rFonts w:ascii="Times New Roman" w:hAnsi="Times New Roman" w:cs="Times New Roman"/>
        </w:rPr>
        <w:t xml:space="preserve"> </w:t>
      </w:r>
      <w:proofErr w:type="gramStart"/>
      <w:r w:rsidR="00D73191">
        <w:rPr>
          <w:rFonts w:ascii="Times New Roman" w:hAnsi="Times New Roman" w:cs="Times New Roman"/>
        </w:rPr>
        <w:t>Set</w:t>
      </w:r>
      <w:r w:rsidR="007049DE">
        <w:rPr>
          <w:rFonts w:ascii="Times New Roman" w:hAnsi="Times New Roman" w:cs="Times New Roman"/>
        </w:rPr>
        <w:t>u</w:t>
      </w:r>
      <w:r w:rsidR="00D73191">
        <w:rPr>
          <w:rFonts w:ascii="Times New Roman" w:hAnsi="Times New Roman" w:cs="Times New Roman"/>
        </w:rPr>
        <w:t>p</w:t>
      </w:r>
      <w:r w:rsidR="006E1506" w:rsidRPr="008500AF">
        <w:rPr>
          <w:rFonts w:ascii="Times New Roman" w:hAnsi="Times New Roman" w:cs="Times New Roman"/>
        </w:rPr>
        <w:t xml:space="preserve"> ,</w:t>
      </w:r>
      <w:proofErr w:type="gramEnd"/>
      <w:r w:rsidR="006E1506" w:rsidRPr="008500AF">
        <w:rPr>
          <w:rFonts w:ascii="Times New Roman" w:hAnsi="Times New Roman" w:cs="Times New Roman"/>
        </w:rPr>
        <w:t xml:space="preserve"> (2) Coalition Formation, (3) </w:t>
      </w:r>
      <w:r w:rsidR="00D73191">
        <w:rPr>
          <w:rFonts w:ascii="Times New Roman" w:hAnsi="Times New Roman" w:cs="Times New Roman"/>
        </w:rPr>
        <w:t>Form New Agent</w:t>
      </w:r>
      <w:r w:rsidR="006E1506" w:rsidRPr="008500AF">
        <w:rPr>
          <w:rFonts w:ascii="Times New Roman" w:hAnsi="Times New Roman" w:cs="Times New Roman"/>
        </w:rPr>
        <w:t>, (4) Check Coalition, (5) Output (Figure 3).</w:t>
      </w:r>
      <w:r>
        <w:rPr>
          <w:rFonts w:ascii="Times New Roman" w:hAnsi="Times New Roman" w:cs="Times New Roman"/>
        </w:rPr>
        <w:t xml:space="preserve"> The algorithm can constitute the primary purpose of the model as in the </w:t>
      </w:r>
      <w:r w:rsidR="00CC7272">
        <w:rPr>
          <w:rFonts w:ascii="Times New Roman" w:hAnsi="Times New Roman" w:cs="Times New Roman"/>
        </w:rPr>
        <w:t xml:space="preserve">Libya </w:t>
      </w:r>
      <w:r>
        <w:rPr>
          <w:rFonts w:ascii="Times New Roman" w:hAnsi="Times New Roman" w:cs="Times New Roman"/>
        </w:rPr>
        <w:t xml:space="preserve">case of this paper or it can be instantiated at different points in a more complex model.  For example, agents dispersed geospatially may only assess their 30 nearest neighbors to form groups of agents and then those agents may look at their 30 nearest neighbors. The </w:t>
      </w:r>
      <w:proofErr w:type="spellStart"/>
      <w:r>
        <w:rPr>
          <w:rFonts w:ascii="Times New Roman" w:hAnsi="Times New Roman" w:cs="Times New Roman"/>
        </w:rPr>
        <w:t>BSV</w:t>
      </w:r>
      <w:proofErr w:type="spellEnd"/>
      <w:r>
        <w:rPr>
          <w:rFonts w:ascii="Times New Roman" w:hAnsi="Times New Roman" w:cs="Times New Roman"/>
        </w:rPr>
        <w:t xml:space="preserve"> algorithm is a way to assess the most beneficial coalitions in groups of agents, and the size of those assessments can be tuned by the modeler based on the context of their problem.  </w:t>
      </w:r>
      <w:r w:rsidR="006E1506" w:rsidRPr="008500AF">
        <w:rPr>
          <w:rFonts w:ascii="Times New Roman" w:hAnsi="Times New Roman" w:cs="Times New Roman"/>
        </w:rPr>
        <w:t xml:space="preserve"> </w:t>
      </w:r>
      <w:r w:rsidR="00880376" w:rsidRPr="008500AF">
        <w:rPr>
          <w:rFonts w:ascii="Times New Roman" w:hAnsi="Times New Roman" w:cs="Times New Roman"/>
        </w:rPr>
        <w:t xml:space="preserve"> </w:t>
      </w:r>
    </w:p>
    <w:p w14:paraId="337A0829" w14:textId="77777777" w:rsidR="00CC7272" w:rsidRDefault="00CC7272" w:rsidP="00C06D29">
      <w:pPr>
        <w:suppressAutoHyphens/>
        <w:spacing w:line="480" w:lineRule="auto"/>
        <w:ind w:firstLine="360"/>
        <w:rPr>
          <w:rFonts w:ascii="Times New Roman" w:hAnsi="Times New Roman" w:cs="Times New Roman"/>
        </w:rPr>
      </w:pPr>
    </w:p>
    <w:p w14:paraId="7129D047" w14:textId="77777777" w:rsidR="00A83820" w:rsidRDefault="00A83820" w:rsidP="00A83820">
      <w:pPr>
        <w:suppressAutoHyphens/>
        <w:spacing w:line="480" w:lineRule="auto"/>
        <w:rPr>
          <w:rFonts w:ascii="Times New Roman" w:hAnsi="Times New Roman" w:cs="Times New Roman"/>
        </w:rPr>
      </w:pPr>
      <w:r w:rsidRPr="008500AF">
        <w:rPr>
          <w:rFonts w:ascii="Times New Roman" w:hAnsi="Times New Roman" w:cs="Times New Roman"/>
          <w:noProof/>
        </w:rPr>
        <w:lastRenderedPageBreak/>
        <w:drawing>
          <wp:inline distT="0" distB="0" distL="0" distR="0" wp14:anchorId="597FDC13" wp14:editId="192AAEA1">
            <wp:extent cx="5943600" cy="498302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py of Flow Diagram (1).jpg"/>
                    <pic:cNvPicPr/>
                  </pic:nvPicPr>
                  <pic:blipFill>
                    <a:blip r:embed="rId16"/>
                    <a:stretch>
                      <a:fillRect/>
                    </a:stretch>
                  </pic:blipFill>
                  <pic:spPr>
                    <a:xfrm>
                      <a:off x="0" y="0"/>
                      <a:ext cx="5943600" cy="4983024"/>
                    </a:xfrm>
                    <a:prstGeom prst="rect">
                      <a:avLst/>
                    </a:prstGeom>
                  </pic:spPr>
                </pic:pic>
              </a:graphicData>
            </a:graphic>
          </wp:inline>
        </w:drawing>
      </w:r>
    </w:p>
    <w:p w14:paraId="6C281A25" w14:textId="77777777" w:rsidR="00A83820" w:rsidRPr="008500AF" w:rsidRDefault="00A83820" w:rsidP="00A83820">
      <w:pPr>
        <w:widowControl w:val="0"/>
        <w:suppressAutoHyphens/>
        <w:autoSpaceDE w:val="0"/>
        <w:autoSpaceDN w:val="0"/>
        <w:adjustRightInd w:val="0"/>
        <w:ind w:left="480" w:hanging="480"/>
        <w:jc w:val="center"/>
        <w:rPr>
          <w:rFonts w:ascii="Times New Roman" w:hAnsi="Times New Roman" w:cs="Times New Roman"/>
        </w:rPr>
      </w:pPr>
      <w:r w:rsidRPr="008500AF">
        <w:rPr>
          <w:rFonts w:ascii="Times New Roman" w:hAnsi="Times New Roman" w:cs="Times New Roman"/>
          <w:b/>
        </w:rPr>
        <w:t>Figure 3</w:t>
      </w:r>
      <w:r w:rsidRPr="008500AF">
        <w:rPr>
          <w:rFonts w:ascii="Times New Roman" w:hAnsi="Times New Roman" w:cs="Times New Roman"/>
        </w:rPr>
        <w:t>: Flow Diagram of Computational Model</w:t>
      </w:r>
    </w:p>
    <w:p w14:paraId="3DBA4CB8" w14:textId="1048C297" w:rsidR="00822438" w:rsidRPr="008500AF" w:rsidRDefault="00822438" w:rsidP="00822438">
      <w:pPr>
        <w:suppressAutoHyphens/>
        <w:spacing w:line="480" w:lineRule="auto"/>
        <w:ind w:firstLine="360"/>
        <w:jc w:val="center"/>
        <w:rPr>
          <w:rFonts w:ascii="Times New Roman" w:hAnsi="Times New Roman" w:cs="Times New Roman"/>
        </w:rPr>
      </w:pPr>
    </w:p>
    <w:p w14:paraId="2F1E0204" w14:textId="0C1804CB" w:rsidR="006D44FE" w:rsidRPr="008500AF" w:rsidRDefault="00D73191" w:rsidP="00C06D29">
      <w:pPr>
        <w:pStyle w:val="Heading3"/>
        <w:suppressAutoHyphens/>
        <w:spacing w:before="0" w:after="0" w:line="480" w:lineRule="auto"/>
        <w:rPr>
          <w:rFonts w:ascii="Times New Roman" w:hAnsi="Times New Roman" w:cs="Times New Roman"/>
        </w:rPr>
      </w:pPr>
      <w:r>
        <w:rPr>
          <w:rFonts w:ascii="Times New Roman" w:hAnsi="Times New Roman" w:cs="Times New Roman"/>
        </w:rPr>
        <w:t>Set</w:t>
      </w:r>
      <w:r w:rsidR="007049DE">
        <w:rPr>
          <w:rFonts w:ascii="Times New Roman" w:hAnsi="Times New Roman" w:cs="Times New Roman"/>
        </w:rPr>
        <w:t>u</w:t>
      </w:r>
      <w:r>
        <w:rPr>
          <w:rFonts w:ascii="Times New Roman" w:hAnsi="Times New Roman" w:cs="Times New Roman"/>
        </w:rPr>
        <w:t>p</w:t>
      </w:r>
    </w:p>
    <w:p w14:paraId="2D401EC2" w14:textId="630F3DC8" w:rsidR="006D44FE" w:rsidRPr="008500AF" w:rsidRDefault="006D44FE"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The first step </w:t>
      </w:r>
      <w:r w:rsidR="00CC7272">
        <w:rPr>
          <w:rFonts w:ascii="Times New Roman" w:hAnsi="Times New Roman" w:cs="Times New Roman"/>
        </w:rPr>
        <w:t xml:space="preserve">determines the agent population for assessment and inputs the compromise and marginal effectiveness parameters. This could be done by either reading in </w:t>
      </w:r>
      <w:r w:rsidRPr="008500AF">
        <w:rPr>
          <w:rFonts w:ascii="Times New Roman" w:hAnsi="Times New Roman" w:cs="Times New Roman"/>
        </w:rPr>
        <w:t xml:space="preserve">a </w:t>
      </w:r>
      <w:r w:rsidR="00822438">
        <w:rPr>
          <w:rFonts w:ascii="Times New Roman" w:hAnsi="Times New Roman" w:cs="Times New Roman"/>
        </w:rPr>
        <w:t>data file</w:t>
      </w:r>
      <w:r w:rsidR="00CC7272">
        <w:rPr>
          <w:rFonts w:ascii="Times New Roman" w:hAnsi="Times New Roman" w:cs="Times New Roman"/>
        </w:rPr>
        <w:t xml:space="preserve"> as in the Libya example or is could also be deciding which agent should be included in the algorithm using a nearest neighbor scenario. </w:t>
      </w:r>
      <w:r w:rsidRPr="008500AF">
        <w:rPr>
          <w:rFonts w:ascii="Times New Roman" w:hAnsi="Times New Roman" w:cs="Times New Roman"/>
        </w:rPr>
        <w:t xml:space="preserve">Each affinity value is normalized over the range of inputs and stored as the </w:t>
      </w:r>
      <w:proofErr w:type="gramStart"/>
      <w:r w:rsidRPr="008500AF">
        <w:rPr>
          <w:rFonts w:ascii="Times New Roman" w:hAnsi="Times New Roman" w:cs="Times New Roman"/>
        </w:rPr>
        <w:t>agents</w:t>
      </w:r>
      <w:proofErr w:type="gramEnd"/>
      <w:r w:rsidRPr="008500AF">
        <w:rPr>
          <w:rFonts w:ascii="Times New Roman" w:hAnsi="Times New Roman" w:cs="Times New Roman"/>
        </w:rPr>
        <w:t xml:space="preserve"> original preference value. </w:t>
      </w:r>
      <w:r w:rsidR="00CC7272">
        <w:rPr>
          <w:rFonts w:ascii="Times New Roman" w:hAnsi="Times New Roman" w:cs="Times New Roman"/>
        </w:rPr>
        <w:t>The user could also specify how agent attributes combine to produce the power or preference variables. For the Libya example, t</w:t>
      </w:r>
      <w:r w:rsidRPr="008500AF">
        <w:rPr>
          <w:rFonts w:ascii="Times New Roman" w:hAnsi="Times New Roman" w:cs="Times New Roman"/>
        </w:rPr>
        <w:t xml:space="preserve">he military capability and economic resource value are normalized over the range of inputs and then averaged together to form the power value. </w:t>
      </w:r>
    </w:p>
    <w:p w14:paraId="0FE8C103" w14:textId="77777777" w:rsidR="00CA7CA1" w:rsidRPr="008500AF" w:rsidRDefault="00CA7CA1"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lastRenderedPageBreak/>
        <w:t xml:space="preserve">Coalition Formation </w:t>
      </w:r>
    </w:p>
    <w:p w14:paraId="6F413CF8" w14:textId="531B7706" w:rsidR="00CA7CA1" w:rsidRPr="008500AF" w:rsidRDefault="00CA7CA1"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Step two of the</w:t>
      </w:r>
      <w:r w:rsidR="00CC7272">
        <w:rPr>
          <w:rFonts w:ascii="Times New Roman" w:hAnsi="Times New Roman" w:cs="Times New Roman"/>
        </w:rPr>
        <w:t xml:space="preserve"> algorithm</w:t>
      </w:r>
      <w:r w:rsidRPr="008500AF">
        <w:rPr>
          <w:rFonts w:ascii="Times New Roman" w:hAnsi="Times New Roman" w:cs="Times New Roman"/>
        </w:rPr>
        <w:t xml:space="preserve"> is to form coalitions. </w:t>
      </w:r>
      <w:r w:rsidR="00F62D56" w:rsidRPr="00F62D56">
        <w:rPr>
          <w:rFonts w:ascii="Times New Roman" w:hAnsi="Times New Roman" w:cs="Times New Roman"/>
        </w:rPr>
        <w:t xml:space="preserve">To do this, each pair of agents (A, B) has </w:t>
      </w:r>
      <w:r w:rsidR="00F62D56">
        <w:rPr>
          <w:rFonts w:ascii="Times New Roman" w:hAnsi="Times New Roman" w:cs="Times New Roman"/>
        </w:rPr>
        <w:t>an</w:t>
      </w:r>
      <w:r w:rsidR="00F62D56" w:rsidRPr="00F62D56">
        <w:rPr>
          <w:rFonts w:ascii="Times New Roman" w:hAnsi="Times New Roman" w:cs="Times New Roman"/>
        </w:rPr>
        <w:t xml:space="preserve"> </w:t>
      </w:r>
      <w:r w:rsidR="00F62D56">
        <w:rPr>
          <w:rFonts w:ascii="Times New Roman" w:hAnsi="Times New Roman" w:cs="Times New Roman"/>
        </w:rPr>
        <w:t>ex</w:t>
      </w:r>
      <w:r w:rsidR="00F62D56" w:rsidRPr="00F62D56">
        <w:rPr>
          <w:rFonts w:ascii="Times New Roman" w:hAnsi="Times New Roman" w:cs="Times New Roman"/>
        </w:rPr>
        <w:t>pected utility for forming an alliance</w:t>
      </w:r>
      <w:r w:rsidR="00F62D56">
        <w:rPr>
          <w:rFonts w:ascii="Times New Roman" w:hAnsi="Times New Roman" w:cs="Times New Roman"/>
        </w:rPr>
        <w:t>.</w:t>
      </w:r>
      <w:r w:rsidRPr="008500AF">
        <w:rPr>
          <w:rFonts w:ascii="Times New Roman" w:hAnsi="Times New Roman" w:cs="Times New Roman"/>
        </w:rPr>
        <w:t xml:space="preserve"> The expected utility is calculated: </w:t>
      </w:r>
    </w:p>
    <w:p w14:paraId="34CCEEBB" w14:textId="77777777" w:rsidR="00CA7CA1" w:rsidRPr="008500AF" w:rsidRDefault="00CA7CA1" w:rsidP="00C06D29">
      <w:pPr>
        <w:suppressAutoHyphens/>
        <w:spacing w:line="480" w:lineRule="auto"/>
        <w:rPr>
          <w:rFonts w:ascii="Times New Roman" w:hAnsi="Times New Roman" w:cs="Times New Roman"/>
        </w:rPr>
      </w:pP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v</m:t>
            </m:r>
            <m:d>
              <m:dPr>
                <m:ctrlPr>
                  <w:rPr>
                    <w:rFonts w:ascii="Cambria Math" w:hAnsi="Cambria Math" w:cs="Times New Roman"/>
                    <w:i/>
                  </w:rPr>
                </m:ctrlPr>
              </m:dPr>
              <m:e>
                <m:r>
                  <w:rPr>
                    <w:rFonts w:ascii="Cambria Math" w:hAnsi="Cambria Math" w:cs="Times New Roman"/>
                  </w:rPr>
                  <m:t>AB</m:t>
                </m:r>
              </m:e>
            </m:d>
            <m:r>
              <w:rPr>
                <w:rFonts w:ascii="Cambria Math" w:hAnsi="Cambria Math" w:cs="Times New Roman"/>
              </w:rPr>
              <m:t>= (A</m:t>
            </m:r>
          </m:e>
          <m:sub>
            <m:r>
              <w:rPr>
                <w:rFonts w:ascii="Cambria Math" w:hAnsi="Cambria Math" w:cs="Times New Roman"/>
              </w:rPr>
              <m:t>power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power</m:t>
            </m:r>
          </m:sub>
        </m:sSub>
        <m:r>
          <w:rPr>
            <w:rFonts w:ascii="Cambria Math" w:hAnsi="Cambria Math" w:cs="Times New Roman"/>
          </w:rPr>
          <m:t>)*ε*(1-</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affinity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affinity</m:t>
                </m:r>
              </m:sub>
            </m:sSub>
          </m:e>
        </m:d>
        <m:r>
          <w:rPr>
            <w:rFonts w:ascii="Cambria Math" w:hAnsi="Cambria Math" w:cs="Times New Roman"/>
          </w:rPr>
          <m:t>)</m:t>
        </m:r>
      </m:oMath>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t>(1)</w:t>
      </w:r>
    </w:p>
    <w:p w14:paraId="34EF407E" w14:textId="77777777" w:rsidR="00880376" w:rsidRPr="008500AF" w:rsidRDefault="00880376" w:rsidP="00C06D29">
      <w:pPr>
        <w:suppressAutoHyphens/>
        <w:spacing w:line="480" w:lineRule="auto"/>
        <w:rPr>
          <w:rFonts w:ascii="Times New Roman" w:hAnsi="Times New Roman" w:cs="Times New Roman"/>
        </w:rPr>
      </w:pPr>
      <w:r w:rsidRPr="008500AF">
        <w:rPr>
          <w:rFonts w:ascii="Times New Roman" w:hAnsi="Times New Roman" w:cs="Times New Roman"/>
        </w:rPr>
        <w:t>Where ε is the marginal effectiveness parameter and v(AB) is the expected utility of the relationship (</w:t>
      </w:r>
      <w:proofErr w:type="spellStart"/>
      <w:r w:rsidRPr="008500AF">
        <w:rPr>
          <w:rFonts w:ascii="Times New Roman" w:hAnsi="Times New Roman" w:cs="Times New Roman"/>
        </w:rPr>
        <w:t>Abdollahian</w:t>
      </w:r>
      <w:proofErr w:type="spellEnd"/>
      <w:r w:rsidRPr="008500AF">
        <w:rPr>
          <w:rFonts w:ascii="Times New Roman" w:hAnsi="Times New Roman" w:cs="Times New Roman"/>
        </w:rPr>
        <w:t xml:space="preserve">, </w:t>
      </w:r>
      <w:proofErr w:type="spellStart"/>
      <w:r w:rsidRPr="008500AF">
        <w:rPr>
          <w:rFonts w:ascii="Times New Roman" w:hAnsi="Times New Roman" w:cs="Times New Roman"/>
        </w:rPr>
        <w:t>Zinig</w:t>
      </w:r>
      <w:proofErr w:type="spellEnd"/>
      <w:r w:rsidRPr="008500AF">
        <w:rPr>
          <w:rFonts w:ascii="Times New Roman" w:hAnsi="Times New Roman" w:cs="Times New Roman"/>
        </w:rPr>
        <w:t xml:space="preserve">, and Nelson 2013). The expected utility is then used to calculate the </w:t>
      </w:r>
      <w:r w:rsidR="00CE67CF" w:rsidRPr="008500AF">
        <w:rPr>
          <w:rFonts w:ascii="Times New Roman" w:hAnsi="Times New Roman" w:cs="Times New Roman"/>
        </w:rPr>
        <w:t>BSV of the agent:</w:t>
      </w:r>
      <w:r w:rsidR="00C43C79" w:rsidRPr="008500AF">
        <w:rPr>
          <w:rFonts w:ascii="Times New Roman" w:hAnsi="Times New Roman" w:cs="Times New Roman"/>
        </w:rPr>
        <w:t xml:space="preserve"> </w:t>
      </w:r>
      <w:r w:rsidRPr="008500AF">
        <w:rPr>
          <w:rFonts w:ascii="Times New Roman" w:hAnsi="Times New Roman" w:cs="Times New Roman"/>
        </w:rPr>
        <w:t xml:space="preserve"> </w:t>
      </w:r>
    </w:p>
    <w:p w14:paraId="598A0354" w14:textId="77777777" w:rsidR="00C43C79" w:rsidRPr="008500AF" w:rsidRDefault="00ED32F9" w:rsidP="00C06D29">
      <w:pPr>
        <w:suppressAutoHyphens/>
        <w:spacing w:line="480" w:lineRule="auto"/>
        <w:rPr>
          <w:rFonts w:ascii="Times New Roman" w:hAnsi="Times New Roman" w:cs="Times New Roman"/>
        </w:rPr>
      </w:pP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m:oMath>
        <m:r>
          <w:rPr>
            <w:rFonts w:ascii="Cambria Math" w:hAnsi="Cambria Math" w:cs="Times New Roman"/>
          </w:rPr>
          <m:t>BSV</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power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(v</m:t>
        </m:r>
        <m:d>
          <m:dPr>
            <m:ctrlPr>
              <w:rPr>
                <w:rFonts w:ascii="Cambria Math" w:hAnsi="Cambria Math" w:cs="Times New Roman"/>
                <w:i/>
              </w:rPr>
            </m:ctrlPr>
          </m:dPr>
          <m:e>
            <m:r>
              <w:rPr>
                <w:rFonts w:ascii="Cambria Math" w:hAnsi="Cambria Math" w:cs="Times New Roman"/>
              </w:rPr>
              <m:t>AB</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power</m:t>
            </m:r>
          </m:sub>
        </m:sSub>
      </m:oMath>
      <w:r w:rsidR="00C43C79" w:rsidRPr="008500AF">
        <w:rPr>
          <w:rFonts w:ascii="Times New Roman" w:hAnsi="Times New Roman" w:cs="Times New Roman"/>
        </w:rPr>
        <w:t>)</w:t>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t>(2)</w:t>
      </w:r>
    </w:p>
    <w:p w14:paraId="1EAE9A64" w14:textId="77777777" w:rsidR="00C43C79" w:rsidRPr="008500AF" w:rsidRDefault="00880376" w:rsidP="00C06D29">
      <w:pPr>
        <w:suppressAutoHyphens/>
        <w:spacing w:line="480" w:lineRule="auto"/>
        <w:rPr>
          <w:rFonts w:ascii="Times New Roman" w:hAnsi="Times New Roman" w:cs="Times New Roman"/>
        </w:rPr>
      </w:pPr>
      <w:r w:rsidRPr="008500AF">
        <w:rPr>
          <w:rFonts w:ascii="Times New Roman" w:hAnsi="Times New Roman" w:cs="Times New Roman"/>
        </w:rPr>
        <w:t xml:space="preserve">Where BSV(A) is the bilateral Shapley value for </w:t>
      </w:r>
      <w:r w:rsidR="00C43C79" w:rsidRPr="008500AF">
        <w:rPr>
          <w:rFonts w:ascii="Times New Roman" w:hAnsi="Times New Roman" w:cs="Times New Roman"/>
        </w:rPr>
        <w:t>agent</w:t>
      </w:r>
      <w:r w:rsidR="005B0F35" w:rsidRPr="008500AF">
        <w:rPr>
          <w:rFonts w:ascii="Times New Roman" w:hAnsi="Times New Roman" w:cs="Times New Roman"/>
        </w:rPr>
        <w:t xml:space="preserve"> A</w:t>
      </w:r>
      <w:r w:rsidRPr="008500AF">
        <w:rPr>
          <w:rFonts w:ascii="Times New Roman" w:hAnsi="Times New Roman" w:cs="Times New Roman"/>
        </w:rPr>
        <w:t xml:space="preserve">. If the BSV for both </w:t>
      </w:r>
      <w:r w:rsidR="005B0F35" w:rsidRPr="008500AF">
        <w:rPr>
          <w:rFonts w:ascii="Times New Roman" w:hAnsi="Times New Roman" w:cs="Times New Roman"/>
        </w:rPr>
        <w:t>agents</w:t>
      </w:r>
      <w:r w:rsidRPr="008500AF">
        <w:rPr>
          <w:rFonts w:ascii="Times New Roman" w:hAnsi="Times New Roman" w:cs="Times New Roman"/>
        </w:rPr>
        <w:t xml:space="preserve"> is higher than their own power value then the BSV is stored as a potential coalition. After all potential coalitions are assessed then each agent is paired with the best poss</w:t>
      </w:r>
      <w:r w:rsidR="00C43C79" w:rsidRPr="008500AF">
        <w:rPr>
          <w:rFonts w:ascii="Times New Roman" w:hAnsi="Times New Roman" w:cs="Times New Roman"/>
        </w:rPr>
        <w:t xml:space="preserve">ible coalition and a new agent </w:t>
      </w:r>
      <w:r w:rsidRPr="008500AF">
        <w:rPr>
          <w:rFonts w:ascii="Times New Roman" w:hAnsi="Times New Roman" w:cs="Times New Roman"/>
        </w:rPr>
        <w:t>is formed (</w:t>
      </w:r>
      <w:proofErr w:type="spellStart"/>
      <w:r w:rsidRPr="008500AF">
        <w:rPr>
          <w:rFonts w:ascii="Times New Roman" w:hAnsi="Times New Roman" w:cs="Times New Roman"/>
        </w:rPr>
        <w:t>Ketchpel</w:t>
      </w:r>
      <w:proofErr w:type="spellEnd"/>
      <w:r w:rsidRPr="008500AF">
        <w:rPr>
          <w:rFonts w:ascii="Times New Roman" w:hAnsi="Times New Roman" w:cs="Times New Roman"/>
        </w:rPr>
        <w:t xml:space="preserve"> 1995).</w:t>
      </w:r>
    </w:p>
    <w:p w14:paraId="2B659EE2" w14:textId="44BCC374" w:rsidR="00C43C79" w:rsidRPr="008500AF" w:rsidRDefault="00D73191" w:rsidP="00C06D29">
      <w:pPr>
        <w:pStyle w:val="Heading3"/>
        <w:suppressAutoHyphens/>
        <w:spacing w:before="0" w:after="0" w:line="480" w:lineRule="auto"/>
        <w:rPr>
          <w:rFonts w:ascii="Times New Roman" w:hAnsi="Times New Roman" w:cs="Times New Roman"/>
        </w:rPr>
      </w:pPr>
      <w:r>
        <w:rPr>
          <w:rFonts w:ascii="Times New Roman" w:hAnsi="Times New Roman" w:cs="Times New Roman"/>
        </w:rPr>
        <w:t>Form New Agent</w:t>
      </w:r>
    </w:p>
    <w:p w14:paraId="748D128C" w14:textId="77777777" w:rsidR="00880376" w:rsidRPr="008500AF" w:rsidRDefault="00880376"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Step three forms a new agent </w:t>
      </w:r>
      <w:r w:rsidR="00C43C79" w:rsidRPr="008500AF">
        <w:rPr>
          <w:rFonts w:ascii="Times New Roman" w:hAnsi="Times New Roman" w:cs="Times New Roman"/>
        </w:rPr>
        <w:t>based on the pairwise coalition formation</w:t>
      </w:r>
      <w:r w:rsidRPr="008500AF">
        <w:rPr>
          <w:rFonts w:ascii="Times New Roman" w:hAnsi="Times New Roman" w:cs="Times New Roman"/>
        </w:rPr>
        <w:t xml:space="preserve">. </w:t>
      </w:r>
      <w:r w:rsidR="00C43C79" w:rsidRPr="008500AF">
        <w:rPr>
          <w:rFonts w:ascii="Times New Roman" w:hAnsi="Times New Roman" w:cs="Times New Roman"/>
        </w:rPr>
        <w:t xml:space="preserve">This requires calculating the </w:t>
      </w:r>
      <w:r w:rsidR="00D42162" w:rsidRPr="008500AF">
        <w:rPr>
          <w:rFonts w:ascii="Times New Roman" w:hAnsi="Times New Roman" w:cs="Times New Roman"/>
        </w:rPr>
        <w:t xml:space="preserve">new </w:t>
      </w:r>
      <w:r w:rsidR="00C43C79" w:rsidRPr="008500AF">
        <w:rPr>
          <w:rFonts w:ascii="Times New Roman" w:hAnsi="Times New Roman" w:cs="Times New Roman"/>
        </w:rPr>
        <w:t>agent</w:t>
      </w:r>
      <w:r w:rsidR="00D42162" w:rsidRPr="008500AF">
        <w:rPr>
          <w:rFonts w:ascii="Times New Roman" w:hAnsi="Times New Roman" w:cs="Times New Roman"/>
        </w:rPr>
        <w:t>s</w:t>
      </w:r>
      <w:r w:rsidR="00C43C79" w:rsidRPr="008500AF">
        <w:rPr>
          <w:rFonts w:ascii="Times New Roman" w:hAnsi="Times New Roman" w:cs="Times New Roman"/>
        </w:rPr>
        <w:t xml:space="preserve"> power and preference attributes. </w:t>
      </w:r>
      <w:r w:rsidRPr="008500AF">
        <w:rPr>
          <w:rFonts w:ascii="Times New Roman" w:hAnsi="Times New Roman" w:cs="Times New Roman"/>
        </w:rPr>
        <w:t xml:space="preserve">The new agent </w:t>
      </w:r>
      <w:r w:rsidR="00C43C79" w:rsidRPr="008500AF">
        <w:rPr>
          <w:rFonts w:ascii="Times New Roman" w:hAnsi="Times New Roman" w:cs="Times New Roman"/>
        </w:rPr>
        <w:t>preference</w:t>
      </w:r>
      <w:r w:rsidRPr="008500AF">
        <w:rPr>
          <w:rFonts w:ascii="Times New Roman" w:hAnsi="Times New Roman" w:cs="Times New Roman"/>
        </w:rPr>
        <w:t xml:space="preserve"> is calculated</w:t>
      </w:r>
      <w:r w:rsidR="00C43C79" w:rsidRPr="008500AF">
        <w:rPr>
          <w:rFonts w:ascii="Times New Roman" w:hAnsi="Times New Roman" w:cs="Times New Roman"/>
        </w:rPr>
        <w:t xml:space="preserve">: </w:t>
      </w:r>
    </w:p>
    <w:p w14:paraId="630D8BE1" w14:textId="77777777" w:rsidR="003C245F" w:rsidRPr="008500AF" w:rsidRDefault="00ED32F9" w:rsidP="00C06D29">
      <w:pPr>
        <w:suppressAutoHyphens/>
        <w:spacing w:line="480" w:lineRule="auto"/>
        <w:rPr>
          <w:rFonts w:ascii="Times New Roman" w:hAnsi="Times New Roman" w:cs="Times New Roman"/>
        </w:rPr>
      </w:pP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preference</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preference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power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preference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power</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power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power</m:t>
                </m:r>
              </m:sub>
            </m:sSub>
          </m:den>
        </m:f>
      </m:oMath>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t>(3)</w:t>
      </w:r>
    </w:p>
    <w:p w14:paraId="19BC1CDE" w14:textId="77777777" w:rsidR="00ED32F9" w:rsidRPr="008500AF" w:rsidRDefault="00880376" w:rsidP="00C06D29">
      <w:pPr>
        <w:suppressAutoHyphens/>
        <w:spacing w:line="480" w:lineRule="auto"/>
        <w:rPr>
          <w:rFonts w:ascii="Times New Roman" w:hAnsi="Times New Roman" w:cs="Times New Roman"/>
        </w:rPr>
      </w:pPr>
      <w:r w:rsidRPr="008500AF">
        <w:rPr>
          <w:rFonts w:ascii="Times New Roman" w:hAnsi="Times New Roman" w:cs="Times New Roman"/>
        </w:rPr>
        <w:t xml:space="preserve">Where C is the new agent which has formed. </w:t>
      </w:r>
      <w:r w:rsidR="005B0F35" w:rsidRPr="008500AF">
        <w:rPr>
          <w:rFonts w:ascii="Times New Roman" w:hAnsi="Times New Roman" w:cs="Times New Roman"/>
        </w:rPr>
        <w:t>J</w:t>
      </w:r>
      <w:r w:rsidR="00BF6915" w:rsidRPr="008500AF">
        <w:rPr>
          <w:rFonts w:ascii="Times New Roman" w:hAnsi="Times New Roman" w:cs="Times New Roman"/>
        </w:rPr>
        <w:t>oining a</w:t>
      </w:r>
      <w:r w:rsidRPr="008500AF">
        <w:rPr>
          <w:rFonts w:ascii="Times New Roman" w:hAnsi="Times New Roman" w:cs="Times New Roman"/>
        </w:rPr>
        <w:t xml:space="preserve"> coalition influences the </w:t>
      </w:r>
      <w:r w:rsidR="00834AA7" w:rsidRPr="008500AF">
        <w:rPr>
          <w:rFonts w:ascii="Times New Roman" w:hAnsi="Times New Roman" w:cs="Times New Roman"/>
        </w:rPr>
        <w:t>preference</w:t>
      </w:r>
      <w:r w:rsidRPr="008500AF">
        <w:rPr>
          <w:rFonts w:ascii="Times New Roman" w:hAnsi="Times New Roman" w:cs="Times New Roman"/>
        </w:rPr>
        <w:t xml:space="preserve"> value of its component parts </w:t>
      </w:r>
      <w:r w:rsidR="00834AA7" w:rsidRPr="008500AF">
        <w:rPr>
          <w:rFonts w:ascii="Times New Roman" w:hAnsi="Times New Roman" w:cs="Times New Roman"/>
        </w:rPr>
        <w:t>based on the compromise paramete</w:t>
      </w:r>
      <w:r w:rsidR="00DA221E">
        <w:rPr>
          <w:rFonts w:ascii="Times New Roman" w:hAnsi="Times New Roman" w:cs="Times New Roman"/>
        </w:rPr>
        <w:t>r</w:t>
      </w:r>
      <w:r w:rsidRPr="008500AF">
        <w:rPr>
          <w:rFonts w:ascii="Times New Roman" w:hAnsi="Times New Roman" w:cs="Times New Roman"/>
        </w:rPr>
        <w:t xml:space="preserve">. </w:t>
      </w:r>
      <w:r w:rsidR="00834AA7" w:rsidRPr="008500AF">
        <w:rPr>
          <w:rFonts w:ascii="Times New Roman" w:hAnsi="Times New Roman" w:cs="Times New Roman"/>
        </w:rPr>
        <w:t xml:space="preserve">The preference of the </w:t>
      </w:r>
      <w:proofErr w:type="gramStart"/>
      <w:r w:rsidR="00834AA7" w:rsidRPr="008500AF">
        <w:rPr>
          <w:rFonts w:ascii="Times New Roman" w:hAnsi="Times New Roman" w:cs="Times New Roman"/>
        </w:rPr>
        <w:t>agents</w:t>
      </w:r>
      <w:proofErr w:type="gramEnd"/>
      <w:r w:rsidR="00834AA7" w:rsidRPr="008500AF">
        <w:rPr>
          <w:rFonts w:ascii="Times New Roman" w:hAnsi="Times New Roman" w:cs="Times New Roman"/>
        </w:rPr>
        <w:t xml:space="preserve"> component agents </w:t>
      </w:r>
      <w:r w:rsidR="00E4560F" w:rsidRPr="008500AF">
        <w:rPr>
          <w:rFonts w:ascii="Times New Roman" w:hAnsi="Times New Roman" w:cs="Times New Roman"/>
        </w:rPr>
        <w:t>is updated by:</w:t>
      </w:r>
      <w:r w:rsidRPr="008500AF">
        <w:rPr>
          <w:rFonts w:ascii="Times New Roman" w:hAnsi="Times New Roman" w:cs="Times New Roman"/>
        </w:rPr>
        <w:t xml:space="preserve"> </w:t>
      </w:r>
    </w:p>
    <w:p w14:paraId="60AC3A3A" w14:textId="77777777" w:rsidR="00E4560F" w:rsidRPr="008500AF" w:rsidRDefault="00ED32F9" w:rsidP="00C06D29">
      <w:pPr>
        <w:suppressAutoHyphens/>
        <w:spacing w:line="480" w:lineRule="auto"/>
        <w:rPr>
          <w:rFonts w:ascii="Times New Roman" w:hAnsi="Times New Roman" w:cs="Times New Roman"/>
        </w:rPr>
      </w:pP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preference</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preference</m:t>
                </m:r>
              </m:sub>
            </m:sSub>
            <m:r>
              <w:rPr>
                <w:rFonts w:ascii="Cambria Math" w:hAnsi="Cambria Math" w:cs="Times New Roman"/>
              </w:rPr>
              <m:t>+C</m:t>
            </m:r>
          </m:e>
          <m:sub>
            <m:r>
              <w:rPr>
                <w:rFonts w:ascii="Cambria Math" w:hAnsi="Cambria Math" w:cs="Times New Roman"/>
              </w:rPr>
              <m:t>preference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preference</m:t>
            </m:r>
          </m:sub>
        </m:sSub>
        <m:r>
          <w:rPr>
            <w:rFonts w:ascii="Cambria Math" w:hAnsi="Cambria Math" w:cs="Times New Roman"/>
          </w:rPr>
          <m:t xml:space="preserve">* γ </m:t>
        </m:r>
      </m:oMath>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t>(4)</w:t>
      </w:r>
    </w:p>
    <w:p w14:paraId="4A42AB25" w14:textId="77777777" w:rsidR="00ED32F9" w:rsidRPr="008500AF" w:rsidRDefault="00880376" w:rsidP="00C06D29">
      <w:pPr>
        <w:suppressAutoHyphens/>
        <w:spacing w:line="480" w:lineRule="auto"/>
        <w:rPr>
          <w:rFonts w:ascii="Times New Roman" w:hAnsi="Times New Roman" w:cs="Times New Roman"/>
        </w:rPr>
      </w:pPr>
      <w:r w:rsidRPr="008500AF">
        <w:rPr>
          <w:rFonts w:ascii="Times New Roman" w:hAnsi="Times New Roman" w:cs="Times New Roman"/>
        </w:rPr>
        <w:t xml:space="preserve">Where γ is the inputted compromise parameter determining how much of an affect the new coalition has the group’s affinity </w:t>
      </w:r>
      <w:proofErr w:type="gramStart"/>
      <w:r w:rsidRPr="008500AF">
        <w:rPr>
          <w:rFonts w:ascii="Times New Roman" w:hAnsi="Times New Roman" w:cs="Times New Roman"/>
        </w:rPr>
        <w:t>values .</w:t>
      </w:r>
      <w:proofErr w:type="gramEnd"/>
      <w:r w:rsidRPr="008500AF">
        <w:rPr>
          <w:rFonts w:ascii="Times New Roman" w:hAnsi="Times New Roman" w:cs="Times New Roman"/>
        </w:rPr>
        <w:t xml:space="preserve"> The new power of this group is</w:t>
      </w:r>
      <w:r w:rsidR="00ED32F9" w:rsidRPr="008500AF">
        <w:rPr>
          <w:rFonts w:ascii="Times New Roman" w:hAnsi="Times New Roman" w:cs="Times New Roman"/>
        </w:rPr>
        <w:t>:</w:t>
      </w:r>
    </w:p>
    <w:p w14:paraId="7AAC8FBE" w14:textId="77777777" w:rsidR="00BF6915" w:rsidRPr="008500AF" w:rsidRDefault="00ED32F9" w:rsidP="00C06D29">
      <w:pPr>
        <w:suppressAutoHyphens/>
        <w:spacing w:line="480" w:lineRule="auto"/>
        <w:rPr>
          <w:rFonts w:ascii="Times New Roman" w:hAnsi="Times New Roman" w:cs="Times New Roman"/>
        </w:rPr>
      </w:pP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power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power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power</m:t>
            </m:r>
          </m:sub>
        </m:sSub>
        <m:r>
          <w:rPr>
            <w:rFonts w:ascii="Cambria Math" w:hAnsi="Cambria Math" w:cs="Times New Roman"/>
          </w:rPr>
          <m:t>)*ε</m:t>
        </m:r>
      </m:oMath>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t>(5)</w:t>
      </w:r>
    </w:p>
    <w:p w14:paraId="49135C0A" w14:textId="77777777" w:rsidR="00822B8E" w:rsidRPr="008500AF" w:rsidRDefault="00880376" w:rsidP="00C06D29">
      <w:pPr>
        <w:suppressAutoHyphens/>
        <w:spacing w:line="480" w:lineRule="auto"/>
        <w:rPr>
          <w:rFonts w:ascii="Times New Roman" w:hAnsi="Times New Roman" w:cs="Times New Roman"/>
        </w:rPr>
      </w:pPr>
      <w:r w:rsidRPr="008500AF">
        <w:rPr>
          <w:rFonts w:ascii="Times New Roman" w:hAnsi="Times New Roman" w:cs="Times New Roman"/>
        </w:rPr>
        <w:lastRenderedPageBreak/>
        <w:t xml:space="preserve">Where C represents the new agent’s power and ε represents the marginal effectiveness parameter. After the new agents form, steps two and three repeat themselves until no new coalitions are formed. </w:t>
      </w:r>
    </w:p>
    <w:p w14:paraId="06BEDAC1" w14:textId="77777777" w:rsidR="00ED32F9" w:rsidRPr="008500AF" w:rsidRDefault="00ED32F9"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Check Coalition</w:t>
      </w:r>
    </w:p>
    <w:p w14:paraId="62DADFE6" w14:textId="34363B67" w:rsidR="00880376" w:rsidRPr="008500AF" w:rsidRDefault="00ED32F9"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In</w:t>
      </w:r>
      <w:r w:rsidR="00880376" w:rsidRPr="008500AF">
        <w:rPr>
          <w:rFonts w:ascii="Times New Roman" w:hAnsi="Times New Roman" w:cs="Times New Roman"/>
        </w:rPr>
        <w:t xml:space="preserve"> step four each </w:t>
      </w:r>
      <w:r w:rsidR="00E43841">
        <w:rPr>
          <w:rFonts w:ascii="Times New Roman" w:hAnsi="Times New Roman" w:cs="Times New Roman"/>
        </w:rPr>
        <w:t>agent</w:t>
      </w:r>
      <w:r w:rsidR="00880376" w:rsidRPr="008500AF">
        <w:rPr>
          <w:rFonts w:ascii="Times New Roman" w:hAnsi="Times New Roman" w:cs="Times New Roman"/>
        </w:rPr>
        <w:t xml:space="preserve"> </w:t>
      </w:r>
      <w:r w:rsidR="00E43841">
        <w:rPr>
          <w:rFonts w:ascii="Times New Roman" w:hAnsi="Times New Roman" w:cs="Times New Roman"/>
        </w:rPr>
        <w:t>re</w:t>
      </w:r>
      <w:r w:rsidR="00880376" w:rsidRPr="008500AF">
        <w:rPr>
          <w:rFonts w:ascii="Times New Roman" w:hAnsi="Times New Roman" w:cs="Times New Roman"/>
        </w:rPr>
        <w:t>assesses whether they should remain</w:t>
      </w:r>
      <w:r w:rsidRPr="008500AF">
        <w:rPr>
          <w:rFonts w:ascii="Times New Roman" w:hAnsi="Times New Roman" w:cs="Times New Roman"/>
        </w:rPr>
        <w:t xml:space="preserve"> based on the coalition agent’s changing preference and power values as it formed coalitions with more agents</w:t>
      </w:r>
      <w:r w:rsidR="00880376" w:rsidRPr="008500AF">
        <w:rPr>
          <w:rFonts w:ascii="Times New Roman" w:hAnsi="Times New Roman" w:cs="Times New Roman"/>
        </w:rPr>
        <w:t xml:space="preserve">. Each </w:t>
      </w:r>
      <w:r w:rsidRPr="008500AF">
        <w:rPr>
          <w:rFonts w:ascii="Times New Roman" w:hAnsi="Times New Roman" w:cs="Times New Roman"/>
        </w:rPr>
        <w:t>agent in the coalition</w:t>
      </w:r>
      <w:r w:rsidR="00880376" w:rsidRPr="008500AF">
        <w:rPr>
          <w:rFonts w:ascii="Times New Roman" w:hAnsi="Times New Roman" w:cs="Times New Roman"/>
        </w:rPr>
        <w:t xml:space="preserve"> and the coalition </w:t>
      </w:r>
      <w:r w:rsidRPr="008500AF">
        <w:rPr>
          <w:rFonts w:ascii="Times New Roman" w:hAnsi="Times New Roman" w:cs="Times New Roman"/>
        </w:rPr>
        <w:t xml:space="preserve">as an agent </w:t>
      </w:r>
      <w:r w:rsidR="00880376" w:rsidRPr="008500AF">
        <w:rPr>
          <w:rFonts w:ascii="Times New Roman" w:hAnsi="Times New Roman" w:cs="Times New Roman"/>
        </w:rPr>
        <w:t xml:space="preserve">computes </w:t>
      </w:r>
      <w:r w:rsidR="006234FA" w:rsidRPr="008500AF">
        <w:rPr>
          <w:rFonts w:ascii="Times New Roman" w:hAnsi="Times New Roman" w:cs="Times New Roman"/>
        </w:rPr>
        <w:t xml:space="preserve">(1) </w:t>
      </w:r>
      <w:r w:rsidR="00880376" w:rsidRPr="008500AF">
        <w:rPr>
          <w:rFonts w:ascii="Times New Roman" w:hAnsi="Times New Roman" w:cs="Times New Roman"/>
        </w:rPr>
        <w:t xml:space="preserve">their </w:t>
      </w:r>
      <w:r w:rsidRPr="008500AF">
        <w:rPr>
          <w:rFonts w:ascii="Times New Roman" w:hAnsi="Times New Roman" w:cs="Times New Roman"/>
        </w:rPr>
        <w:t xml:space="preserve">expected utility </w:t>
      </w:r>
      <w:r w:rsidR="005B0F35" w:rsidRPr="008500AF">
        <w:rPr>
          <w:rFonts w:ascii="Times New Roman" w:hAnsi="Times New Roman" w:cs="Times New Roman"/>
        </w:rPr>
        <w:t>and</w:t>
      </w:r>
      <w:r w:rsidR="00880376" w:rsidRPr="008500AF">
        <w:rPr>
          <w:rFonts w:ascii="Times New Roman" w:hAnsi="Times New Roman" w:cs="Times New Roman"/>
        </w:rPr>
        <w:t xml:space="preserve"> </w:t>
      </w:r>
      <w:r w:rsidR="006234FA" w:rsidRPr="008500AF">
        <w:rPr>
          <w:rFonts w:ascii="Times New Roman" w:hAnsi="Times New Roman" w:cs="Times New Roman"/>
        </w:rPr>
        <w:t xml:space="preserve">(2) </w:t>
      </w:r>
      <w:r w:rsidR="00880376" w:rsidRPr="008500AF">
        <w:rPr>
          <w:rFonts w:ascii="Times New Roman" w:hAnsi="Times New Roman" w:cs="Times New Roman"/>
        </w:rPr>
        <w:t xml:space="preserve">their respective </w:t>
      </w:r>
      <w:r w:rsidR="00511E3F" w:rsidRPr="008500AF">
        <w:rPr>
          <w:rFonts w:ascii="Times New Roman" w:hAnsi="Times New Roman" w:cs="Times New Roman"/>
        </w:rPr>
        <w:t>BSV</w:t>
      </w:r>
      <w:r w:rsidR="00880376" w:rsidRPr="008500AF">
        <w:rPr>
          <w:rFonts w:ascii="Times New Roman" w:hAnsi="Times New Roman" w:cs="Times New Roman"/>
        </w:rPr>
        <w:t xml:space="preserve">. If the </w:t>
      </w:r>
      <w:r w:rsidR="00E43841">
        <w:rPr>
          <w:rFonts w:ascii="Times New Roman" w:hAnsi="Times New Roman" w:cs="Times New Roman"/>
        </w:rPr>
        <w:t>value of being in the coalition (</w:t>
      </w:r>
      <w:proofErr w:type="spellStart"/>
      <w:r w:rsidR="00E43841">
        <w:rPr>
          <w:rFonts w:ascii="Times New Roman" w:hAnsi="Times New Roman" w:cs="Times New Roman"/>
        </w:rPr>
        <w:t>BSV</w:t>
      </w:r>
      <w:proofErr w:type="spellEnd"/>
      <w:r w:rsidR="00E43841">
        <w:rPr>
          <w:rFonts w:ascii="Times New Roman" w:hAnsi="Times New Roman" w:cs="Times New Roman"/>
        </w:rPr>
        <w:t>)</w:t>
      </w:r>
      <w:r w:rsidR="00880376" w:rsidRPr="008500AF">
        <w:rPr>
          <w:rFonts w:ascii="Times New Roman" w:hAnsi="Times New Roman" w:cs="Times New Roman"/>
        </w:rPr>
        <w:t xml:space="preserve"> is higher in the coalition </w:t>
      </w:r>
      <w:r w:rsidR="00E43841">
        <w:rPr>
          <w:rFonts w:ascii="Times New Roman" w:hAnsi="Times New Roman" w:cs="Times New Roman"/>
        </w:rPr>
        <w:t xml:space="preserve">for both the coalition agent and the individual agent, </w:t>
      </w:r>
      <w:r w:rsidR="00880376" w:rsidRPr="008500AF">
        <w:rPr>
          <w:rFonts w:ascii="Times New Roman" w:hAnsi="Times New Roman" w:cs="Times New Roman"/>
        </w:rPr>
        <w:t xml:space="preserve">then the </w:t>
      </w:r>
      <w:r w:rsidR="00E43841">
        <w:rPr>
          <w:rFonts w:ascii="Times New Roman" w:hAnsi="Times New Roman" w:cs="Times New Roman"/>
        </w:rPr>
        <w:t xml:space="preserve">individual agent </w:t>
      </w:r>
      <w:r w:rsidR="00880376" w:rsidRPr="008500AF">
        <w:rPr>
          <w:rFonts w:ascii="Times New Roman" w:hAnsi="Times New Roman" w:cs="Times New Roman"/>
        </w:rPr>
        <w:t xml:space="preserve">remains. Otherwise, the </w:t>
      </w:r>
      <w:r w:rsidR="00E43841">
        <w:rPr>
          <w:rFonts w:ascii="Times New Roman" w:hAnsi="Times New Roman" w:cs="Times New Roman"/>
        </w:rPr>
        <w:t>individual agent</w:t>
      </w:r>
      <w:r w:rsidR="00880376" w:rsidRPr="008500AF">
        <w:rPr>
          <w:rFonts w:ascii="Times New Roman" w:hAnsi="Times New Roman" w:cs="Times New Roman"/>
        </w:rPr>
        <w:t xml:space="preserve"> removes itself from the coalition </w:t>
      </w:r>
      <w:r w:rsidR="00E43841">
        <w:rPr>
          <w:rFonts w:ascii="Times New Roman" w:hAnsi="Times New Roman" w:cs="Times New Roman"/>
        </w:rPr>
        <w:t xml:space="preserve">agent </w:t>
      </w:r>
      <w:r w:rsidR="00880376" w:rsidRPr="008500AF">
        <w:rPr>
          <w:rFonts w:ascii="Times New Roman" w:hAnsi="Times New Roman" w:cs="Times New Roman"/>
        </w:rPr>
        <w:t>and two new agents are formed. The coalition without the group and the group as a</w:t>
      </w:r>
      <w:r w:rsidR="00450B76" w:rsidRPr="008500AF">
        <w:rPr>
          <w:rFonts w:ascii="Times New Roman" w:hAnsi="Times New Roman" w:cs="Times New Roman"/>
        </w:rPr>
        <w:t>n</w:t>
      </w:r>
      <w:r w:rsidR="00880376" w:rsidRPr="008500AF">
        <w:rPr>
          <w:rFonts w:ascii="Times New Roman" w:hAnsi="Times New Roman" w:cs="Times New Roman"/>
        </w:rPr>
        <w:t xml:space="preserve"> agent. </w:t>
      </w:r>
      <w:r w:rsidR="00511E3F" w:rsidRPr="008500AF">
        <w:rPr>
          <w:rFonts w:ascii="Times New Roman" w:hAnsi="Times New Roman" w:cs="Times New Roman"/>
        </w:rPr>
        <w:t>The preference and power of the coalition agent is recalculated</w:t>
      </w:r>
      <w:r w:rsidR="00450B76" w:rsidRPr="008500AF">
        <w:rPr>
          <w:rFonts w:ascii="Times New Roman" w:hAnsi="Times New Roman" w:cs="Times New Roman"/>
        </w:rPr>
        <w:t xml:space="preserve"> using equations</w:t>
      </w:r>
      <w:r w:rsidR="00511E3F" w:rsidRPr="008500AF">
        <w:rPr>
          <w:rFonts w:ascii="Times New Roman" w:hAnsi="Times New Roman" w:cs="Times New Roman"/>
        </w:rPr>
        <w:t xml:space="preserve"> (3) </w:t>
      </w:r>
      <w:r w:rsidR="00450B76" w:rsidRPr="008500AF">
        <w:rPr>
          <w:rFonts w:ascii="Times New Roman" w:hAnsi="Times New Roman" w:cs="Times New Roman"/>
        </w:rPr>
        <w:t xml:space="preserve">and </w:t>
      </w:r>
      <w:r w:rsidR="00511E3F" w:rsidRPr="008500AF">
        <w:rPr>
          <w:rFonts w:ascii="Times New Roman" w:hAnsi="Times New Roman" w:cs="Times New Roman"/>
        </w:rPr>
        <w:t xml:space="preserve">(5), while the power of the departing agent reverts to the original input.  </w:t>
      </w:r>
      <w:r w:rsidR="002242FA" w:rsidRPr="008500AF">
        <w:rPr>
          <w:rFonts w:ascii="Times New Roman" w:hAnsi="Times New Roman" w:cs="Times New Roman"/>
        </w:rPr>
        <w:t>The preference of the departing agent is not recalculated as civil conflict has shown that impact on ideologies continues to remain even after the conflict has concluded</w:t>
      </w:r>
      <w:r w:rsidR="00263534" w:rsidRPr="008500AF">
        <w:rPr>
          <w:rFonts w:ascii="Times New Roman" w:hAnsi="Times New Roman" w:cs="Times New Roman"/>
        </w:rPr>
        <w:t xml:space="preserve"> </w:t>
      </w:r>
      <w:r w:rsidR="00263534"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"author" : [ { "dropping-particle" : "", "family" : "Malamud-Goti", "given" : "Jaime", "non-dropping-particle" : "", "parse-names" : false, "suffix" : "" } ], "id" : "ITEM-1", "issued" : { "date-parts" : [ [ "1996" ] ] }, "publisher" : "Oklahoma University Press", "publisher-place" : "Norman, Oklahoma", "title" : "Game Without End: State Terror and the Politics of Justice", "type" : "book" }, "uris" : [ "http://www.mendeley.com/documents/?uuid=685badba-4e7b-41ce-a8d3-40d0a73f865f" ] } ], "mendeley" : { "formattedCitation" : "(Malamud-Goti, 1996)", "plainTextFormattedCitation" : "(Malamud-Goti, 1996)", "previouslyFormattedCitation" : "(Malamud-Goti, 1996)" }, "properties" : { "noteIndex" : 0 }, "schema" : "https://github.com/citation-style-language/schema/raw/master/csl-citation.json" }</w:instrText>
      </w:r>
      <w:r w:rsidR="00263534" w:rsidRPr="008500AF">
        <w:rPr>
          <w:rFonts w:ascii="Times New Roman" w:hAnsi="Times New Roman" w:cs="Times New Roman"/>
        </w:rPr>
        <w:fldChar w:fldCharType="separate"/>
      </w:r>
      <w:r w:rsidR="00B91BC4" w:rsidRPr="008500AF">
        <w:rPr>
          <w:rFonts w:ascii="Times New Roman" w:hAnsi="Times New Roman" w:cs="Times New Roman"/>
          <w:noProof/>
        </w:rPr>
        <w:t>(Malamud-Goti, 1996)</w:t>
      </w:r>
      <w:r w:rsidR="00263534" w:rsidRPr="008500AF">
        <w:rPr>
          <w:rFonts w:ascii="Times New Roman" w:hAnsi="Times New Roman" w:cs="Times New Roman"/>
        </w:rPr>
        <w:fldChar w:fldCharType="end"/>
      </w:r>
      <w:r w:rsidR="00263534" w:rsidRPr="008500AF">
        <w:rPr>
          <w:rFonts w:ascii="Times New Roman" w:hAnsi="Times New Roman" w:cs="Times New Roman"/>
        </w:rPr>
        <w:t>.</w:t>
      </w:r>
    </w:p>
    <w:p w14:paraId="01CC66D5" w14:textId="77777777" w:rsidR="00511E3F" w:rsidRPr="008500AF" w:rsidRDefault="00511E3F"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Output</w:t>
      </w:r>
    </w:p>
    <w:p w14:paraId="1991988D" w14:textId="16D1DCCB" w:rsidR="00511E3F" w:rsidRPr="008500AF" w:rsidRDefault="00511E3F"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After this final step the</w:t>
      </w:r>
      <w:r w:rsidR="00E43841">
        <w:rPr>
          <w:rFonts w:ascii="Times New Roman" w:hAnsi="Times New Roman" w:cs="Times New Roman"/>
        </w:rPr>
        <w:t xml:space="preserve"> modeler can </w:t>
      </w:r>
      <w:r w:rsidRPr="008500AF">
        <w:rPr>
          <w:rFonts w:ascii="Times New Roman" w:hAnsi="Times New Roman" w:cs="Times New Roman"/>
        </w:rPr>
        <w:t xml:space="preserve">then save </w:t>
      </w:r>
      <w:r w:rsidR="00822438">
        <w:rPr>
          <w:rFonts w:ascii="Times New Roman" w:hAnsi="Times New Roman" w:cs="Times New Roman"/>
        </w:rPr>
        <w:t>a data</w:t>
      </w:r>
      <w:r w:rsidRPr="008500AF">
        <w:rPr>
          <w:rFonts w:ascii="Times New Roman" w:hAnsi="Times New Roman" w:cs="Times New Roman"/>
        </w:rPr>
        <w:t xml:space="preserve"> file </w:t>
      </w:r>
      <w:r w:rsidR="00E43841">
        <w:rPr>
          <w:rFonts w:ascii="Times New Roman" w:hAnsi="Times New Roman" w:cs="Times New Roman"/>
        </w:rPr>
        <w:t xml:space="preserve">or have a new population of agents which continue to </w:t>
      </w:r>
      <w:proofErr w:type="gramStart"/>
      <w:r w:rsidR="00E43841">
        <w:rPr>
          <w:rFonts w:ascii="Times New Roman" w:hAnsi="Times New Roman" w:cs="Times New Roman"/>
        </w:rPr>
        <w:t>take action</w:t>
      </w:r>
      <w:proofErr w:type="gramEnd"/>
      <w:r w:rsidR="00E43841">
        <w:rPr>
          <w:rFonts w:ascii="Times New Roman" w:hAnsi="Times New Roman" w:cs="Times New Roman"/>
        </w:rPr>
        <w:t xml:space="preserve">. The agents which emerge from this process will then exist at two levels, the coalition level, with each coalitions agent containing a </w:t>
      </w:r>
      <w:r w:rsidRPr="008500AF">
        <w:rPr>
          <w:rFonts w:ascii="Times New Roman" w:hAnsi="Times New Roman" w:cs="Times New Roman"/>
        </w:rPr>
        <w:t xml:space="preserve">power and preference values </w:t>
      </w:r>
      <w:r w:rsidR="00263534" w:rsidRPr="008500AF">
        <w:rPr>
          <w:rFonts w:ascii="Times New Roman" w:hAnsi="Times New Roman" w:cs="Times New Roman"/>
        </w:rPr>
        <w:t xml:space="preserve">as well as </w:t>
      </w:r>
      <w:r w:rsidRPr="008500AF">
        <w:rPr>
          <w:rFonts w:ascii="Times New Roman" w:hAnsi="Times New Roman" w:cs="Times New Roman"/>
        </w:rPr>
        <w:t xml:space="preserve">the </w:t>
      </w:r>
      <w:r w:rsidR="00E43841">
        <w:rPr>
          <w:rFonts w:ascii="Times New Roman" w:hAnsi="Times New Roman" w:cs="Times New Roman"/>
        </w:rPr>
        <w:t xml:space="preserve">individual </w:t>
      </w:r>
      <w:r w:rsidRPr="008500AF">
        <w:rPr>
          <w:rFonts w:ascii="Times New Roman" w:hAnsi="Times New Roman" w:cs="Times New Roman"/>
        </w:rPr>
        <w:t xml:space="preserve">agents within these coalitions </w:t>
      </w:r>
      <w:r w:rsidR="00263534" w:rsidRPr="008500AF">
        <w:rPr>
          <w:rFonts w:ascii="Times New Roman" w:hAnsi="Times New Roman" w:cs="Times New Roman"/>
        </w:rPr>
        <w:t xml:space="preserve">with </w:t>
      </w:r>
      <w:r w:rsidRPr="008500AF">
        <w:rPr>
          <w:rFonts w:ascii="Times New Roman" w:hAnsi="Times New Roman" w:cs="Times New Roman"/>
        </w:rPr>
        <w:t xml:space="preserve">their updated preference and values. </w:t>
      </w:r>
      <w:r w:rsidR="0023301C" w:rsidRPr="008500AF">
        <w:rPr>
          <w:rFonts w:ascii="Times New Roman" w:hAnsi="Times New Roman" w:cs="Times New Roman"/>
        </w:rPr>
        <w:t>The code</w:t>
      </w:r>
      <w:r w:rsidR="00E43841">
        <w:rPr>
          <w:rFonts w:ascii="Times New Roman" w:hAnsi="Times New Roman" w:cs="Times New Roman"/>
        </w:rPr>
        <w:t xml:space="preserve"> is </w:t>
      </w:r>
      <w:r w:rsidR="0023301C" w:rsidRPr="008500AF">
        <w:rPr>
          <w:rFonts w:ascii="Times New Roman" w:hAnsi="Times New Roman" w:cs="Times New Roman"/>
        </w:rPr>
        <w:t xml:space="preserve">available on </w:t>
      </w:r>
      <w:r w:rsidR="00E43841">
        <w:rPr>
          <w:rFonts w:ascii="Times New Roman" w:hAnsi="Times New Roman" w:cs="Times New Roman"/>
        </w:rPr>
        <w:t xml:space="preserve">the </w:t>
      </w:r>
      <w:r w:rsidR="00B8383D" w:rsidRPr="008500AF">
        <w:rPr>
          <w:rFonts w:ascii="Times New Roman" w:hAnsi="Times New Roman" w:cs="Times New Roman"/>
        </w:rPr>
        <w:t>GitHub</w:t>
      </w:r>
      <w:r w:rsidR="0023301C" w:rsidRPr="008500AF">
        <w:rPr>
          <w:rFonts w:ascii="Times New Roman" w:hAnsi="Times New Roman" w:cs="Times New Roman"/>
        </w:rPr>
        <w:t xml:space="preserve"> page</w:t>
      </w:r>
      <w:r w:rsidR="00B8383D">
        <w:rPr>
          <w:rFonts w:ascii="Times New Roman" w:hAnsi="Times New Roman" w:cs="Times New Roman"/>
        </w:rPr>
        <w:t xml:space="preserve"> provided</w:t>
      </w:r>
      <w:r w:rsidR="00F62D56">
        <w:rPr>
          <w:rFonts w:ascii="Times New Roman" w:hAnsi="Times New Roman" w:cs="Times New Roman"/>
        </w:rPr>
        <w:t xml:space="preserve"> </w:t>
      </w:r>
      <w:r w:rsidR="00B8383D">
        <w:rPr>
          <w:rFonts w:ascii="Times New Roman" w:hAnsi="Times New Roman" w:cs="Times New Roman"/>
        </w:rPr>
        <w:t>in section 3.1</w:t>
      </w:r>
      <w:r w:rsidR="00E43841">
        <w:rPr>
          <w:rFonts w:ascii="Times New Roman" w:hAnsi="Times New Roman" w:cs="Times New Roman"/>
        </w:rPr>
        <w:t xml:space="preserve"> and is available for use</w:t>
      </w:r>
      <w:r w:rsidR="00B8383D">
        <w:rPr>
          <w:rFonts w:ascii="Times New Roman" w:hAnsi="Times New Roman" w:cs="Times New Roman"/>
        </w:rPr>
        <w:t>.</w:t>
      </w:r>
      <w:r w:rsidR="00E43841">
        <w:rPr>
          <w:rFonts w:ascii="Times New Roman" w:hAnsi="Times New Roman" w:cs="Times New Roman"/>
        </w:rPr>
        <w:t xml:space="preserve"> </w:t>
      </w:r>
    </w:p>
    <w:p w14:paraId="01962249" w14:textId="2EB845A5" w:rsidR="00FA4468" w:rsidRPr="008500AF" w:rsidRDefault="00E43841" w:rsidP="00C06D29">
      <w:pPr>
        <w:pStyle w:val="Heading1"/>
        <w:suppressAutoHyphens/>
        <w:spacing w:before="0" w:line="480" w:lineRule="auto"/>
        <w:rPr>
          <w:rFonts w:ascii="Times New Roman" w:hAnsi="Times New Roman" w:cs="Times New Roman"/>
        </w:rPr>
      </w:pPr>
      <w:proofErr w:type="spellStart"/>
      <w:r>
        <w:rPr>
          <w:rFonts w:ascii="Times New Roman" w:hAnsi="Times New Roman" w:cs="Times New Roman"/>
        </w:rPr>
        <w:t>BSV</w:t>
      </w:r>
      <w:proofErr w:type="spellEnd"/>
      <w:r w:rsidR="00FA4468" w:rsidRPr="008500AF">
        <w:rPr>
          <w:rFonts w:ascii="Times New Roman" w:hAnsi="Times New Roman" w:cs="Times New Roman"/>
        </w:rPr>
        <w:t xml:space="preserve"> verification and </w:t>
      </w:r>
      <w:r>
        <w:rPr>
          <w:rFonts w:ascii="Times New Roman" w:hAnsi="Times New Roman" w:cs="Times New Roman"/>
        </w:rPr>
        <w:t xml:space="preserve">Libya </w:t>
      </w:r>
      <w:r w:rsidR="00FA4468" w:rsidRPr="008500AF">
        <w:rPr>
          <w:rFonts w:ascii="Times New Roman" w:hAnsi="Times New Roman" w:cs="Times New Roman"/>
        </w:rPr>
        <w:t>results</w:t>
      </w:r>
    </w:p>
    <w:p w14:paraId="77ADF274" w14:textId="77777777" w:rsidR="00FA4468" w:rsidRPr="008500AF" w:rsidRDefault="00FA4468" w:rsidP="00C06D29">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Verification</w:t>
      </w:r>
    </w:p>
    <w:p w14:paraId="673B4539" w14:textId="4FFD58BD" w:rsidR="00FA4468" w:rsidRPr="008500AF" w:rsidRDefault="00FA446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To ensure th</w:t>
      </w:r>
      <w:r w:rsidR="00E43841">
        <w:rPr>
          <w:rFonts w:ascii="Times New Roman" w:hAnsi="Times New Roman" w:cs="Times New Roman"/>
        </w:rPr>
        <w:t xml:space="preserve">e algorithm </w:t>
      </w:r>
      <w:r w:rsidRPr="008500AF">
        <w:rPr>
          <w:rFonts w:ascii="Times New Roman" w:hAnsi="Times New Roman" w:cs="Times New Roman"/>
        </w:rPr>
        <w:t xml:space="preserve">was running as </w:t>
      </w:r>
      <w:r w:rsidR="00E43841">
        <w:rPr>
          <w:rFonts w:ascii="Times New Roman" w:hAnsi="Times New Roman" w:cs="Times New Roman"/>
        </w:rPr>
        <w:t xml:space="preserve">intended </w:t>
      </w:r>
      <w:r w:rsidRPr="008500AF">
        <w:rPr>
          <w:rFonts w:ascii="Times New Roman" w:hAnsi="Times New Roman" w:cs="Times New Roman"/>
        </w:rPr>
        <w:t>I performed two verification procedures</w:t>
      </w:r>
      <w:r w:rsidR="00E43841">
        <w:rPr>
          <w:rFonts w:ascii="Times New Roman" w:hAnsi="Times New Roman" w:cs="Times New Roman"/>
        </w:rPr>
        <w:t xml:space="preserve"> with the Libya model to provide a more robust context to assess the algorithm</w:t>
      </w:r>
      <w:r w:rsidRPr="008500AF">
        <w:rPr>
          <w:rFonts w:ascii="Times New Roman" w:hAnsi="Times New Roman" w:cs="Times New Roman"/>
        </w:rPr>
        <w:t xml:space="preserve">. First, I tested each function as it was being built to ensure it behaved as expected and did not produce any errors. Second, I inputted extreme parameters to see if they produced the expected results. This included inputting a marginal effectiveness parameter of 1.0 and below. As expected, no agent formed a coalition with any other agent </w:t>
      </w:r>
      <w:r w:rsidRPr="008500AF">
        <w:rPr>
          <w:rFonts w:ascii="Times New Roman" w:hAnsi="Times New Roman" w:cs="Times New Roman"/>
        </w:rPr>
        <w:lastRenderedPageBreak/>
        <w:t xml:space="preserve">since there was no benefit. Similarly, I inputted a marginal effectiveness parameter above 2.0. The expected result from these inputs were the formation of a grand coalition which contained all agents </w:t>
      </w:r>
      <w:r w:rsidRPr="008500AF">
        <w:rPr>
          <w:rFonts w:ascii="Times New Roman" w:hAnsi="Times New Roman" w:cs="Times New Roman"/>
        </w:rPr>
        <w:fldChar w:fldCharType="begin" w:fldLock="1"/>
      </w:r>
      <w:r w:rsidRPr="008500AF">
        <w:rPr>
          <w:rFonts w:ascii="Times New Roman" w:hAnsi="Times New Roman" w:cs="Times New Roman"/>
        </w:rPr>
        <w:instrText>ADDIN CSL_CITATION { "citationItems" : [ { "id" : "ITEM-1", "itemData" : { "ISBN" : "978-0-521-89943-7", "author" : [ { "dropping-particle" : "", "family" : "Yoav", "given" : "Shoham", "non-dropping-particle" : "", "parse-names" : false, "suffix" : "" }, { "dropping-particle" : "", "family" : "Leyton-Brown", "given" : "Kevin", "non-dropping-particle" : "", "parse-names" : false, "suffix" : "" } ], "edition" : "Kindle", "id" : "ITEM-1", "issued" : { "date-parts" : [ [ "2009" ] ] }, "publisher" : "Cambridge University Press", "publisher-place" : "New York", "title" : "Multiagent Systems: Algorithmic, Game-Theoretic, and Logical Foundations", "type" : "book" }, "uris" : [ "http://www.mendeley.com/documents/?uuid=67ba0706-0595-4a21-882f-7827f39a222d" ] } ], "mendeley" : { "formattedCitation" : "(Yoav &amp; Leyton-Brown, 2009)", "plainTextFormattedCitation" : "(Yoav &amp; Leyton-Brown, 2009)", "previouslyFormattedCitation" : "(Yoav &amp; Leyton-Brown, 2009)" }, "properties" : { "noteIndex" : 0 }, "schema" : "https://github.com/citation-style-language/schema/raw/master/csl-citation.json" }</w:instrText>
      </w:r>
      <w:r w:rsidRPr="008500AF">
        <w:rPr>
          <w:rFonts w:ascii="Times New Roman" w:hAnsi="Times New Roman" w:cs="Times New Roman"/>
        </w:rPr>
        <w:fldChar w:fldCharType="separate"/>
      </w:r>
      <w:r w:rsidRPr="008500AF">
        <w:rPr>
          <w:rFonts w:ascii="Times New Roman" w:hAnsi="Times New Roman" w:cs="Times New Roman"/>
          <w:noProof/>
        </w:rPr>
        <w:t>(Yoav &amp; Leyton-Brown, 2009)</w:t>
      </w:r>
      <w:r w:rsidRPr="008500AF">
        <w:rPr>
          <w:rFonts w:ascii="Times New Roman" w:hAnsi="Times New Roman" w:cs="Times New Roman"/>
        </w:rPr>
        <w:fldChar w:fldCharType="end"/>
      </w:r>
      <w:r w:rsidR="00C97517">
        <w:rPr>
          <w:rFonts w:ascii="Times New Roman" w:hAnsi="Times New Roman" w:cs="Times New Roman"/>
        </w:rPr>
        <w:t>. T</w:t>
      </w:r>
      <w:r w:rsidRPr="008500AF">
        <w:rPr>
          <w:rFonts w:ascii="Times New Roman" w:hAnsi="Times New Roman" w:cs="Times New Roman"/>
        </w:rPr>
        <w:t xml:space="preserve">his </w:t>
      </w:r>
      <w:r w:rsidR="00C97517">
        <w:rPr>
          <w:rFonts w:ascii="Times New Roman" w:hAnsi="Times New Roman" w:cs="Times New Roman"/>
        </w:rPr>
        <w:t xml:space="preserve">algorithm successfully </w:t>
      </w:r>
      <w:r w:rsidRPr="008500AF">
        <w:rPr>
          <w:rFonts w:ascii="Times New Roman" w:hAnsi="Times New Roman" w:cs="Times New Roman"/>
        </w:rPr>
        <w:t>produced</w:t>
      </w:r>
      <w:r w:rsidR="00C97517">
        <w:rPr>
          <w:rFonts w:ascii="Times New Roman" w:hAnsi="Times New Roman" w:cs="Times New Roman"/>
        </w:rPr>
        <w:t xml:space="preserve"> this result</w:t>
      </w:r>
      <w:r w:rsidRPr="008500AF">
        <w:rPr>
          <w:rFonts w:ascii="Times New Roman" w:hAnsi="Times New Roman" w:cs="Times New Roman"/>
        </w:rPr>
        <w:t xml:space="preserve">. I also tested the compromise parameter. If the compromise parameter was 1.0, the agents should all adopt the preference of the coalition agent and no agent should defect from the coalition. In addition, if the compromise parameter is 0.0 then no agent should alter their preference and there would be defections. For both values the expected results occurred. To </w:t>
      </w:r>
      <w:r w:rsidR="00C97517">
        <w:rPr>
          <w:rFonts w:ascii="Times New Roman" w:hAnsi="Times New Roman" w:cs="Times New Roman"/>
        </w:rPr>
        <w:t xml:space="preserve">further test the code, </w:t>
      </w:r>
      <w:r w:rsidRPr="008500AF">
        <w:rPr>
          <w:rFonts w:ascii="Times New Roman" w:hAnsi="Times New Roman" w:cs="Times New Roman"/>
        </w:rPr>
        <w:t>I also conducted these tests using generic data over uniform and power law distributions. In each case the expected result was produced.</w:t>
      </w:r>
      <w:r w:rsidR="00C97517">
        <w:rPr>
          <w:rFonts w:ascii="Times New Roman" w:hAnsi="Times New Roman" w:cs="Times New Roman"/>
        </w:rPr>
        <w:t xml:space="preserve"> Although, the </w:t>
      </w:r>
      <w:proofErr w:type="spellStart"/>
      <w:r w:rsidR="00C97517">
        <w:rPr>
          <w:rFonts w:ascii="Times New Roman" w:hAnsi="Times New Roman" w:cs="Times New Roman"/>
        </w:rPr>
        <w:t>BSV</w:t>
      </w:r>
      <w:proofErr w:type="spellEnd"/>
      <w:r w:rsidR="00C97517">
        <w:rPr>
          <w:rFonts w:ascii="Times New Roman" w:hAnsi="Times New Roman" w:cs="Times New Roman"/>
        </w:rPr>
        <w:t xml:space="preserve"> algorithm acted as expected, the </w:t>
      </w:r>
      <w:r w:rsidR="005C1C88">
        <w:rPr>
          <w:rFonts w:ascii="Times New Roman" w:hAnsi="Times New Roman" w:cs="Times New Roman"/>
        </w:rPr>
        <w:t>question</w:t>
      </w:r>
      <w:r w:rsidR="00C97517">
        <w:rPr>
          <w:rFonts w:ascii="Times New Roman" w:hAnsi="Times New Roman" w:cs="Times New Roman"/>
        </w:rPr>
        <w:t xml:space="preserve"> remains</w:t>
      </w:r>
      <w:r w:rsidR="005C1C88">
        <w:rPr>
          <w:rFonts w:ascii="Times New Roman" w:hAnsi="Times New Roman" w:cs="Times New Roman"/>
        </w:rPr>
        <w:t>,</w:t>
      </w:r>
      <w:r w:rsidR="00C97517">
        <w:rPr>
          <w:rFonts w:ascii="Times New Roman" w:hAnsi="Times New Roman" w:cs="Times New Roman"/>
        </w:rPr>
        <w:t xml:space="preserve"> can it provide useful insights to real world </w:t>
      </w:r>
      <w:r w:rsidR="005C1C88">
        <w:rPr>
          <w:rFonts w:ascii="Times New Roman" w:hAnsi="Times New Roman" w:cs="Times New Roman"/>
        </w:rPr>
        <w:t>problems?</w:t>
      </w:r>
      <w:r w:rsidR="00C97517">
        <w:rPr>
          <w:rFonts w:ascii="Times New Roman" w:hAnsi="Times New Roman" w:cs="Times New Roman"/>
        </w:rPr>
        <w:t xml:space="preserve"> </w:t>
      </w:r>
      <w:r w:rsidRPr="008500AF">
        <w:rPr>
          <w:rFonts w:ascii="Times New Roman" w:hAnsi="Times New Roman" w:cs="Times New Roman"/>
        </w:rPr>
        <w:t xml:space="preserve">  </w:t>
      </w:r>
    </w:p>
    <w:p w14:paraId="67DB9577" w14:textId="33246117" w:rsidR="00FA4468" w:rsidRPr="008500AF" w:rsidRDefault="00C97517" w:rsidP="00C06D29">
      <w:pPr>
        <w:pStyle w:val="Heading2"/>
        <w:suppressAutoHyphens/>
        <w:spacing w:before="0" w:after="0" w:line="480" w:lineRule="auto"/>
        <w:rPr>
          <w:rFonts w:ascii="Times New Roman" w:hAnsi="Times New Roman" w:cs="Times New Roman"/>
        </w:rPr>
      </w:pPr>
      <w:r>
        <w:rPr>
          <w:rFonts w:ascii="Times New Roman" w:hAnsi="Times New Roman" w:cs="Times New Roman"/>
        </w:rPr>
        <w:t xml:space="preserve">Libya </w:t>
      </w:r>
      <w:r w:rsidR="00FA4468" w:rsidRPr="008500AF">
        <w:rPr>
          <w:rFonts w:ascii="Times New Roman" w:hAnsi="Times New Roman" w:cs="Times New Roman"/>
        </w:rPr>
        <w:t>Results</w:t>
      </w:r>
    </w:p>
    <w:p w14:paraId="6E01D670" w14:textId="52F0B324" w:rsidR="00FA4468" w:rsidRPr="008500AF" w:rsidRDefault="00FA446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The </w:t>
      </w:r>
      <w:r w:rsidR="00C97517">
        <w:rPr>
          <w:rFonts w:ascii="Times New Roman" w:hAnsi="Times New Roman" w:cs="Times New Roman"/>
        </w:rPr>
        <w:t xml:space="preserve">Libya </w:t>
      </w:r>
      <w:r w:rsidRPr="008500AF">
        <w:rPr>
          <w:rFonts w:ascii="Times New Roman" w:hAnsi="Times New Roman" w:cs="Times New Roman"/>
        </w:rPr>
        <w:t>model was run for 450 iterations</w:t>
      </w:r>
      <w:r w:rsidR="00F62D56">
        <w:rPr>
          <w:rFonts w:ascii="Times New Roman" w:hAnsi="Times New Roman" w:cs="Times New Roman"/>
        </w:rPr>
        <w:t xml:space="preserve"> which consisted of</w:t>
      </w:r>
      <w:r w:rsidRPr="008500AF">
        <w:rPr>
          <w:rFonts w:ascii="Times New Roman" w:hAnsi="Times New Roman" w:cs="Times New Roman"/>
        </w:rPr>
        <w:t xml:space="preserve"> 150 runs over varying parameters for three different foreign policy options, (1) no support or intervention, (2) massive support to one nationalist group, (3) support to three groups, nationalist, nationalist-fundamentalist, and fundamentalist.  Each of these three policy options was run over a range of parameter inputs, with greater focus on ranges which produced realistic results.</w:t>
      </w:r>
    </w:p>
    <w:p w14:paraId="578C6938" w14:textId="77777777" w:rsidR="00FA4468" w:rsidRPr="008500AF" w:rsidRDefault="00FA4468"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Impact of Parameter Variation</w:t>
      </w:r>
    </w:p>
    <w:p w14:paraId="40AD5DCA" w14:textId="67F54AC9" w:rsidR="00FA4468" w:rsidRPr="008500AF" w:rsidRDefault="00FA446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As noted in section three, the </w:t>
      </w:r>
      <w:r w:rsidR="00C97517">
        <w:rPr>
          <w:rFonts w:ascii="Times New Roman" w:hAnsi="Times New Roman" w:cs="Times New Roman"/>
        </w:rPr>
        <w:t>algorithm</w:t>
      </w:r>
      <w:r w:rsidRPr="008500AF">
        <w:rPr>
          <w:rFonts w:ascii="Times New Roman" w:hAnsi="Times New Roman" w:cs="Times New Roman"/>
        </w:rPr>
        <w:t xml:space="preserve"> has two parameters the compromise parameter and the marginal effectiveness parameter.  The compromise parameter determines how far agents will alter their preferences when </w:t>
      </w:r>
      <w:proofErr w:type="gramStart"/>
      <w:r w:rsidRPr="008500AF">
        <w:rPr>
          <w:rFonts w:ascii="Times New Roman" w:hAnsi="Times New Roman" w:cs="Times New Roman"/>
        </w:rPr>
        <w:t>they  join</w:t>
      </w:r>
      <w:proofErr w:type="gramEnd"/>
      <w:r w:rsidRPr="008500AF">
        <w:rPr>
          <w:rFonts w:ascii="Times New Roman" w:hAnsi="Times New Roman" w:cs="Times New Roman"/>
        </w:rPr>
        <w:t xml:space="preserve"> a coalition. The model was run with 10 values ranging from 0.1 to 1.0. A compromise parameter </w:t>
      </w:r>
      <w:r w:rsidR="00F62D56">
        <w:rPr>
          <w:rFonts w:ascii="Times New Roman" w:hAnsi="Times New Roman" w:cs="Times New Roman"/>
        </w:rPr>
        <w:t xml:space="preserve">of 0.1 </w:t>
      </w:r>
      <w:r w:rsidRPr="008500AF">
        <w:rPr>
          <w:rFonts w:ascii="Times New Roman" w:hAnsi="Times New Roman" w:cs="Times New Roman"/>
        </w:rPr>
        <w:t xml:space="preserve">means groups will alter their preference only slightly when joining an alliance, while a 1.0 compromise parameter means they will alter their preferences to that of the coalition. </w:t>
      </w:r>
      <w:r w:rsidR="00C97517">
        <w:rPr>
          <w:rFonts w:ascii="Times New Roman" w:hAnsi="Times New Roman" w:cs="Times New Roman"/>
        </w:rPr>
        <w:t>The</w:t>
      </w:r>
      <w:r w:rsidRPr="008500AF">
        <w:rPr>
          <w:rFonts w:ascii="Times New Roman" w:hAnsi="Times New Roman" w:cs="Times New Roman"/>
        </w:rPr>
        <w:t xml:space="preserve"> marginal effectiveness parameter consisted of 15 values ranging 1.1 to 3.0. The marginal effectiveness parameter determines how much additional benefit each coalition gets by working together. </w:t>
      </w:r>
    </w:p>
    <w:p w14:paraId="55F3DD0E" w14:textId="0560DA30" w:rsidR="004E7737" w:rsidRPr="008500AF" w:rsidRDefault="001A3A4C"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The marginal effectiveness parameter ha</w:t>
      </w:r>
      <w:r w:rsidR="00CE39E5" w:rsidRPr="008500AF">
        <w:rPr>
          <w:rFonts w:ascii="Times New Roman" w:hAnsi="Times New Roman" w:cs="Times New Roman"/>
        </w:rPr>
        <w:t>d</w:t>
      </w:r>
      <w:r w:rsidRPr="008500AF">
        <w:rPr>
          <w:rFonts w:ascii="Times New Roman" w:hAnsi="Times New Roman" w:cs="Times New Roman"/>
        </w:rPr>
        <w:t xml:space="preserve"> the most impact over </w:t>
      </w:r>
      <w:r w:rsidR="00450B76" w:rsidRPr="008500AF">
        <w:rPr>
          <w:rFonts w:ascii="Times New Roman" w:hAnsi="Times New Roman" w:cs="Times New Roman"/>
        </w:rPr>
        <w:t xml:space="preserve">a </w:t>
      </w:r>
      <w:r w:rsidRPr="008500AF">
        <w:rPr>
          <w:rFonts w:ascii="Times New Roman" w:hAnsi="Times New Roman" w:cs="Times New Roman"/>
        </w:rPr>
        <w:t>small range</w:t>
      </w:r>
      <w:r w:rsidR="005A2B79" w:rsidRPr="008500AF">
        <w:rPr>
          <w:rFonts w:ascii="Times New Roman" w:hAnsi="Times New Roman" w:cs="Times New Roman"/>
        </w:rPr>
        <w:t xml:space="preserve">. A marginal effectiveness parameter from </w:t>
      </w:r>
      <w:r w:rsidRPr="008500AF">
        <w:rPr>
          <w:rFonts w:ascii="Times New Roman" w:hAnsi="Times New Roman" w:cs="Times New Roman"/>
        </w:rPr>
        <w:t>1.1 to 1.6</w:t>
      </w:r>
      <w:r w:rsidR="00C97517">
        <w:rPr>
          <w:rFonts w:ascii="Times New Roman" w:hAnsi="Times New Roman" w:cs="Times New Roman"/>
        </w:rPr>
        <w:t xml:space="preserve">, </w:t>
      </w:r>
      <w:proofErr w:type="gramStart"/>
      <w:r w:rsidR="00C97517">
        <w:rPr>
          <w:rFonts w:ascii="Times New Roman" w:hAnsi="Times New Roman" w:cs="Times New Roman"/>
        </w:rPr>
        <w:t xml:space="preserve">while </w:t>
      </w:r>
      <w:r w:rsidRPr="008500AF">
        <w:rPr>
          <w:rFonts w:ascii="Times New Roman" w:hAnsi="Times New Roman" w:cs="Times New Roman"/>
        </w:rPr>
        <w:t xml:space="preserve"> any</w:t>
      </w:r>
      <w:proofErr w:type="gramEnd"/>
      <w:r w:rsidRPr="008500AF">
        <w:rPr>
          <w:rFonts w:ascii="Times New Roman" w:hAnsi="Times New Roman" w:cs="Times New Roman"/>
        </w:rPr>
        <w:t xml:space="preserve"> compromise parameter above 0.4</w:t>
      </w:r>
      <w:r w:rsidR="00DF53C5" w:rsidRPr="008500AF">
        <w:rPr>
          <w:rFonts w:ascii="Times New Roman" w:hAnsi="Times New Roman" w:cs="Times New Roman"/>
        </w:rPr>
        <w:t xml:space="preserve"> produc</w:t>
      </w:r>
      <w:r w:rsidR="005A2B79" w:rsidRPr="008500AF">
        <w:rPr>
          <w:rFonts w:ascii="Times New Roman" w:hAnsi="Times New Roman" w:cs="Times New Roman"/>
        </w:rPr>
        <w:t>ed</w:t>
      </w:r>
      <w:r w:rsidR="00DF53C5" w:rsidRPr="008500AF">
        <w:rPr>
          <w:rFonts w:ascii="Times New Roman" w:hAnsi="Times New Roman" w:cs="Times New Roman"/>
        </w:rPr>
        <w:t xml:space="preserve"> a significant increase in coalition formation</w:t>
      </w:r>
      <w:r w:rsidRPr="008500AF">
        <w:rPr>
          <w:rFonts w:ascii="Times New Roman" w:hAnsi="Times New Roman" w:cs="Times New Roman"/>
        </w:rPr>
        <w:t>.</w:t>
      </w:r>
      <w:r w:rsidR="00581BA2" w:rsidRPr="008500AF">
        <w:rPr>
          <w:rFonts w:ascii="Times New Roman" w:hAnsi="Times New Roman" w:cs="Times New Roman"/>
        </w:rPr>
        <w:t xml:space="preserve"> </w:t>
      </w:r>
      <w:r w:rsidRPr="008500AF">
        <w:rPr>
          <w:rFonts w:ascii="Times New Roman" w:hAnsi="Times New Roman" w:cs="Times New Roman"/>
        </w:rPr>
        <w:t xml:space="preserve">A low compromise parameter of less than 0.3 combined with a </w:t>
      </w:r>
      <w:r w:rsidRPr="008500AF">
        <w:rPr>
          <w:rFonts w:ascii="Times New Roman" w:hAnsi="Times New Roman" w:cs="Times New Roman"/>
        </w:rPr>
        <w:lastRenderedPageBreak/>
        <w:t xml:space="preserve">marginal effectiveness parameter between 1.1 and 1.4 shows the greatest variability both in different numbers of </w:t>
      </w:r>
      <w:r w:rsidR="00F6099F" w:rsidRPr="008500AF">
        <w:rPr>
          <w:rFonts w:ascii="Times New Roman" w:hAnsi="Times New Roman" w:cs="Times New Roman"/>
        </w:rPr>
        <w:t>agent</w:t>
      </w:r>
      <w:r w:rsidRPr="008500AF">
        <w:rPr>
          <w:rFonts w:ascii="Times New Roman" w:hAnsi="Times New Roman" w:cs="Times New Roman"/>
        </w:rPr>
        <w:t xml:space="preserve"> formations.</w:t>
      </w:r>
      <w:r w:rsidR="00F6099F" w:rsidRPr="008500AF">
        <w:rPr>
          <w:rFonts w:ascii="Times New Roman" w:hAnsi="Times New Roman" w:cs="Times New Roman"/>
        </w:rPr>
        <w:t xml:space="preserve"> The marginal effectiveness parameters of 1.2, 1.3, and 1.4 and compromise parameter of 0.1, 0.2, and 0.3 showed th</w:t>
      </w:r>
      <w:r w:rsidR="00450B76" w:rsidRPr="008500AF">
        <w:rPr>
          <w:rFonts w:ascii="Times New Roman" w:hAnsi="Times New Roman" w:cs="Times New Roman"/>
        </w:rPr>
        <w:t>e most variation in the results</w:t>
      </w:r>
      <w:r w:rsidR="00F6099F" w:rsidRPr="008500AF">
        <w:rPr>
          <w:rFonts w:ascii="Times New Roman" w:hAnsi="Times New Roman" w:cs="Times New Roman"/>
        </w:rPr>
        <w:t>.</w:t>
      </w:r>
      <w:r w:rsidR="00F6360E" w:rsidRPr="008500AF">
        <w:rPr>
          <w:rFonts w:ascii="Times New Roman" w:hAnsi="Times New Roman" w:cs="Times New Roman"/>
        </w:rPr>
        <w:t xml:space="preserve"> Figure 4 shows the results of the three policy choices over all parameter runs. As indicated in the upper left quadrant, </w:t>
      </w:r>
      <w:r w:rsidR="00DF53C5" w:rsidRPr="008500AF">
        <w:rPr>
          <w:rFonts w:ascii="Times New Roman" w:hAnsi="Times New Roman" w:cs="Times New Roman"/>
        </w:rPr>
        <w:t xml:space="preserve">a marginal effectiveness parameter </w:t>
      </w:r>
      <w:r w:rsidR="005C1C88">
        <w:rPr>
          <w:rFonts w:ascii="Times New Roman" w:hAnsi="Times New Roman" w:cs="Times New Roman"/>
        </w:rPr>
        <w:t>from</w:t>
      </w:r>
      <w:r w:rsidR="00DF53C5" w:rsidRPr="008500AF">
        <w:rPr>
          <w:rFonts w:ascii="Times New Roman" w:hAnsi="Times New Roman" w:cs="Times New Roman"/>
        </w:rPr>
        <w:t xml:space="preserve"> 1.2 </w:t>
      </w:r>
      <w:r w:rsidR="005C1C88">
        <w:rPr>
          <w:rFonts w:ascii="Times New Roman" w:hAnsi="Times New Roman" w:cs="Times New Roman"/>
        </w:rPr>
        <w:t>to 1.</w:t>
      </w:r>
      <w:r w:rsidR="00DF53C5" w:rsidRPr="008500AF">
        <w:rPr>
          <w:rFonts w:ascii="Times New Roman" w:hAnsi="Times New Roman" w:cs="Times New Roman"/>
        </w:rPr>
        <w:t>4 and a compromise parameter f</w:t>
      </w:r>
      <w:r w:rsidR="00581BA2" w:rsidRPr="008500AF">
        <w:rPr>
          <w:rFonts w:ascii="Times New Roman" w:hAnsi="Times New Roman" w:cs="Times New Roman"/>
        </w:rPr>
        <w:t>r</w:t>
      </w:r>
      <w:r w:rsidR="00DF53C5" w:rsidRPr="008500AF">
        <w:rPr>
          <w:rFonts w:ascii="Times New Roman" w:hAnsi="Times New Roman" w:cs="Times New Roman"/>
        </w:rPr>
        <w:t xml:space="preserve">om 0.1 to 0.3 </w:t>
      </w:r>
      <w:proofErr w:type="gramStart"/>
      <w:r w:rsidR="00DF53C5" w:rsidRPr="008500AF">
        <w:rPr>
          <w:rFonts w:ascii="Times New Roman" w:hAnsi="Times New Roman" w:cs="Times New Roman"/>
        </w:rPr>
        <w:t>produced  results</w:t>
      </w:r>
      <w:proofErr w:type="gramEnd"/>
      <w:r w:rsidR="00DF53C5" w:rsidRPr="008500AF">
        <w:rPr>
          <w:rFonts w:ascii="Times New Roman" w:hAnsi="Times New Roman" w:cs="Times New Roman"/>
        </w:rPr>
        <w:t xml:space="preserve"> which were most consistent with observations of Libyan alliances.</w:t>
      </w:r>
      <w:r w:rsidR="005A2B79" w:rsidRPr="008500AF">
        <w:rPr>
          <w:rFonts w:ascii="Times New Roman" w:hAnsi="Times New Roman" w:cs="Times New Roman"/>
        </w:rPr>
        <w:t xml:space="preserve"> </w:t>
      </w:r>
    </w:p>
    <w:p w14:paraId="077457A7" w14:textId="77777777" w:rsidR="00C91465" w:rsidRPr="008500AF" w:rsidRDefault="004E7737"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Parameter inputs of 1.1 for marginal effectiveness and 0.1 to 0.3 showed the highest spread of groups with roughly three fringe groups who are non-allied groups on the extreme (</w:t>
      </w:r>
      <w:r w:rsidR="00B8383D">
        <w:rPr>
          <w:rFonts w:ascii="Times New Roman" w:hAnsi="Times New Roman" w:cs="Times New Roman"/>
        </w:rPr>
        <w:t xml:space="preserve">preference </w:t>
      </w:r>
      <w:r w:rsidRPr="008500AF">
        <w:rPr>
          <w:rFonts w:ascii="Times New Roman" w:hAnsi="Times New Roman" w:cs="Times New Roman"/>
        </w:rPr>
        <w:t>&gt; 9.0 or &lt; 1.0) and then two to four medium sized groups spread across the rest of the spectrum. A marginal effectiveness setting of 1.2 and a compromise setting of 0.2 would result in seven fringe groups and three large groups, with a moderate affinity (0.56) as the largest (48) and most powerful (108.84). Increasing the compromise parameter to 0.3 reduced the fringe groups. The reduction of fringe groups by increasing the compromise parameter also occurred with an increase in the marginal effectiveness parameter, indicating the effect of the compromise parameter was to bring fringe groups into larger coalition formations</w:t>
      </w:r>
      <w:r w:rsidR="00CE67CF" w:rsidRPr="008500AF">
        <w:rPr>
          <w:rFonts w:ascii="Times New Roman" w:hAnsi="Times New Roman" w:cs="Times New Roman"/>
        </w:rPr>
        <w:t>.</w:t>
      </w:r>
      <w:r w:rsidR="00DF53C5" w:rsidRPr="008500AF">
        <w:rPr>
          <w:rFonts w:ascii="Times New Roman" w:hAnsi="Times New Roman" w:cs="Times New Roman"/>
        </w:rPr>
        <w:t xml:space="preserve"> </w:t>
      </w:r>
    </w:p>
    <w:p w14:paraId="6087FDAD" w14:textId="77777777" w:rsidR="00C97517" w:rsidRPr="008500AF" w:rsidRDefault="00C97517" w:rsidP="00C97517">
      <w:pPr>
        <w:widowControl w:val="0"/>
        <w:suppressAutoHyphens/>
        <w:autoSpaceDE w:val="0"/>
        <w:autoSpaceDN w:val="0"/>
        <w:adjustRightInd w:val="0"/>
        <w:ind w:left="480" w:hanging="480"/>
        <w:jc w:val="center"/>
        <w:rPr>
          <w:rFonts w:ascii="Times New Roman" w:hAnsi="Times New Roman" w:cs="Times New Roman"/>
        </w:rPr>
      </w:pPr>
      <w:r w:rsidRPr="008500AF">
        <w:rPr>
          <w:rFonts w:ascii="Times New Roman" w:hAnsi="Times New Roman" w:cs="Times New Roman"/>
          <w:noProof/>
        </w:rPr>
        <w:lastRenderedPageBreak/>
        <w:drawing>
          <wp:inline distT="0" distB="0" distL="0" distR="0" wp14:anchorId="2EBC72C4" wp14:editId="0E8B82FA">
            <wp:extent cx="6270625" cy="5457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ameters.png"/>
                    <pic:cNvPicPr/>
                  </pic:nvPicPr>
                  <pic:blipFill>
                    <a:blip r:embed="rId17"/>
                    <a:stretch>
                      <a:fillRect/>
                    </a:stretch>
                  </pic:blipFill>
                  <pic:spPr>
                    <a:xfrm>
                      <a:off x="0" y="0"/>
                      <a:ext cx="6306312" cy="5488886"/>
                    </a:xfrm>
                    <a:prstGeom prst="rect">
                      <a:avLst/>
                    </a:prstGeom>
                  </pic:spPr>
                </pic:pic>
              </a:graphicData>
            </a:graphic>
          </wp:inline>
        </w:drawing>
      </w:r>
    </w:p>
    <w:p w14:paraId="5C1BBA07" w14:textId="77777777" w:rsidR="00C97517" w:rsidRDefault="00C97517" w:rsidP="00C97517">
      <w:pPr>
        <w:suppressAutoHyphens/>
        <w:rPr>
          <w:rFonts w:ascii="Times New Roman" w:hAnsi="Times New Roman" w:cs="Times New Roman"/>
        </w:rPr>
      </w:pPr>
      <w:r w:rsidRPr="008500AF">
        <w:rPr>
          <w:rFonts w:ascii="Times New Roman" w:hAnsi="Times New Roman" w:cs="Times New Roman"/>
          <w:b/>
        </w:rPr>
        <w:t>Figure 4</w:t>
      </w:r>
      <w:r w:rsidRPr="008500AF">
        <w:rPr>
          <w:rFonts w:ascii="Times New Roman" w:hAnsi="Times New Roman" w:cs="Times New Roman"/>
        </w:rPr>
        <w:t>: Plots of parameter impact on coalition formation (upper left) general description of results</w:t>
      </w:r>
      <w:r>
        <w:rPr>
          <w:rFonts w:ascii="Times New Roman" w:hAnsi="Times New Roman" w:cs="Times New Roman"/>
        </w:rPr>
        <w:t xml:space="preserve"> using no foreign support</w:t>
      </w:r>
      <w:r w:rsidRPr="008500AF">
        <w:rPr>
          <w:rFonts w:ascii="Times New Roman" w:hAnsi="Times New Roman" w:cs="Times New Roman"/>
        </w:rPr>
        <w:t xml:space="preserve"> (upper right) coalition formation with no foreign support (bottom left) coalition formation with support to one group (bottom right) coalition formation with foreign support distributed to three groups</w:t>
      </w:r>
      <w:r>
        <w:rPr>
          <w:rFonts w:ascii="Times New Roman" w:hAnsi="Times New Roman" w:cs="Times New Roman"/>
        </w:rPr>
        <w:t>. Color was used to show relief in plot, but has no additional significance.</w:t>
      </w:r>
    </w:p>
    <w:p w14:paraId="3AECDCB7" w14:textId="77777777" w:rsidR="00CE67CF" w:rsidRPr="008500AF" w:rsidRDefault="00CE67CF"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Parameter variation also impacted the preference of the coalition majority. The increase of the marginal effectiveness parameter results in a majority of fundamentalists or nationalists depending on the parameter. At a 1.3 marginal effectiveness parameter, the fundamentalists have the majority and at a 1.4 marginal effectiveness parameter the nationalists have a majority. Based on these results additional runs at value of 1.35 and 1.45 where conducted. The nationalist only obtained a majority at 1.4 losing it again at 1.45. By 1.5, a near grand coalition was reached where the ideology was centrist at a 0.56 preference </w:t>
      </w:r>
      <w:r w:rsidRPr="008500AF">
        <w:rPr>
          <w:rFonts w:ascii="Times New Roman" w:hAnsi="Times New Roman" w:cs="Times New Roman"/>
        </w:rPr>
        <w:lastRenderedPageBreak/>
        <w:t xml:space="preserve">and all but the fringe groups were part of the coalition (as shown in Figure 5). Runs at 1.25 and runs at 1.55 showed no significant change. These results are all under conditions of no new foreign support. </w:t>
      </w:r>
    </w:p>
    <w:p w14:paraId="2BDC2ECD" w14:textId="77777777" w:rsidR="00CE67CF" w:rsidRPr="008500AF" w:rsidRDefault="00CE67CF"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No Foreign Support Results</w:t>
      </w:r>
    </w:p>
    <w:p w14:paraId="38FC2B8A" w14:textId="77777777" w:rsidR="00CE67CF" w:rsidRPr="008500AF" w:rsidRDefault="00CE67CF"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A marginal effectiveness parameter of 1.3 and a compromise parameter of 0.1 arguably reflects the general situation of Libya (Figure 5 - upper left). A smaller nationalist coalition in the East and larger more fundamentalist coalition in the West with ultra-nationalist and religious extremist groups. Critically, minor variations in the marginal effectiveness parameter can change the balance of power from fundamentalist to moderate, with differing minorities. As will be discussed later in the Validation section, the tribes which make up these alliances do replicate known alliances within existing Libyan coalitions. </w:t>
      </w:r>
    </w:p>
    <w:p w14:paraId="3DF4A236" w14:textId="77777777" w:rsidR="00C97517" w:rsidRPr="008500AF" w:rsidRDefault="00C97517" w:rsidP="00C97517">
      <w:pPr>
        <w:widowControl w:val="0"/>
        <w:suppressAutoHyphens/>
        <w:autoSpaceDE w:val="0"/>
        <w:autoSpaceDN w:val="0"/>
        <w:adjustRightInd w:val="0"/>
        <w:spacing w:line="480" w:lineRule="auto"/>
        <w:ind w:left="480" w:hanging="480"/>
        <w:jc w:val="center"/>
        <w:rPr>
          <w:rFonts w:ascii="Times New Roman" w:hAnsi="Times New Roman" w:cs="Times New Roman"/>
        </w:rPr>
      </w:pPr>
      <w:r w:rsidRPr="008500AF">
        <w:rPr>
          <w:rFonts w:ascii="Times New Roman" w:hAnsi="Times New Roman" w:cs="Times New Roman"/>
          <w:noProof/>
        </w:rPr>
        <w:lastRenderedPageBreak/>
        <w:drawing>
          <wp:inline distT="0" distB="0" distL="0" distR="0" wp14:anchorId="2DF344BE" wp14:editId="68A10776">
            <wp:extent cx="5942556" cy="56292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support.png"/>
                    <pic:cNvPicPr/>
                  </pic:nvPicPr>
                  <pic:blipFill>
                    <a:blip r:embed="rId18"/>
                    <a:stretch>
                      <a:fillRect/>
                    </a:stretch>
                  </pic:blipFill>
                  <pic:spPr>
                    <a:xfrm>
                      <a:off x="0" y="0"/>
                      <a:ext cx="6033144" cy="5715088"/>
                    </a:xfrm>
                    <a:prstGeom prst="rect">
                      <a:avLst/>
                    </a:prstGeom>
                  </pic:spPr>
                </pic:pic>
              </a:graphicData>
            </a:graphic>
          </wp:inline>
        </w:drawing>
      </w:r>
    </w:p>
    <w:p w14:paraId="6CFFD74B" w14:textId="77777777" w:rsidR="00C97517" w:rsidRPr="008500AF" w:rsidRDefault="00C97517" w:rsidP="00C97517">
      <w:pPr>
        <w:suppressAutoHyphens/>
        <w:jc w:val="center"/>
        <w:rPr>
          <w:rFonts w:ascii="Times New Roman" w:hAnsi="Times New Roman" w:cs="Times New Roman"/>
        </w:rPr>
      </w:pPr>
      <w:r w:rsidRPr="008500AF">
        <w:rPr>
          <w:rFonts w:ascii="Times New Roman" w:hAnsi="Times New Roman" w:cs="Times New Roman"/>
          <w:b/>
        </w:rPr>
        <w:t>Figure 5</w:t>
      </w:r>
      <w:r w:rsidRPr="008500AF">
        <w:rPr>
          <w:rFonts w:ascii="Times New Roman" w:hAnsi="Times New Roman" w:cs="Times New Roman"/>
        </w:rPr>
        <w:t xml:space="preserve">: Impact on the majority agent preference (ideology) with a compromise parameter of 0.1 and varying marginal effectiveness parameters. (top </w:t>
      </w:r>
      <w:proofErr w:type="gramStart"/>
      <w:r w:rsidRPr="008500AF">
        <w:rPr>
          <w:rFonts w:ascii="Times New Roman" w:hAnsi="Times New Roman" w:cs="Times New Roman"/>
        </w:rPr>
        <w:t>left)  Marginal</w:t>
      </w:r>
      <w:proofErr w:type="gramEnd"/>
      <w:r w:rsidRPr="008500AF">
        <w:rPr>
          <w:rFonts w:ascii="Times New Roman" w:hAnsi="Times New Roman" w:cs="Times New Roman"/>
        </w:rPr>
        <w:t xml:space="preserve"> effectiveness of 1.3, more fundamentalist majority - 0.65 preference. (top right) Marginal effectiveness of 1.4, more moderate majority - 0.49 preference. (bottom left) Marginal effectiveness of 1.45, more fundamentalist majority - 0.71 preference. (bottom right) Marginal effectiveness of 1.5, moderate majority, near grand coalition - 0.56 preference. </w:t>
      </w:r>
      <w:r>
        <w:rPr>
          <w:rFonts w:ascii="Times New Roman" w:hAnsi="Times New Roman" w:cs="Times New Roman"/>
        </w:rPr>
        <w:t>Mean of tribe size is the average number of groups within the coalitions.</w:t>
      </w:r>
    </w:p>
    <w:p w14:paraId="68207A50" w14:textId="77777777" w:rsidR="00A30EA7" w:rsidRPr="008500AF" w:rsidRDefault="00A30EA7"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Impact of Foreign Support</w:t>
      </w:r>
    </w:p>
    <w:p w14:paraId="41014B12" w14:textId="77777777" w:rsidR="00A30EA7" w:rsidRPr="008500AF" w:rsidRDefault="00A30EA7" w:rsidP="00C97517">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To simulate possible impacts of foreign support a substantial increase of power was provided to one group and then three groups.  U.S. support to Afghanistan served as a rough metric of substantial foreign aid. According to the world bank the Afghanistan GDP in 2011 (the peak of U.S. support) was 17.93 billion dollars. U.S. foreign aid provided was 13 billion dollars </w:t>
      </w:r>
      <w:r w:rsidRPr="008500AF">
        <w:rPr>
          <w:rFonts w:ascii="Times New Roman" w:hAnsi="Times New Roman" w:cs="Times New Roman"/>
        </w:rPr>
        <w:fldChar w:fldCharType="begin" w:fldLock="1"/>
      </w:r>
      <w:r w:rsidR="0086644E" w:rsidRPr="008500AF">
        <w:rPr>
          <w:rFonts w:ascii="Times New Roman" w:hAnsi="Times New Roman" w:cs="Times New Roman"/>
        </w:rPr>
        <w:instrText>ADDIN CSL_CITATION { "citationItems" : [ { "id" : "ITEM-1", "itemData" : { "URL" : "https://explorer.usaid.gov/cd/AFG", "accessed" : { "date-parts" : [ [ "2018", "6", "7" ] ] }, "author" : [ { "dropping-particle" : "", "family" : "USAID", "given" : "", "non-dropping-particle" : "", "parse-names" : false, "suffix" : "" } ], "container-title" : "Foreign Aid Explorer", "id" : "ITEM-1", "issued" : { "date-parts" : [ [ "2018" ] ] }, "title" : "U.S. Foreign Aid by Country", "type" : "webpage" }, "uris" : [ "http://www.mendeley.com/documents/?uuid=6da94f17-ff64-3406-99de-22d987b50cbb" ] } ], "mendeley" : { "formattedCitation" : "(USAID, 2018)", "plainTextFormattedCitation" : "(USAID, 2018)", "previouslyFormattedCitation" : "(USAID, 2018)" }, "properties" : { "noteIndex" : 0 }, "schema" : "https://github.com/citation-style-language/schema/raw/master/csl-citation.json" }</w:instrText>
      </w:r>
      <w:r w:rsidRPr="008500AF">
        <w:rPr>
          <w:rFonts w:ascii="Times New Roman" w:hAnsi="Times New Roman" w:cs="Times New Roman"/>
        </w:rPr>
        <w:fldChar w:fldCharType="separate"/>
      </w:r>
      <w:r w:rsidRPr="008500AF">
        <w:rPr>
          <w:rFonts w:ascii="Times New Roman" w:hAnsi="Times New Roman" w:cs="Times New Roman"/>
          <w:noProof/>
        </w:rPr>
        <w:t>(USAID, 2018)</w:t>
      </w:r>
      <w:r w:rsidRPr="008500AF">
        <w:rPr>
          <w:rFonts w:ascii="Times New Roman" w:hAnsi="Times New Roman" w:cs="Times New Roman"/>
        </w:rPr>
        <w:fldChar w:fldCharType="end"/>
      </w:r>
      <w:r w:rsidRPr="008500AF">
        <w:rPr>
          <w:rFonts w:ascii="Times New Roman" w:hAnsi="Times New Roman" w:cs="Times New Roman"/>
        </w:rPr>
        <w:t xml:space="preserve">. This does not include </w:t>
      </w:r>
      <w:r w:rsidRPr="008500AF">
        <w:rPr>
          <w:rFonts w:ascii="Times New Roman" w:hAnsi="Times New Roman" w:cs="Times New Roman"/>
        </w:rPr>
        <w:lastRenderedPageBreak/>
        <w:t>military support which is harder to measure quantitatively, but in Libya foreign military support fundamentally shifted the balance of power, whether in the operations which defeated Gaddafi or in providing support to defeat extremists in Sirte. Based on this rough metric, substantial aid represents nearly the entire economic power of the country and military power represents an unmatched capability being provided to various coalitions. To replicate this overwhelming advantage, foreign support was simulated as 99.0 for economic and military power.</w:t>
      </w:r>
    </w:p>
    <w:p w14:paraId="69A9BC9D" w14:textId="6F9F2034" w:rsidR="00FA4468" w:rsidRPr="008500AF" w:rsidRDefault="00FA4468" w:rsidP="005C1C88">
      <w:pPr>
        <w:suppressAutoHyphens/>
        <w:spacing w:line="480" w:lineRule="auto"/>
        <w:ind w:firstLine="360"/>
        <w:rPr>
          <w:rFonts w:ascii="Times New Roman" w:hAnsi="Times New Roman" w:cs="Times New Roman"/>
        </w:rPr>
      </w:pPr>
      <w:r w:rsidRPr="008500AF">
        <w:rPr>
          <w:rFonts w:ascii="Times New Roman" w:hAnsi="Times New Roman" w:cs="Times New Roman"/>
        </w:rPr>
        <w:t>For the support to one group, Al-</w:t>
      </w:r>
      <w:proofErr w:type="spellStart"/>
      <w:r w:rsidRPr="008500AF">
        <w:rPr>
          <w:rFonts w:ascii="Times New Roman" w:hAnsi="Times New Roman" w:cs="Times New Roman"/>
        </w:rPr>
        <w:t>Ubaidat</w:t>
      </w:r>
      <w:proofErr w:type="spellEnd"/>
      <w:r w:rsidRPr="008500AF">
        <w:rPr>
          <w:rFonts w:ascii="Times New Roman" w:hAnsi="Times New Roman" w:cs="Times New Roman"/>
        </w:rPr>
        <w:t xml:space="preserve">, the most powerful nationalist group received an economic and military boost to 99.0. The results of this policy focus on the parameters which appear closest to the Libyan situation with no foreign support, a compromise parameter of 0.1 and a marginal effectiveness parameter of 1.3, 1.4 and 1.5. Similar to the no foreign support results, the results with foreign support were highly sensitive to the parameters. In each case foreign support was not able to create a nationalist majority. The best result was under a marginal effectiveness of 1.3 where the nationalist alliance </w:t>
      </w:r>
      <w:proofErr w:type="gramStart"/>
      <w:r w:rsidRPr="008500AF">
        <w:rPr>
          <w:rFonts w:ascii="Times New Roman" w:hAnsi="Times New Roman" w:cs="Times New Roman"/>
        </w:rPr>
        <w:t>increased  from</w:t>
      </w:r>
      <w:proofErr w:type="gramEnd"/>
      <w:r w:rsidRPr="008500AF">
        <w:rPr>
          <w:rFonts w:ascii="Times New Roman" w:hAnsi="Times New Roman" w:cs="Times New Roman"/>
        </w:rPr>
        <w:t xml:space="preserve"> 32 tribes to 49 and became slightly more moderate (Figure 6 - upper right). This impact, however, nearly reversed with a marginal effectiveness of 1.4. The results replicated no foreign support parameters of compromise at 0.1 and marginal effectiveness at 1.3 (Figure 5 – upper </w:t>
      </w:r>
      <w:r w:rsidR="00A30EA7" w:rsidRPr="008500AF">
        <w:rPr>
          <w:rFonts w:ascii="Times New Roman" w:hAnsi="Times New Roman" w:cs="Times New Roman"/>
        </w:rPr>
        <w:t>left</w:t>
      </w:r>
      <w:r w:rsidRPr="008500AF">
        <w:rPr>
          <w:rFonts w:ascii="Times New Roman" w:hAnsi="Times New Roman" w:cs="Times New Roman"/>
        </w:rPr>
        <w:t xml:space="preserve">), but the nationalist minority was reduced from 37 to 29 and much less powerful, while the fundamentalist majority increased from 83 tribes to 90, and gained power (Figure 6 - </w:t>
      </w:r>
      <w:r w:rsidR="00A30EA7" w:rsidRPr="008500AF">
        <w:rPr>
          <w:rFonts w:ascii="Times New Roman" w:hAnsi="Times New Roman" w:cs="Times New Roman"/>
        </w:rPr>
        <w:t>upper</w:t>
      </w:r>
      <w:r w:rsidRPr="008500AF">
        <w:rPr>
          <w:rFonts w:ascii="Times New Roman" w:hAnsi="Times New Roman" w:cs="Times New Roman"/>
        </w:rPr>
        <w:t xml:space="preserve"> right).  Increasing the marginal effectiveness to 1.5, resulted in two alliances of the same size</w:t>
      </w:r>
      <w:r w:rsidR="00A30EA7" w:rsidRPr="008500AF">
        <w:rPr>
          <w:rFonts w:ascii="Times New Roman" w:hAnsi="Times New Roman" w:cs="Times New Roman"/>
        </w:rPr>
        <w:t xml:space="preserve"> (Figure 6 – bottom left)</w:t>
      </w:r>
      <w:r w:rsidRPr="008500AF">
        <w:rPr>
          <w:rFonts w:ascii="Times New Roman" w:hAnsi="Times New Roman" w:cs="Times New Roman"/>
        </w:rPr>
        <w:t xml:space="preserve">. Providing substantial support to one nationalist group did not create a moderate majority, but instead created a powerful minority or an equally sized powerful coalition. </w:t>
      </w:r>
    </w:p>
    <w:p w14:paraId="309B448D" w14:textId="1E41E461" w:rsidR="00FA4468" w:rsidRDefault="00FA446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Trying to mitigate a powerful nationalist minority the model then simulated support to a nationalist minority as well as two moderate tribes (Sadat and </w:t>
      </w:r>
      <w:proofErr w:type="spellStart"/>
      <w:r w:rsidRPr="008500AF">
        <w:rPr>
          <w:rFonts w:ascii="Times New Roman" w:hAnsi="Times New Roman" w:cs="Times New Roman"/>
        </w:rPr>
        <w:t>Awlad</w:t>
      </w:r>
      <w:proofErr w:type="spellEnd"/>
      <w:r w:rsidRPr="008500AF">
        <w:rPr>
          <w:rFonts w:ascii="Times New Roman" w:hAnsi="Times New Roman" w:cs="Times New Roman"/>
        </w:rPr>
        <w:t xml:space="preserve"> </w:t>
      </w:r>
      <w:proofErr w:type="spellStart"/>
      <w:r w:rsidRPr="008500AF">
        <w:rPr>
          <w:rFonts w:ascii="Times New Roman" w:hAnsi="Times New Roman" w:cs="Times New Roman"/>
        </w:rPr>
        <w:t>Sulaiman</w:t>
      </w:r>
      <w:proofErr w:type="spellEnd"/>
      <w:r w:rsidRPr="008500AF">
        <w:rPr>
          <w:rFonts w:ascii="Times New Roman" w:hAnsi="Times New Roman" w:cs="Times New Roman"/>
        </w:rPr>
        <w:t xml:space="preserve">), dividing 99.0 military and economic support equally among all three. The result mainly mirrored the results of </w:t>
      </w:r>
      <w:r w:rsidR="00A30EA7" w:rsidRPr="008500AF">
        <w:rPr>
          <w:rFonts w:ascii="Times New Roman" w:hAnsi="Times New Roman" w:cs="Times New Roman"/>
        </w:rPr>
        <w:t xml:space="preserve">no foreign support </w:t>
      </w:r>
      <w:r w:rsidRPr="008500AF">
        <w:rPr>
          <w:rFonts w:ascii="Times New Roman" w:hAnsi="Times New Roman" w:cs="Times New Roman"/>
        </w:rPr>
        <w:t xml:space="preserve">except the near grand coalition occurred at 1.45, while two major coalitions occurred at 1.5 (Figure 6 - bottom right, Figure 5 bottom left). Supporting multiple groups effectively caused the same results as no support, except it made the various </w:t>
      </w:r>
      <w:r w:rsidR="00A30EA7" w:rsidRPr="008500AF">
        <w:rPr>
          <w:rFonts w:ascii="Times New Roman" w:hAnsi="Times New Roman" w:cs="Times New Roman"/>
        </w:rPr>
        <w:t>coalitions</w:t>
      </w:r>
      <w:r w:rsidRPr="008500AF">
        <w:rPr>
          <w:rFonts w:ascii="Times New Roman" w:hAnsi="Times New Roman" w:cs="Times New Roman"/>
        </w:rPr>
        <w:t xml:space="preserve"> more powerful. </w:t>
      </w:r>
    </w:p>
    <w:p w14:paraId="049190CD" w14:textId="77777777" w:rsidR="003D5B7A" w:rsidRPr="008500AF" w:rsidRDefault="003D5B7A" w:rsidP="003D5B7A">
      <w:pPr>
        <w:widowControl w:val="0"/>
        <w:suppressAutoHyphens/>
        <w:autoSpaceDE w:val="0"/>
        <w:autoSpaceDN w:val="0"/>
        <w:adjustRightInd w:val="0"/>
        <w:spacing w:line="480" w:lineRule="auto"/>
        <w:ind w:left="480" w:hanging="480"/>
        <w:jc w:val="center"/>
        <w:rPr>
          <w:rFonts w:ascii="Times New Roman" w:hAnsi="Times New Roman" w:cs="Times New Roman"/>
        </w:rPr>
      </w:pPr>
      <w:r w:rsidRPr="008500AF">
        <w:rPr>
          <w:rFonts w:ascii="Times New Roman" w:hAnsi="Times New Roman" w:cs="Times New Roman"/>
          <w:noProof/>
        </w:rPr>
        <w:lastRenderedPageBreak/>
        <w:drawing>
          <wp:inline distT="0" distB="0" distL="0" distR="0" wp14:anchorId="672BA533" wp14:editId="106D8DDE">
            <wp:extent cx="5359370" cy="531060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port.png"/>
                    <pic:cNvPicPr/>
                  </pic:nvPicPr>
                  <pic:blipFill>
                    <a:blip r:embed="rId19"/>
                    <a:stretch>
                      <a:fillRect/>
                    </a:stretch>
                  </pic:blipFill>
                  <pic:spPr>
                    <a:xfrm>
                      <a:off x="0" y="0"/>
                      <a:ext cx="5359370" cy="5310604"/>
                    </a:xfrm>
                    <a:prstGeom prst="rect">
                      <a:avLst/>
                    </a:prstGeom>
                  </pic:spPr>
                </pic:pic>
              </a:graphicData>
            </a:graphic>
          </wp:inline>
        </w:drawing>
      </w:r>
    </w:p>
    <w:p w14:paraId="5F6CACBD" w14:textId="77777777" w:rsidR="003D5B7A" w:rsidRPr="008500AF" w:rsidRDefault="003D5B7A" w:rsidP="003D5B7A">
      <w:pPr>
        <w:suppressAutoHyphens/>
        <w:jc w:val="center"/>
        <w:rPr>
          <w:rFonts w:ascii="Times New Roman" w:hAnsi="Times New Roman" w:cs="Times New Roman"/>
        </w:rPr>
      </w:pPr>
      <w:r w:rsidRPr="008500AF">
        <w:rPr>
          <w:rFonts w:ascii="Times New Roman" w:hAnsi="Times New Roman" w:cs="Times New Roman"/>
          <w:b/>
        </w:rPr>
        <w:t xml:space="preserve">Figure 6: </w:t>
      </w:r>
      <w:r w:rsidRPr="008500AF">
        <w:rPr>
          <w:rFonts w:ascii="Times New Roman" w:hAnsi="Times New Roman" w:cs="Times New Roman"/>
        </w:rPr>
        <w:t>Impact of a foreign support (upper left) Major support (al-</w:t>
      </w:r>
      <w:proofErr w:type="spellStart"/>
      <w:r w:rsidRPr="008500AF">
        <w:rPr>
          <w:rFonts w:ascii="Times New Roman" w:hAnsi="Times New Roman" w:cs="Times New Roman"/>
        </w:rPr>
        <w:t>Ubaidat</w:t>
      </w:r>
      <w:proofErr w:type="spellEnd"/>
      <w:r w:rsidRPr="008500AF">
        <w:rPr>
          <w:rFonts w:ascii="Times New Roman" w:hAnsi="Times New Roman" w:cs="Times New Roman"/>
        </w:rPr>
        <w:t>- red coalition) to one group with a 0.1 compromise parameter and a 1.3 marginal effectiveness. (upper right) Major support to one group (al-</w:t>
      </w:r>
      <w:proofErr w:type="spellStart"/>
      <w:r w:rsidRPr="008500AF">
        <w:rPr>
          <w:rFonts w:ascii="Times New Roman" w:hAnsi="Times New Roman" w:cs="Times New Roman"/>
        </w:rPr>
        <w:t>Ubaidat</w:t>
      </w:r>
      <w:proofErr w:type="spellEnd"/>
      <w:r w:rsidRPr="008500AF">
        <w:rPr>
          <w:rFonts w:ascii="Times New Roman" w:hAnsi="Times New Roman" w:cs="Times New Roman"/>
        </w:rPr>
        <w:t xml:space="preserve">- red coalition) with a compromise parameter of 0.1 and a marginal effectiveness of 1.4. (bottom </w:t>
      </w:r>
      <w:proofErr w:type="gramStart"/>
      <w:r w:rsidRPr="008500AF">
        <w:rPr>
          <w:rFonts w:ascii="Times New Roman" w:hAnsi="Times New Roman" w:cs="Times New Roman"/>
        </w:rPr>
        <w:t xml:space="preserve">left)   </w:t>
      </w:r>
      <w:proofErr w:type="gramEnd"/>
      <w:r w:rsidRPr="008500AF">
        <w:rPr>
          <w:rFonts w:ascii="Times New Roman" w:hAnsi="Times New Roman" w:cs="Times New Roman"/>
        </w:rPr>
        <w:t>Major support to one group (al-</w:t>
      </w:r>
      <w:proofErr w:type="spellStart"/>
      <w:r w:rsidRPr="008500AF">
        <w:rPr>
          <w:rFonts w:ascii="Times New Roman" w:hAnsi="Times New Roman" w:cs="Times New Roman"/>
        </w:rPr>
        <w:t>Ubaidat</w:t>
      </w:r>
      <w:proofErr w:type="spellEnd"/>
      <w:r w:rsidRPr="008500AF">
        <w:rPr>
          <w:rFonts w:ascii="Times New Roman" w:hAnsi="Times New Roman" w:cs="Times New Roman"/>
        </w:rPr>
        <w:t xml:space="preserve">- red coalition) with a compromise parameter of 0.1 and a marginal effectiveness of 1.5. (bottom right) Major support to three groups with a compromise parameter of 0.1 and a marginal effectiveness of 1.5. </w:t>
      </w:r>
      <w:r>
        <w:rPr>
          <w:rFonts w:ascii="Times New Roman" w:hAnsi="Times New Roman" w:cs="Times New Roman"/>
        </w:rPr>
        <w:t>Mean of tribe size is the average number of groups within the coalitions.</w:t>
      </w:r>
    </w:p>
    <w:p w14:paraId="1F5A402F" w14:textId="1C99DEEA" w:rsidR="00822B8E" w:rsidRPr="008500AF" w:rsidRDefault="00822B8E" w:rsidP="007049DE">
      <w:pPr>
        <w:suppressAutoHyphens/>
        <w:jc w:val="center"/>
        <w:rPr>
          <w:rFonts w:ascii="Times New Roman" w:hAnsi="Times New Roman" w:cs="Times New Roman"/>
        </w:rPr>
      </w:pPr>
    </w:p>
    <w:p w14:paraId="645D09B6" w14:textId="77777777" w:rsidR="00A30EA7" w:rsidRPr="008500AF" w:rsidRDefault="00A30EA7" w:rsidP="00C06D29">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Validation</w:t>
      </w:r>
    </w:p>
    <w:p w14:paraId="25F5244B" w14:textId="33E48950" w:rsidR="00A30EA7" w:rsidRPr="008500AF" w:rsidRDefault="005E50B4" w:rsidP="00C06D29">
      <w:pPr>
        <w:suppressAutoHyphens/>
        <w:spacing w:line="480" w:lineRule="auto"/>
        <w:ind w:firstLine="360"/>
        <w:rPr>
          <w:rFonts w:ascii="Times New Roman" w:hAnsi="Times New Roman" w:cs="Times New Roman"/>
        </w:rPr>
      </w:pPr>
      <w:r>
        <w:rPr>
          <w:rFonts w:ascii="Times New Roman" w:hAnsi="Times New Roman" w:cs="Times New Roman"/>
        </w:rPr>
        <w:t xml:space="preserve">The results of the model </w:t>
      </w:r>
      <w:r w:rsidR="005C1C88">
        <w:rPr>
          <w:rFonts w:ascii="Times New Roman" w:hAnsi="Times New Roman" w:cs="Times New Roman"/>
        </w:rPr>
        <w:t>were</w:t>
      </w:r>
      <w:r>
        <w:rPr>
          <w:rFonts w:ascii="Times New Roman" w:hAnsi="Times New Roman" w:cs="Times New Roman"/>
        </w:rPr>
        <w:t xml:space="preserve"> validated in two ways. First, the model replicates known alliances in different parts of Libya. </w:t>
      </w:r>
      <w:r w:rsidR="00A30EA7" w:rsidRPr="008500AF">
        <w:rPr>
          <w:rFonts w:ascii="Times New Roman" w:hAnsi="Times New Roman" w:cs="Times New Roman"/>
        </w:rPr>
        <w:t xml:space="preserve">In Tobruk, </w:t>
      </w:r>
      <w:proofErr w:type="spellStart"/>
      <w:r w:rsidR="00A30EA7" w:rsidRPr="008500AF">
        <w:rPr>
          <w:rFonts w:ascii="Times New Roman" w:hAnsi="Times New Roman" w:cs="Times New Roman"/>
        </w:rPr>
        <w:t>Sa’ada</w:t>
      </w:r>
      <w:proofErr w:type="spellEnd"/>
      <w:r w:rsidR="00A30EA7" w:rsidRPr="008500AF">
        <w:rPr>
          <w:rFonts w:ascii="Times New Roman" w:hAnsi="Times New Roman" w:cs="Times New Roman"/>
        </w:rPr>
        <w:t xml:space="preserve"> tribes (which includes the al-</w:t>
      </w:r>
      <w:proofErr w:type="spellStart"/>
      <w:r w:rsidR="00A30EA7" w:rsidRPr="008500AF">
        <w:rPr>
          <w:rFonts w:ascii="Times New Roman" w:hAnsi="Times New Roman" w:cs="Times New Roman"/>
        </w:rPr>
        <w:t>Ubaidat</w:t>
      </w:r>
      <w:proofErr w:type="spellEnd"/>
      <w:r w:rsidR="00A30EA7" w:rsidRPr="008500AF">
        <w:rPr>
          <w:rFonts w:ascii="Times New Roman" w:hAnsi="Times New Roman" w:cs="Times New Roman"/>
        </w:rPr>
        <w:t xml:space="preserve">) have a coalition with the </w:t>
      </w:r>
      <w:proofErr w:type="spellStart"/>
      <w:r w:rsidR="00A30EA7" w:rsidRPr="008500AF">
        <w:rPr>
          <w:rFonts w:ascii="Times New Roman" w:hAnsi="Times New Roman" w:cs="Times New Roman"/>
        </w:rPr>
        <w:t>Murabitin</w:t>
      </w:r>
      <w:proofErr w:type="spellEnd"/>
      <w:r w:rsidR="00A30EA7" w:rsidRPr="008500AF">
        <w:rPr>
          <w:rFonts w:ascii="Times New Roman" w:hAnsi="Times New Roman" w:cs="Times New Roman"/>
        </w:rPr>
        <w:t xml:space="preserve"> tribes (which includes </w:t>
      </w:r>
      <w:proofErr w:type="spellStart"/>
      <w:r w:rsidR="00A30EA7" w:rsidRPr="008500AF">
        <w:rPr>
          <w:rFonts w:ascii="Times New Roman" w:hAnsi="Times New Roman" w:cs="Times New Roman"/>
        </w:rPr>
        <w:t>Qunashat</w:t>
      </w:r>
      <w:proofErr w:type="spellEnd"/>
      <w:r w:rsidR="00A30EA7" w:rsidRPr="008500AF">
        <w:rPr>
          <w:rFonts w:ascii="Times New Roman" w:hAnsi="Times New Roman" w:cs="Times New Roman"/>
        </w:rPr>
        <w:t xml:space="preserve">, </w:t>
      </w:r>
      <w:proofErr w:type="spellStart"/>
      <w:r w:rsidR="00A30EA7" w:rsidRPr="008500AF">
        <w:rPr>
          <w:rFonts w:ascii="Times New Roman" w:hAnsi="Times New Roman" w:cs="Times New Roman"/>
        </w:rPr>
        <w:t>Habun</w:t>
      </w:r>
      <w:proofErr w:type="spellEnd"/>
      <w:r w:rsidR="00A30EA7" w:rsidRPr="008500AF">
        <w:rPr>
          <w:rFonts w:ascii="Times New Roman" w:hAnsi="Times New Roman" w:cs="Times New Roman"/>
        </w:rPr>
        <w:t xml:space="preserve">, </w:t>
      </w:r>
      <w:proofErr w:type="spellStart"/>
      <w:r w:rsidR="00A30EA7" w:rsidRPr="008500AF">
        <w:rPr>
          <w:rFonts w:ascii="Times New Roman" w:hAnsi="Times New Roman" w:cs="Times New Roman"/>
        </w:rPr>
        <w:t>Qutan</w:t>
      </w:r>
      <w:proofErr w:type="spellEnd"/>
      <w:r w:rsidR="00A30EA7" w:rsidRPr="008500AF">
        <w:rPr>
          <w:rFonts w:ascii="Times New Roman" w:hAnsi="Times New Roman" w:cs="Times New Roman"/>
        </w:rPr>
        <w:t xml:space="preserve"> and </w:t>
      </w:r>
      <w:proofErr w:type="spellStart"/>
      <w:r w:rsidR="00A30EA7" w:rsidRPr="008500AF">
        <w:rPr>
          <w:rFonts w:ascii="Times New Roman" w:hAnsi="Times New Roman" w:cs="Times New Roman"/>
        </w:rPr>
        <w:t>Mnaffa</w:t>
      </w:r>
      <w:proofErr w:type="spellEnd"/>
      <w:r w:rsidR="00A30EA7" w:rsidRPr="008500AF">
        <w:rPr>
          <w:rFonts w:ascii="Times New Roman" w:hAnsi="Times New Roman" w:cs="Times New Roman"/>
        </w:rPr>
        <w:t xml:space="preserve">). </w:t>
      </w:r>
      <w:r w:rsidR="00D10652" w:rsidRPr="008500AF">
        <w:rPr>
          <w:rFonts w:ascii="Times New Roman" w:hAnsi="Times New Roman" w:cs="Times New Roman"/>
        </w:rPr>
        <w:t>Th</w:t>
      </w:r>
      <w:r w:rsidR="00D10652">
        <w:rPr>
          <w:rFonts w:ascii="Times New Roman" w:hAnsi="Times New Roman" w:cs="Times New Roman"/>
        </w:rPr>
        <w:t>is</w:t>
      </w:r>
      <w:r w:rsidR="00D10652" w:rsidRPr="008500AF">
        <w:rPr>
          <w:rFonts w:ascii="Times New Roman" w:hAnsi="Times New Roman" w:cs="Times New Roman"/>
        </w:rPr>
        <w:t xml:space="preserve"> </w:t>
      </w:r>
      <w:r w:rsidR="00A30EA7" w:rsidRPr="008500AF">
        <w:rPr>
          <w:rFonts w:ascii="Times New Roman" w:hAnsi="Times New Roman" w:cs="Times New Roman"/>
        </w:rPr>
        <w:t xml:space="preserve">coalition </w:t>
      </w:r>
      <w:r w:rsidR="00D10652">
        <w:rPr>
          <w:rFonts w:ascii="Times New Roman" w:hAnsi="Times New Roman" w:cs="Times New Roman"/>
        </w:rPr>
        <w:t xml:space="preserve">of major tribes and sub-tribes is consistently </w:t>
      </w:r>
      <w:r w:rsidR="00A30EA7" w:rsidRPr="008500AF">
        <w:rPr>
          <w:rFonts w:ascii="Times New Roman" w:hAnsi="Times New Roman" w:cs="Times New Roman"/>
        </w:rPr>
        <w:t>replicated in the model</w:t>
      </w:r>
      <w:r w:rsidR="00847033">
        <w:rPr>
          <w:rFonts w:ascii="Times New Roman" w:hAnsi="Times New Roman" w:cs="Times New Roman"/>
        </w:rPr>
        <w:t xml:space="preserve"> over numerous parameters</w:t>
      </w:r>
      <w:r w:rsidR="00A30EA7" w:rsidRPr="008500AF">
        <w:rPr>
          <w:rFonts w:ascii="Times New Roman" w:hAnsi="Times New Roman" w:cs="Times New Roman"/>
        </w:rPr>
        <w:t xml:space="preserve">. In Sabha, the model shows </w:t>
      </w:r>
      <w:r w:rsidR="00A30EA7" w:rsidRPr="008500AF">
        <w:rPr>
          <w:rFonts w:ascii="Times New Roman" w:hAnsi="Times New Roman" w:cs="Times New Roman"/>
        </w:rPr>
        <w:lastRenderedPageBreak/>
        <w:t xml:space="preserve">coalitions with </w:t>
      </w:r>
      <w:proofErr w:type="spellStart"/>
      <w:r w:rsidR="00A30EA7" w:rsidRPr="008500AF">
        <w:rPr>
          <w:rFonts w:ascii="Times New Roman" w:hAnsi="Times New Roman" w:cs="Times New Roman"/>
        </w:rPr>
        <w:t>Awlad</w:t>
      </w:r>
      <w:proofErr w:type="spellEnd"/>
      <w:r w:rsidR="00A30EA7" w:rsidRPr="008500AF">
        <w:rPr>
          <w:rFonts w:ascii="Times New Roman" w:hAnsi="Times New Roman" w:cs="Times New Roman"/>
        </w:rPr>
        <w:t xml:space="preserve"> </w:t>
      </w:r>
      <w:proofErr w:type="spellStart"/>
      <w:r w:rsidR="00A30EA7" w:rsidRPr="008500AF">
        <w:rPr>
          <w:rFonts w:ascii="Times New Roman" w:hAnsi="Times New Roman" w:cs="Times New Roman"/>
        </w:rPr>
        <w:t>Sulaiman</w:t>
      </w:r>
      <w:proofErr w:type="spellEnd"/>
      <w:r w:rsidR="00A30EA7" w:rsidRPr="008500AF">
        <w:rPr>
          <w:rFonts w:ascii="Times New Roman" w:hAnsi="Times New Roman" w:cs="Times New Roman"/>
        </w:rPr>
        <w:t xml:space="preserve"> and </w:t>
      </w:r>
      <w:proofErr w:type="spellStart"/>
      <w:r w:rsidR="00A30EA7" w:rsidRPr="008500AF">
        <w:rPr>
          <w:rFonts w:ascii="Times New Roman" w:hAnsi="Times New Roman" w:cs="Times New Roman"/>
        </w:rPr>
        <w:t>Masrata</w:t>
      </w:r>
      <w:proofErr w:type="spellEnd"/>
      <w:r w:rsidR="00A30EA7" w:rsidRPr="008500AF">
        <w:rPr>
          <w:rFonts w:ascii="Times New Roman" w:hAnsi="Times New Roman" w:cs="Times New Roman"/>
        </w:rPr>
        <w:t xml:space="preserve"> tribes</w:t>
      </w:r>
      <w:r w:rsidR="00D10652">
        <w:rPr>
          <w:rFonts w:ascii="Times New Roman" w:hAnsi="Times New Roman" w:cs="Times New Roman"/>
        </w:rPr>
        <w:t>, while t</w:t>
      </w:r>
      <w:r w:rsidR="00A30EA7" w:rsidRPr="008500AF">
        <w:rPr>
          <w:rFonts w:ascii="Times New Roman" w:hAnsi="Times New Roman" w:cs="Times New Roman"/>
        </w:rPr>
        <w:t xml:space="preserve">he </w:t>
      </w:r>
      <w:proofErr w:type="spellStart"/>
      <w:r w:rsidR="00A30EA7" w:rsidRPr="008500AF">
        <w:rPr>
          <w:rFonts w:ascii="Times New Roman" w:hAnsi="Times New Roman" w:cs="Times New Roman"/>
        </w:rPr>
        <w:t>Tuareq</w:t>
      </w:r>
      <w:proofErr w:type="spellEnd"/>
      <w:r w:rsidR="00A30EA7" w:rsidRPr="008500AF">
        <w:rPr>
          <w:rFonts w:ascii="Times New Roman" w:hAnsi="Times New Roman" w:cs="Times New Roman"/>
        </w:rPr>
        <w:t xml:space="preserve"> who are active in the trading networks ally with the more moderate majority</w:t>
      </w:r>
      <w:r w:rsidR="00D10652">
        <w:rPr>
          <w:rFonts w:ascii="Times New Roman" w:hAnsi="Times New Roman" w:cs="Times New Roman"/>
        </w:rPr>
        <w:t xml:space="preserve">. These results are </w:t>
      </w:r>
      <w:r w:rsidR="00A30EA7" w:rsidRPr="008500AF">
        <w:rPr>
          <w:rFonts w:ascii="Times New Roman" w:hAnsi="Times New Roman" w:cs="Times New Roman"/>
        </w:rPr>
        <w:t>consistent with the</w:t>
      </w:r>
      <w:r w:rsidR="00D10652">
        <w:rPr>
          <w:rFonts w:ascii="Times New Roman" w:hAnsi="Times New Roman" w:cs="Times New Roman"/>
        </w:rPr>
        <w:t xml:space="preserve"> Tuareg </w:t>
      </w:r>
      <w:r w:rsidR="00A30EA7" w:rsidRPr="008500AF">
        <w:rPr>
          <w:rFonts w:ascii="Times New Roman" w:hAnsi="Times New Roman" w:cs="Times New Roman"/>
        </w:rPr>
        <w:t xml:space="preserve">role as an ethnic minority, who will opportunistically ally to serve their own purposes (Cole and Mangan 2016). </w:t>
      </w:r>
    </w:p>
    <w:p w14:paraId="487E0A91" w14:textId="3CC7C108" w:rsidR="00A30EA7" w:rsidRPr="008500AF" w:rsidRDefault="00E84274" w:rsidP="003D5B7A">
      <w:pPr>
        <w:suppressAutoHyphens/>
        <w:spacing w:line="480" w:lineRule="auto"/>
        <w:ind w:firstLine="360"/>
        <w:rPr>
          <w:rFonts w:ascii="Times New Roman" w:hAnsi="Times New Roman" w:cs="Times New Roman"/>
        </w:rPr>
      </w:pPr>
      <w:r>
        <w:rPr>
          <w:rFonts w:ascii="Times New Roman" w:hAnsi="Times New Roman" w:cs="Times New Roman"/>
        </w:rPr>
        <w:t>In Bani Walid, the model</w:t>
      </w:r>
      <w:r w:rsidR="00AB358A">
        <w:rPr>
          <w:rFonts w:ascii="Times New Roman" w:hAnsi="Times New Roman" w:cs="Times New Roman"/>
        </w:rPr>
        <w:t xml:space="preserve"> </w:t>
      </w:r>
      <w:r w:rsidR="004608EF">
        <w:rPr>
          <w:rFonts w:ascii="Times New Roman" w:hAnsi="Times New Roman" w:cs="Times New Roman"/>
        </w:rPr>
        <w:t xml:space="preserve">replicates the coalition choices of the feuding five </w:t>
      </w:r>
      <w:proofErr w:type="spellStart"/>
      <w:r w:rsidR="004608EF" w:rsidRPr="008500AF">
        <w:rPr>
          <w:rFonts w:ascii="Times New Roman" w:hAnsi="Times New Roman" w:cs="Times New Roman"/>
        </w:rPr>
        <w:t>Warfalla</w:t>
      </w:r>
      <w:proofErr w:type="spellEnd"/>
      <w:r w:rsidR="004608EF" w:rsidRPr="008500AF">
        <w:rPr>
          <w:rFonts w:ascii="Times New Roman" w:hAnsi="Times New Roman" w:cs="Times New Roman"/>
        </w:rPr>
        <w:t xml:space="preserve"> sub-tribes (</w:t>
      </w:r>
      <w:proofErr w:type="spellStart"/>
      <w:r w:rsidR="004608EF" w:rsidRPr="008500AF">
        <w:rPr>
          <w:rFonts w:ascii="Times New Roman" w:hAnsi="Times New Roman" w:cs="Times New Roman"/>
        </w:rPr>
        <w:t>Sa’dat</w:t>
      </w:r>
      <w:proofErr w:type="spellEnd"/>
      <w:r w:rsidR="004608EF" w:rsidRPr="008500AF">
        <w:rPr>
          <w:rFonts w:ascii="Times New Roman" w:hAnsi="Times New Roman" w:cs="Times New Roman"/>
        </w:rPr>
        <w:t xml:space="preserve">, </w:t>
      </w:r>
      <w:proofErr w:type="spellStart"/>
      <w:r w:rsidR="004608EF" w:rsidRPr="008500AF">
        <w:rPr>
          <w:rFonts w:ascii="Times New Roman" w:hAnsi="Times New Roman" w:cs="Times New Roman"/>
        </w:rPr>
        <w:t>Jmamla</w:t>
      </w:r>
      <w:proofErr w:type="spellEnd"/>
      <w:r w:rsidR="004608EF" w:rsidRPr="008500AF">
        <w:rPr>
          <w:rFonts w:ascii="Times New Roman" w:hAnsi="Times New Roman" w:cs="Times New Roman"/>
        </w:rPr>
        <w:t xml:space="preserve">, </w:t>
      </w:r>
      <w:proofErr w:type="spellStart"/>
      <w:r w:rsidR="004608EF" w:rsidRPr="008500AF">
        <w:rPr>
          <w:rFonts w:ascii="Times New Roman" w:hAnsi="Times New Roman" w:cs="Times New Roman"/>
        </w:rPr>
        <w:t>Sabayi</w:t>
      </w:r>
      <w:proofErr w:type="spellEnd"/>
      <w:r w:rsidR="004608EF" w:rsidRPr="008500AF">
        <w:rPr>
          <w:rFonts w:ascii="Times New Roman" w:hAnsi="Times New Roman" w:cs="Times New Roman"/>
        </w:rPr>
        <w:t xml:space="preserve"> and 2 </w:t>
      </w:r>
      <w:proofErr w:type="spellStart"/>
      <w:r w:rsidR="004608EF" w:rsidRPr="008500AF">
        <w:rPr>
          <w:rFonts w:ascii="Times New Roman" w:hAnsi="Times New Roman" w:cs="Times New Roman"/>
        </w:rPr>
        <w:t>Mtarfa</w:t>
      </w:r>
      <w:proofErr w:type="spellEnd"/>
      <w:r w:rsidR="004608EF" w:rsidRPr="008500AF">
        <w:rPr>
          <w:rFonts w:ascii="Times New Roman" w:hAnsi="Times New Roman" w:cs="Times New Roman"/>
        </w:rPr>
        <w:t xml:space="preserve"> tribes</w:t>
      </w:r>
      <w:r>
        <w:rPr>
          <w:rFonts w:ascii="Times New Roman" w:hAnsi="Times New Roman" w:cs="Times New Roman"/>
        </w:rPr>
        <w:t>)</w:t>
      </w:r>
      <w:r w:rsidR="004608EF">
        <w:rPr>
          <w:rFonts w:ascii="Times New Roman" w:hAnsi="Times New Roman" w:cs="Times New Roman"/>
        </w:rPr>
        <w:t xml:space="preserve">. The </w:t>
      </w:r>
      <w:proofErr w:type="spellStart"/>
      <w:r w:rsidR="004608EF" w:rsidRPr="008500AF">
        <w:rPr>
          <w:rFonts w:ascii="Times New Roman" w:hAnsi="Times New Roman" w:cs="Times New Roman"/>
        </w:rPr>
        <w:t>Mtarfa</w:t>
      </w:r>
      <w:proofErr w:type="spellEnd"/>
      <w:r w:rsidR="004608EF" w:rsidRPr="008500AF">
        <w:rPr>
          <w:rFonts w:ascii="Times New Roman" w:hAnsi="Times New Roman" w:cs="Times New Roman"/>
        </w:rPr>
        <w:t xml:space="preserve"> </w:t>
      </w:r>
      <w:r w:rsidR="004608EF">
        <w:rPr>
          <w:rFonts w:ascii="Times New Roman" w:hAnsi="Times New Roman" w:cs="Times New Roman"/>
        </w:rPr>
        <w:t xml:space="preserve">tribes </w:t>
      </w:r>
      <w:r w:rsidR="004608EF" w:rsidRPr="008500AF">
        <w:rPr>
          <w:rFonts w:ascii="Times New Roman" w:hAnsi="Times New Roman" w:cs="Times New Roman"/>
        </w:rPr>
        <w:t>align</w:t>
      </w:r>
      <w:r w:rsidR="004608EF">
        <w:rPr>
          <w:rFonts w:ascii="Times New Roman" w:hAnsi="Times New Roman" w:cs="Times New Roman"/>
        </w:rPr>
        <w:t xml:space="preserve"> </w:t>
      </w:r>
      <w:r w:rsidR="004608EF" w:rsidRPr="008500AF">
        <w:rPr>
          <w:rFonts w:ascii="Times New Roman" w:hAnsi="Times New Roman" w:cs="Times New Roman"/>
        </w:rPr>
        <w:t xml:space="preserve">with </w:t>
      </w:r>
      <w:r w:rsidR="004608EF">
        <w:rPr>
          <w:rFonts w:ascii="Times New Roman" w:hAnsi="Times New Roman" w:cs="Times New Roman"/>
        </w:rPr>
        <w:t xml:space="preserve">the more extreme </w:t>
      </w:r>
      <w:r w:rsidR="004608EF" w:rsidRPr="008500AF">
        <w:rPr>
          <w:rFonts w:ascii="Times New Roman" w:hAnsi="Times New Roman" w:cs="Times New Roman"/>
        </w:rPr>
        <w:t xml:space="preserve">fundamentalists coalitions while the </w:t>
      </w:r>
      <w:proofErr w:type="spellStart"/>
      <w:r w:rsidR="004608EF" w:rsidRPr="008500AF">
        <w:rPr>
          <w:rFonts w:ascii="Times New Roman" w:hAnsi="Times New Roman" w:cs="Times New Roman"/>
        </w:rPr>
        <w:t>Sa’dat</w:t>
      </w:r>
      <w:proofErr w:type="spellEnd"/>
      <w:r w:rsidR="004608EF" w:rsidRPr="008500AF">
        <w:rPr>
          <w:rFonts w:ascii="Times New Roman" w:hAnsi="Times New Roman" w:cs="Times New Roman"/>
        </w:rPr>
        <w:t xml:space="preserve">, </w:t>
      </w:r>
      <w:proofErr w:type="spellStart"/>
      <w:r w:rsidR="004608EF" w:rsidRPr="008500AF">
        <w:rPr>
          <w:rFonts w:ascii="Times New Roman" w:hAnsi="Times New Roman" w:cs="Times New Roman"/>
        </w:rPr>
        <w:t>Jmala</w:t>
      </w:r>
      <w:proofErr w:type="spellEnd"/>
      <w:r w:rsidR="004608EF" w:rsidRPr="008500AF">
        <w:rPr>
          <w:rFonts w:ascii="Times New Roman" w:hAnsi="Times New Roman" w:cs="Times New Roman"/>
        </w:rPr>
        <w:t xml:space="preserve">, and </w:t>
      </w:r>
      <w:proofErr w:type="spellStart"/>
      <w:r w:rsidR="004608EF" w:rsidRPr="008500AF">
        <w:rPr>
          <w:rFonts w:ascii="Times New Roman" w:hAnsi="Times New Roman" w:cs="Times New Roman"/>
        </w:rPr>
        <w:t>Sabayi</w:t>
      </w:r>
      <w:proofErr w:type="spellEnd"/>
      <w:r w:rsidR="004608EF" w:rsidRPr="008500AF">
        <w:rPr>
          <w:rFonts w:ascii="Times New Roman" w:hAnsi="Times New Roman" w:cs="Times New Roman"/>
        </w:rPr>
        <w:t xml:space="preserve"> align with more moderate nationalist or fundamentalist configurations</w:t>
      </w:r>
      <w:r w:rsidR="004608EF">
        <w:rPr>
          <w:rFonts w:ascii="Times New Roman" w:hAnsi="Times New Roman" w:cs="Times New Roman"/>
        </w:rPr>
        <w:t xml:space="preserve"> based on the changing situation</w:t>
      </w:r>
      <w:r w:rsidR="004608EF" w:rsidRPr="008500AF">
        <w:rPr>
          <w:rFonts w:ascii="Times New Roman" w:hAnsi="Times New Roman" w:cs="Times New Roman"/>
        </w:rPr>
        <w:t xml:space="preserve"> </w:t>
      </w:r>
      <w:r w:rsidR="00A30EA7" w:rsidRPr="008500AF">
        <w:rPr>
          <w:rFonts w:ascii="Times New Roman" w:hAnsi="Times New Roman" w:cs="Times New Roman"/>
        </w:rPr>
        <w:t xml:space="preserve">(Cole and Mangan 2016; Cole 2015). </w:t>
      </w:r>
    </w:p>
    <w:p w14:paraId="333EA71F" w14:textId="679F7022" w:rsidR="00E84274" w:rsidRPr="008500AF" w:rsidRDefault="00E84274" w:rsidP="00E84274">
      <w:pPr>
        <w:suppressAutoHyphens/>
        <w:spacing w:line="480" w:lineRule="auto"/>
        <w:ind w:firstLine="360"/>
        <w:rPr>
          <w:rFonts w:ascii="Times New Roman" w:hAnsi="Times New Roman" w:cs="Times New Roman"/>
        </w:rPr>
      </w:pPr>
      <w:r>
        <w:rPr>
          <w:rFonts w:ascii="Times New Roman" w:hAnsi="Times New Roman" w:cs="Times New Roman"/>
        </w:rPr>
        <w:t xml:space="preserve">In addition to replicating the known agent level alliances, the model also replicates the macro level </w:t>
      </w:r>
      <w:r w:rsidR="00D10652">
        <w:rPr>
          <w:rFonts w:ascii="Times New Roman" w:hAnsi="Times New Roman" w:cs="Times New Roman"/>
        </w:rPr>
        <w:t xml:space="preserve">impact of foreign intervention on coalition dynamics. </w:t>
      </w:r>
      <w:proofErr w:type="gramStart"/>
      <w:r w:rsidR="00D10652">
        <w:rPr>
          <w:rFonts w:ascii="Times New Roman" w:hAnsi="Times New Roman" w:cs="Times New Roman"/>
        </w:rPr>
        <w:t>The</w:t>
      </w:r>
      <w:r w:rsidR="004608EF">
        <w:rPr>
          <w:rFonts w:ascii="Times New Roman" w:hAnsi="Times New Roman" w:cs="Times New Roman"/>
        </w:rPr>
        <w:t xml:space="preserve"> </w:t>
      </w:r>
      <w:r w:rsidR="004608EF" w:rsidRPr="008500AF">
        <w:rPr>
          <w:rFonts w:ascii="Times New Roman" w:hAnsi="Times New Roman" w:cs="Times New Roman"/>
        </w:rPr>
        <w:t xml:space="preserve"> impact</w:t>
      </w:r>
      <w:proofErr w:type="gramEnd"/>
      <w:r w:rsidR="004608EF" w:rsidRPr="008500AF">
        <w:rPr>
          <w:rFonts w:ascii="Times New Roman" w:hAnsi="Times New Roman" w:cs="Times New Roman"/>
        </w:rPr>
        <w:t xml:space="preserve"> of foreign aid to one major group (al-</w:t>
      </w:r>
      <w:proofErr w:type="spellStart"/>
      <w:r w:rsidR="004608EF" w:rsidRPr="008500AF">
        <w:rPr>
          <w:rFonts w:ascii="Times New Roman" w:hAnsi="Times New Roman" w:cs="Times New Roman"/>
        </w:rPr>
        <w:t>Ubaidat</w:t>
      </w:r>
      <w:proofErr w:type="spellEnd"/>
      <w:r w:rsidR="004608EF" w:rsidRPr="008500AF">
        <w:rPr>
          <w:rFonts w:ascii="Times New Roman" w:hAnsi="Times New Roman" w:cs="Times New Roman"/>
        </w:rPr>
        <w:t xml:space="preserve">) stylistically agrees with macro-level experiences in Afghanistan, where financial and military aid to a specific group makes them more powerful, but can decrease the number of groups with whom they are incentivized </w:t>
      </w:r>
      <w:r>
        <w:rPr>
          <w:rFonts w:ascii="Times New Roman" w:hAnsi="Times New Roman" w:cs="Times New Roman"/>
        </w:rPr>
        <w:t xml:space="preserve">to </w:t>
      </w:r>
      <w:r w:rsidR="004608EF" w:rsidRPr="008500AF">
        <w:rPr>
          <w:rFonts w:ascii="Times New Roman" w:hAnsi="Times New Roman" w:cs="Times New Roman"/>
        </w:rPr>
        <w:t xml:space="preserve">ally while increasing the number of groups in an adversarial coalition  (Kilcullen 2010).  This </w:t>
      </w:r>
      <w:r w:rsidR="00D10652">
        <w:rPr>
          <w:rFonts w:ascii="Times New Roman" w:hAnsi="Times New Roman" w:cs="Times New Roman"/>
        </w:rPr>
        <w:t xml:space="preserve">impact provides further evidence </w:t>
      </w:r>
      <w:proofErr w:type="gramStart"/>
      <w:r w:rsidR="00D10652">
        <w:rPr>
          <w:rFonts w:ascii="Times New Roman" w:hAnsi="Times New Roman" w:cs="Times New Roman"/>
        </w:rPr>
        <w:t xml:space="preserve">that </w:t>
      </w:r>
      <w:r w:rsidR="004608EF" w:rsidRPr="008500AF">
        <w:rPr>
          <w:rFonts w:ascii="Times New Roman" w:hAnsi="Times New Roman" w:cs="Times New Roman"/>
        </w:rPr>
        <w:t xml:space="preserve"> such</w:t>
      </w:r>
      <w:proofErr w:type="gramEnd"/>
      <w:r w:rsidR="004608EF" w:rsidRPr="008500AF">
        <w:rPr>
          <w:rFonts w:ascii="Times New Roman" w:hAnsi="Times New Roman" w:cs="Times New Roman"/>
        </w:rPr>
        <w:t xml:space="preserve"> a policy may be counterproductive by making a minority coalition against whom a majority coalition forms. The model also demonstrates the most effective policy may not be increasing a group’s power, but instead increasing their marginal effectiveness. This recommendation agrees with the civil conflict literature </w:t>
      </w:r>
      <w:r w:rsidR="004608EF" w:rsidRPr="008500AF">
        <w:rPr>
          <w:rFonts w:ascii="Times New Roman" w:hAnsi="Times New Roman" w:cs="Times New Roman"/>
        </w:rPr>
        <w:fldChar w:fldCharType="begin" w:fldLock="1"/>
      </w:r>
      <w:r w:rsidR="004608EF" w:rsidRPr="008500AF">
        <w:rPr>
          <w:rFonts w:ascii="Times New Roman" w:hAnsi="Times New Roman" w:cs="Times New Roman"/>
        </w:rPr>
        <w:instrText>ADDIN CSL_CITATION { "citationItems" : [ { "id" : "ITEM-1", "itemData" : { "ISBN" : "978-0-521-67004-3", "author" : [ { "dropping-particle" : "", "family" : "Kalyvas", "given" : "Stathis N.", "non-dropping-particle" : "", "parse-names" : false, "suffix" : "" } ], "id" : "ITEM-1", "issued" : { "date-parts" : [ [ "2006" ] ] }, "publisher" : "Cambridge University Press", "publisher-place" : "New York", "title" : "The Logic of Violence in Civil War", "type" : "book" }, "uris" : [ "http://www.mendeley.com/documents/?uuid=5579276b-05b4-406f-9785-f8dcd3073d70" ] }, { "id" : "ITEM-2", "itemData" : { "DOI" : "0-275-99269-1", "author" : [ { "dropping-particle" : "", "family" : "Galula", "given" : "David", "non-dropping-particle" : "", "parse-names" : false, "suffix" : "" } ], "edition" : "2nd", "id" : "ITEM-2", "issued" : { "date-parts" : [ [ "2006" ] ] }, "publisher" : "Praeger Security International", "publisher-place" : "Westport, Connecticut", "title" : "Counterinsurgency Warfare: Theory and Practice", "type" : "book" }, "uris" : [ "http://www.mendeley.com/documents/?uuid=29e15d15-8a8f-4dc5-b6f3-ca0b530d3a1b" ] }, { "id" : "ITEM-3", "itemData" : { "author" : [ { "dropping-particle" : "", "family" : "Kilcullen", "given" : "David", "non-dropping-particle" : "", "parse-names" : false, "suffix" : "" } ], "id" : "ITEM-3", "issued" : { "date-parts" : [ [ "2010" ] ] }, "publisher" : "Oxford University Press", "publisher-place" : "Oxford", "title" : "Counterinsurgency", "type" : "book" }, "uris" : [ "http://www.mendeley.com/documents/?uuid=63366db3-4bc8-4609-8d9b-737c2cb03654" ] } ], "mendeley" : { "formattedCitation" : "(Galula, 2006; Kalyvas, 2006; Kilcullen, 2010)", "plainTextFormattedCitation" : "(Galula, 2006; Kalyvas, 2006; Kilcullen, 2010)", "previouslyFormattedCitation" : "(Galula, 2006; Kalyvas, 2006; Kilcullen, 2010)" }, "properties" : { "noteIndex" : 0 }, "schema" : "https://github.com/citation-style-language/schema/raw/master/csl-citation.json" }</w:instrText>
      </w:r>
      <w:r w:rsidR="004608EF" w:rsidRPr="008500AF">
        <w:rPr>
          <w:rFonts w:ascii="Times New Roman" w:hAnsi="Times New Roman" w:cs="Times New Roman"/>
        </w:rPr>
        <w:fldChar w:fldCharType="separate"/>
      </w:r>
      <w:r w:rsidR="004608EF" w:rsidRPr="008500AF">
        <w:rPr>
          <w:rFonts w:ascii="Times New Roman" w:hAnsi="Times New Roman" w:cs="Times New Roman"/>
          <w:noProof/>
        </w:rPr>
        <w:t>(Galula, 2006; Kalyvas, 2006; Kilcullen, 2010)</w:t>
      </w:r>
      <w:r w:rsidR="004608EF" w:rsidRPr="008500AF">
        <w:rPr>
          <w:rFonts w:ascii="Times New Roman" w:hAnsi="Times New Roman" w:cs="Times New Roman"/>
        </w:rPr>
        <w:fldChar w:fldCharType="end"/>
      </w:r>
      <w:r w:rsidR="004608EF" w:rsidRPr="008500AF">
        <w:rPr>
          <w:rFonts w:ascii="Times New Roman" w:hAnsi="Times New Roman" w:cs="Times New Roman"/>
        </w:rPr>
        <w:t xml:space="preserve">, but presents challenges for practical </w:t>
      </w:r>
      <w:r w:rsidR="00847033">
        <w:rPr>
          <w:rFonts w:ascii="Times New Roman" w:hAnsi="Times New Roman" w:cs="Times New Roman"/>
        </w:rPr>
        <w:t xml:space="preserve">policy </w:t>
      </w:r>
      <w:r w:rsidR="004608EF" w:rsidRPr="008500AF">
        <w:rPr>
          <w:rFonts w:ascii="Times New Roman" w:hAnsi="Times New Roman" w:cs="Times New Roman"/>
        </w:rPr>
        <w:t xml:space="preserve">implementation. </w:t>
      </w:r>
      <w:r>
        <w:rPr>
          <w:rFonts w:ascii="Times New Roman" w:hAnsi="Times New Roman" w:cs="Times New Roman"/>
        </w:rPr>
        <w:t xml:space="preserve">Model validation occurs at two levels, first on the replication of known alliances at the agent level and second on the macro level impact of foreign aid to specific groups. </w:t>
      </w:r>
    </w:p>
    <w:p w14:paraId="460F4B07" w14:textId="77777777" w:rsidR="00A22E64" w:rsidRPr="008500AF" w:rsidRDefault="001B3DD5" w:rsidP="00C06D29">
      <w:pPr>
        <w:pStyle w:val="Heading1"/>
        <w:suppressAutoHyphens/>
        <w:spacing w:before="0" w:line="480" w:lineRule="auto"/>
        <w:rPr>
          <w:rFonts w:ascii="Times New Roman" w:hAnsi="Times New Roman" w:cs="Times New Roman"/>
        </w:rPr>
      </w:pPr>
      <w:r w:rsidRPr="008500AF">
        <w:rPr>
          <w:rFonts w:ascii="Times New Roman" w:hAnsi="Times New Roman" w:cs="Times New Roman"/>
        </w:rPr>
        <w:t xml:space="preserve">Discussion </w:t>
      </w:r>
    </w:p>
    <w:p w14:paraId="0C025796" w14:textId="5A3BC7D0" w:rsidR="00A22E64" w:rsidRPr="00D10652" w:rsidRDefault="00A22E64" w:rsidP="00D10652">
      <w:pPr>
        <w:pStyle w:val="Heading2"/>
        <w:suppressAutoHyphens/>
        <w:spacing w:before="0" w:after="0" w:line="480" w:lineRule="auto"/>
        <w:rPr>
          <w:rFonts w:ascii="Times New Roman" w:hAnsi="Times New Roman" w:cs="Times New Roman"/>
        </w:rPr>
      </w:pPr>
      <w:r w:rsidRPr="00D10652">
        <w:rPr>
          <w:rFonts w:ascii="Times New Roman" w:hAnsi="Times New Roman" w:cs="Times New Roman"/>
        </w:rPr>
        <w:t>Potential as</w:t>
      </w:r>
      <w:r w:rsidR="002E0E8C" w:rsidRPr="00D10652">
        <w:rPr>
          <w:rFonts w:ascii="Times New Roman" w:hAnsi="Times New Roman" w:cs="Times New Roman"/>
        </w:rPr>
        <w:t xml:space="preserve"> </w:t>
      </w:r>
      <w:r w:rsidR="00950FC6">
        <w:rPr>
          <w:rFonts w:ascii="Times New Roman" w:hAnsi="Times New Roman" w:cs="Times New Roman"/>
        </w:rPr>
        <w:t xml:space="preserve">a </w:t>
      </w:r>
      <w:r w:rsidR="002E0E8C" w:rsidRPr="00D10652">
        <w:rPr>
          <w:rFonts w:ascii="Times New Roman" w:hAnsi="Times New Roman" w:cs="Times New Roman"/>
        </w:rPr>
        <w:t>Tool for Foreign Policy</w:t>
      </w:r>
    </w:p>
    <w:p w14:paraId="50E6D900" w14:textId="055AD33E" w:rsidR="00210831" w:rsidRPr="008500AF" w:rsidRDefault="00210831"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w:t>
      </w:r>
      <w:r w:rsidR="003D5B7A">
        <w:rPr>
          <w:rFonts w:ascii="Times New Roman" w:hAnsi="Times New Roman" w:cs="Times New Roman"/>
        </w:rPr>
        <w:t>he Libya exhibition</w:t>
      </w:r>
      <w:r w:rsidR="00E74EAC" w:rsidRPr="008500AF">
        <w:rPr>
          <w:rFonts w:ascii="Times New Roman" w:hAnsi="Times New Roman" w:cs="Times New Roman"/>
        </w:rPr>
        <w:t xml:space="preserve"> </w:t>
      </w:r>
      <w:r w:rsidR="003D5B7A">
        <w:rPr>
          <w:rFonts w:ascii="Times New Roman" w:hAnsi="Times New Roman" w:cs="Times New Roman"/>
        </w:rPr>
        <w:t>provided</w:t>
      </w:r>
      <w:r w:rsidR="00E74EAC" w:rsidRPr="008500AF">
        <w:rPr>
          <w:rFonts w:ascii="Times New Roman" w:hAnsi="Times New Roman" w:cs="Times New Roman"/>
        </w:rPr>
        <w:t xml:space="preserve"> a detailed exploration of the numerous groups whose </w:t>
      </w:r>
      <w:r w:rsidR="00D435E3" w:rsidRPr="008500AF">
        <w:rPr>
          <w:rFonts w:ascii="Times New Roman" w:hAnsi="Times New Roman" w:cs="Times New Roman"/>
        </w:rPr>
        <w:t>emerging interdependencies</w:t>
      </w:r>
      <w:r w:rsidR="00E74EAC" w:rsidRPr="008500AF">
        <w:rPr>
          <w:rFonts w:ascii="Times New Roman" w:hAnsi="Times New Roman" w:cs="Times New Roman"/>
        </w:rPr>
        <w:t xml:space="preserve"> will shape the future of Libya</w:t>
      </w:r>
      <w:r w:rsidRPr="008500AF">
        <w:rPr>
          <w:rFonts w:ascii="Times New Roman" w:hAnsi="Times New Roman" w:cs="Times New Roman"/>
        </w:rPr>
        <w:t xml:space="preserve">. By examining how 128 different groups may react to a large influx of outside support this model assumed a fundamentally different perspective in which foreign </w:t>
      </w:r>
      <w:r w:rsidR="001F2400" w:rsidRPr="008500AF">
        <w:rPr>
          <w:rFonts w:ascii="Times New Roman" w:hAnsi="Times New Roman" w:cs="Times New Roman"/>
        </w:rPr>
        <w:t>a</w:t>
      </w:r>
      <w:r w:rsidRPr="008500AF">
        <w:rPr>
          <w:rFonts w:ascii="Times New Roman" w:hAnsi="Times New Roman" w:cs="Times New Roman"/>
        </w:rPr>
        <w:t>ctions influence the inner workings, decisions and evolution of the foreign population. Computing the optimal coalitions of 128 groups</w:t>
      </w:r>
      <w:r w:rsidR="005C1C88">
        <w:rPr>
          <w:rFonts w:ascii="Times New Roman" w:hAnsi="Times New Roman" w:cs="Times New Roman"/>
        </w:rPr>
        <w:t>, each</w:t>
      </w:r>
      <w:r w:rsidRPr="008500AF">
        <w:rPr>
          <w:rFonts w:ascii="Times New Roman" w:hAnsi="Times New Roman" w:cs="Times New Roman"/>
        </w:rPr>
        <w:t xml:space="preserve"> examining every other possibility as each new coalition changes </w:t>
      </w:r>
      <w:r w:rsidRPr="008500AF">
        <w:rPr>
          <w:rFonts w:ascii="Times New Roman" w:hAnsi="Times New Roman" w:cs="Times New Roman"/>
        </w:rPr>
        <w:lastRenderedPageBreak/>
        <w:t xml:space="preserve">their </w:t>
      </w:r>
      <w:r w:rsidR="0002787A" w:rsidRPr="008500AF">
        <w:rPr>
          <w:rFonts w:ascii="Times New Roman" w:hAnsi="Times New Roman" w:cs="Times New Roman"/>
        </w:rPr>
        <w:t>preference and power</w:t>
      </w:r>
      <w:r w:rsidRPr="008500AF">
        <w:rPr>
          <w:rFonts w:ascii="Times New Roman" w:hAnsi="Times New Roman" w:cs="Times New Roman"/>
        </w:rPr>
        <w:t xml:space="preserve"> is a non-trivial task which is </w:t>
      </w:r>
      <w:r w:rsidR="0002787A" w:rsidRPr="008500AF">
        <w:rPr>
          <w:rFonts w:ascii="Times New Roman" w:hAnsi="Times New Roman" w:cs="Times New Roman"/>
        </w:rPr>
        <w:t xml:space="preserve">made efficient </w:t>
      </w:r>
      <w:r w:rsidRPr="008500AF">
        <w:rPr>
          <w:rFonts w:ascii="Times New Roman" w:hAnsi="Times New Roman" w:cs="Times New Roman"/>
        </w:rPr>
        <w:t>through the aid of computation. As th</w:t>
      </w:r>
      <w:r w:rsidR="003D5B7A">
        <w:rPr>
          <w:rFonts w:ascii="Times New Roman" w:hAnsi="Times New Roman" w:cs="Times New Roman"/>
        </w:rPr>
        <w:t xml:space="preserve">e </w:t>
      </w:r>
      <w:proofErr w:type="spellStart"/>
      <w:r w:rsidR="003D5B7A">
        <w:rPr>
          <w:rFonts w:ascii="Times New Roman" w:hAnsi="Times New Roman" w:cs="Times New Roman"/>
        </w:rPr>
        <w:t>BSV</w:t>
      </w:r>
      <w:proofErr w:type="spellEnd"/>
      <w:r w:rsidR="003D5B7A">
        <w:rPr>
          <w:rFonts w:ascii="Times New Roman" w:hAnsi="Times New Roman" w:cs="Times New Roman"/>
        </w:rPr>
        <w:t xml:space="preserve"> algorithm</w:t>
      </w:r>
      <w:r w:rsidRPr="008500AF">
        <w:rPr>
          <w:rFonts w:ascii="Times New Roman" w:hAnsi="Times New Roman" w:cs="Times New Roman"/>
        </w:rPr>
        <w:t xml:space="preserve"> can take </w:t>
      </w:r>
      <w:r w:rsidR="006360A2" w:rsidRPr="008500AF">
        <w:rPr>
          <w:rFonts w:ascii="Times New Roman" w:hAnsi="Times New Roman" w:cs="Times New Roman"/>
        </w:rPr>
        <w:t xml:space="preserve">different </w:t>
      </w:r>
      <w:r w:rsidRPr="008500AF">
        <w:rPr>
          <w:rFonts w:ascii="Times New Roman" w:hAnsi="Times New Roman" w:cs="Times New Roman"/>
        </w:rPr>
        <w:t>number</w:t>
      </w:r>
      <w:r w:rsidR="006360A2" w:rsidRPr="008500AF">
        <w:rPr>
          <w:rFonts w:ascii="Times New Roman" w:hAnsi="Times New Roman" w:cs="Times New Roman"/>
        </w:rPr>
        <w:t>s</w:t>
      </w:r>
      <w:r w:rsidRPr="008500AF">
        <w:rPr>
          <w:rFonts w:ascii="Times New Roman" w:hAnsi="Times New Roman" w:cs="Times New Roman"/>
        </w:rPr>
        <w:t xml:space="preserve"> of groups</w:t>
      </w:r>
      <w:r w:rsidR="006360A2" w:rsidRPr="008500AF">
        <w:rPr>
          <w:rFonts w:ascii="Times New Roman" w:hAnsi="Times New Roman" w:cs="Times New Roman"/>
        </w:rPr>
        <w:t>,</w:t>
      </w:r>
      <w:r w:rsidRPr="008500AF">
        <w:rPr>
          <w:rFonts w:ascii="Times New Roman" w:hAnsi="Times New Roman" w:cs="Times New Roman"/>
        </w:rPr>
        <w:t xml:space="preserve"> from any population</w:t>
      </w:r>
      <w:r w:rsidR="006360A2" w:rsidRPr="008500AF">
        <w:rPr>
          <w:rFonts w:ascii="Times New Roman" w:hAnsi="Times New Roman" w:cs="Times New Roman"/>
        </w:rPr>
        <w:t>,</w:t>
      </w:r>
      <w:r w:rsidRPr="008500AF">
        <w:rPr>
          <w:rFonts w:ascii="Times New Roman" w:hAnsi="Times New Roman" w:cs="Times New Roman"/>
        </w:rPr>
        <w:t xml:space="preserve"> in any time period</w:t>
      </w:r>
      <w:r w:rsidR="006360A2" w:rsidRPr="008500AF">
        <w:rPr>
          <w:rFonts w:ascii="Times New Roman" w:hAnsi="Times New Roman" w:cs="Times New Roman"/>
        </w:rPr>
        <w:t>, the model</w:t>
      </w:r>
      <w:r w:rsidRPr="008500AF">
        <w:rPr>
          <w:rFonts w:ascii="Times New Roman" w:hAnsi="Times New Roman" w:cs="Times New Roman"/>
        </w:rPr>
        <w:t xml:space="preserve"> offers much greater flexibility in analyzing </w:t>
      </w:r>
      <w:r w:rsidR="00866E61" w:rsidRPr="008500AF">
        <w:rPr>
          <w:rFonts w:ascii="Times New Roman" w:hAnsi="Times New Roman" w:cs="Times New Roman"/>
        </w:rPr>
        <w:t xml:space="preserve">the formation of </w:t>
      </w:r>
      <w:r w:rsidRPr="008500AF">
        <w:rPr>
          <w:rFonts w:ascii="Times New Roman" w:hAnsi="Times New Roman" w:cs="Times New Roman"/>
        </w:rPr>
        <w:t xml:space="preserve">coalitions and what aspects of the various groups affected those coalitions.  This approach offers significant new possibilities in which to explore the </w:t>
      </w:r>
      <w:r w:rsidR="00D435E3" w:rsidRPr="008500AF">
        <w:rPr>
          <w:rFonts w:ascii="Times New Roman" w:hAnsi="Times New Roman" w:cs="Times New Roman"/>
        </w:rPr>
        <w:t>dynamics of foreign populations.</w:t>
      </w:r>
    </w:p>
    <w:p w14:paraId="431FC817" w14:textId="768ED884" w:rsidR="00444E47" w:rsidRPr="008500AF" w:rsidRDefault="00866E61"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Not only can </w:t>
      </w:r>
      <w:r w:rsidR="00444E47" w:rsidRPr="008500AF">
        <w:rPr>
          <w:rFonts w:ascii="Times New Roman" w:hAnsi="Times New Roman" w:cs="Times New Roman"/>
        </w:rPr>
        <w:t xml:space="preserve">the </w:t>
      </w:r>
      <w:r w:rsidR="002E0E8C" w:rsidRPr="008500AF">
        <w:rPr>
          <w:rFonts w:ascii="Times New Roman" w:hAnsi="Times New Roman" w:cs="Times New Roman"/>
        </w:rPr>
        <w:t xml:space="preserve">BSV </w:t>
      </w:r>
      <w:r w:rsidR="00444E47" w:rsidRPr="008500AF">
        <w:rPr>
          <w:rFonts w:ascii="Times New Roman" w:hAnsi="Times New Roman" w:cs="Times New Roman"/>
        </w:rPr>
        <w:t xml:space="preserve">algorithm </w:t>
      </w:r>
      <w:r w:rsidRPr="008500AF">
        <w:rPr>
          <w:rFonts w:ascii="Times New Roman" w:hAnsi="Times New Roman" w:cs="Times New Roman"/>
        </w:rPr>
        <w:t xml:space="preserve">aid understanding, </w:t>
      </w:r>
      <w:r w:rsidR="0025434F">
        <w:rPr>
          <w:rFonts w:ascii="Times New Roman" w:hAnsi="Times New Roman" w:cs="Times New Roman"/>
        </w:rPr>
        <w:t>a</w:t>
      </w:r>
      <w:r w:rsidRPr="008500AF">
        <w:rPr>
          <w:rFonts w:ascii="Times New Roman" w:hAnsi="Times New Roman" w:cs="Times New Roman"/>
        </w:rPr>
        <w:t xml:space="preserve">s discussed in section </w:t>
      </w:r>
      <w:r w:rsidR="0025434F">
        <w:rPr>
          <w:rFonts w:ascii="Times New Roman" w:hAnsi="Times New Roman" w:cs="Times New Roman"/>
        </w:rPr>
        <w:t>1</w:t>
      </w:r>
      <w:r w:rsidR="003D5B7A">
        <w:rPr>
          <w:rFonts w:ascii="Times New Roman" w:hAnsi="Times New Roman" w:cs="Times New Roman"/>
        </w:rPr>
        <w:t xml:space="preserve"> and shown through the Libya exhibition</w:t>
      </w:r>
      <w:r w:rsidRPr="008500AF">
        <w:rPr>
          <w:rFonts w:ascii="Times New Roman" w:hAnsi="Times New Roman" w:cs="Times New Roman"/>
        </w:rPr>
        <w:t xml:space="preserve">, it </w:t>
      </w:r>
      <w:r w:rsidR="00444E47" w:rsidRPr="008500AF">
        <w:rPr>
          <w:rFonts w:ascii="Times New Roman" w:hAnsi="Times New Roman" w:cs="Times New Roman"/>
        </w:rPr>
        <w:t xml:space="preserve">can be </w:t>
      </w:r>
      <w:r w:rsidR="0025434F">
        <w:rPr>
          <w:rFonts w:ascii="Times New Roman" w:hAnsi="Times New Roman" w:cs="Times New Roman"/>
        </w:rPr>
        <w:t xml:space="preserve">implemented easily </w:t>
      </w:r>
      <w:r w:rsidRPr="008500AF">
        <w:rPr>
          <w:rFonts w:ascii="Times New Roman" w:hAnsi="Times New Roman" w:cs="Times New Roman"/>
        </w:rPr>
        <w:t xml:space="preserve">and </w:t>
      </w:r>
      <w:r w:rsidR="002E0E8C" w:rsidRPr="008500AF">
        <w:rPr>
          <w:rFonts w:ascii="Times New Roman" w:hAnsi="Times New Roman" w:cs="Times New Roman"/>
        </w:rPr>
        <w:t>is available through the Mesa Packages repository</w:t>
      </w:r>
      <w:r w:rsidR="00D71599">
        <w:rPr>
          <w:rFonts w:ascii="Times New Roman" w:hAnsi="Times New Roman" w:cs="Times New Roman"/>
        </w:rPr>
        <w:t>.</w:t>
      </w:r>
      <w:r w:rsidR="0025434F">
        <w:rPr>
          <w:rStyle w:val="FootnoteReference"/>
          <w:rFonts w:ascii="Times New Roman" w:hAnsi="Times New Roman" w:cs="Times New Roman"/>
        </w:rPr>
        <w:footnoteReference w:id="3"/>
      </w:r>
      <w:r w:rsidR="002E0E8C" w:rsidRPr="008500AF">
        <w:rPr>
          <w:rFonts w:ascii="Times New Roman" w:hAnsi="Times New Roman" w:cs="Times New Roman"/>
        </w:rPr>
        <w:t xml:space="preserve"> </w:t>
      </w:r>
      <w:r w:rsidR="00444E47" w:rsidRPr="008500AF">
        <w:rPr>
          <w:rFonts w:ascii="Times New Roman" w:hAnsi="Times New Roman" w:cs="Times New Roman"/>
        </w:rPr>
        <w:t xml:space="preserve"> </w:t>
      </w:r>
      <w:r w:rsidR="002E0E8C" w:rsidRPr="008500AF">
        <w:rPr>
          <w:rFonts w:ascii="Times New Roman" w:hAnsi="Times New Roman" w:cs="Times New Roman"/>
        </w:rPr>
        <w:t>With this module</w:t>
      </w:r>
      <w:r w:rsidR="006360A2" w:rsidRPr="008500AF">
        <w:rPr>
          <w:rFonts w:ascii="Times New Roman" w:hAnsi="Times New Roman" w:cs="Times New Roman"/>
        </w:rPr>
        <w:t xml:space="preserve">, any analyst can quickly </w:t>
      </w:r>
      <w:r w:rsidRPr="008500AF">
        <w:rPr>
          <w:rFonts w:ascii="Times New Roman" w:hAnsi="Times New Roman" w:cs="Times New Roman"/>
        </w:rPr>
        <w:t xml:space="preserve">incorporate </w:t>
      </w:r>
      <w:r w:rsidR="006360A2" w:rsidRPr="008500AF">
        <w:rPr>
          <w:rFonts w:ascii="Times New Roman" w:hAnsi="Times New Roman" w:cs="Times New Roman"/>
        </w:rPr>
        <w:t>i</w:t>
      </w:r>
      <w:r w:rsidRPr="008500AF">
        <w:rPr>
          <w:rFonts w:ascii="Times New Roman" w:hAnsi="Times New Roman" w:cs="Times New Roman"/>
        </w:rPr>
        <w:t>t</w:t>
      </w:r>
      <w:r w:rsidR="00574A04">
        <w:rPr>
          <w:rFonts w:ascii="Times New Roman" w:hAnsi="Times New Roman" w:cs="Times New Roman"/>
        </w:rPr>
        <w:t xml:space="preserve"> (assuming a basic knowledge of python)</w:t>
      </w:r>
      <w:r w:rsidRPr="008500AF">
        <w:rPr>
          <w:rFonts w:ascii="Times New Roman" w:hAnsi="Times New Roman" w:cs="Times New Roman"/>
        </w:rPr>
        <w:t xml:space="preserve">. </w:t>
      </w:r>
      <w:r w:rsidR="002E0E8C" w:rsidRPr="008500AF">
        <w:rPr>
          <w:rFonts w:ascii="Times New Roman" w:hAnsi="Times New Roman" w:cs="Times New Roman"/>
        </w:rPr>
        <w:t>This allows the analyst to focus on the challenge of understanding what is happening in a foreign population and not on the intricacies of coding</w:t>
      </w:r>
      <w:r w:rsidR="003D5B7A">
        <w:rPr>
          <w:rFonts w:ascii="Times New Roman" w:hAnsi="Times New Roman" w:cs="Times New Roman"/>
        </w:rPr>
        <w:t>.</w:t>
      </w:r>
      <w:r w:rsidR="002E0E8C" w:rsidRPr="008500AF">
        <w:rPr>
          <w:rFonts w:ascii="Times New Roman" w:hAnsi="Times New Roman" w:cs="Times New Roman"/>
        </w:rPr>
        <w:t xml:space="preserve"> </w:t>
      </w:r>
      <w:r w:rsidR="006360A2" w:rsidRPr="008500AF">
        <w:rPr>
          <w:rFonts w:ascii="Times New Roman" w:hAnsi="Times New Roman" w:cs="Times New Roman"/>
        </w:rPr>
        <w:t xml:space="preserve">If other algorithms from social science were also readily accessible then analysts could combine them to create richer models able to explore a wider variety of phenomenon. For example, the use of the </w:t>
      </w:r>
      <w:r w:rsidR="002E0E8C" w:rsidRPr="008500AF">
        <w:rPr>
          <w:rFonts w:ascii="Times New Roman" w:hAnsi="Times New Roman" w:cs="Times New Roman"/>
        </w:rPr>
        <w:t>BSV</w:t>
      </w:r>
      <w:r w:rsidR="006360A2" w:rsidRPr="008500AF">
        <w:rPr>
          <w:rFonts w:ascii="Times New Roman" w:hAnsi="Times New Roman" w:cs="Times New Roman"/>
        </w:rPr>
        <w:t xml:space="preserve"> and conflict onset theory were combined to explore the impact of climate variability and civil conflict </w:t>
      </w:r>
      <w:r w:rsidR="006360A2"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"author" : [ { "dropping-particle" : "", "family" : "Zinig", "given" : "Yang", "non-dropping-particle" : "", "parse-names" : false, "suffix" : "" }, { "dropping-particle" : "", "family" : "Zagorowski", "given" : "Piotr", "non-dropping-particle" : "", "parse-names" : false, "suffix" : "" } ], "container-title" : "Advances in Applied Digital Human Modeling and Simulation: Proceedings of the AHFE 2016 International Conference on Digital Human Modeling and Simulation", "editor" : [ { "dropping-particle" : "", "family" : "Duffy", "given" : "Vincent G.", "non-dropping-particle" : "", "parse-names" : false, "suffix" : "" } ], "id" : "ITEM-1", "issued" : { "date-parts" : [ [ "2017" ] ] }, "page" : "183-191", "publisher" : "Springer", "title" : "Climate Variability, Opposition Group Formation and Conflict Onset", "type" : "paper-conference" }, "uris" : [ "http://www.mendeley.com/documents/?uuid=0be5035a-a262-4fa3-b16b-c7e940a7300a" ] } ], "mendeley" : { "formattedCitation" : "(Zinig &amp; Zagorowski, 2017)", "plainTextFormattedCitation" : "(Zinig &amp; Zagorowski, 2017)", "previouslyFormattedCitation" : "(Zinig &amp; Zagorowski, 2017)" }, "properties" : { "noteIndex" : 0 }, "schema" : "https://github.com/citation-style-language/schema/raw/master/csl-citation.json" }</w:instrText>
      </w:r>
      <w:r w:rsidR="006360A2" w:rsidRPr="008500AF">
        <w:rPr>
          <w:rFonts w:ascii="Times New Roman" w:hAnsi="Times New Roman" w:cs="Times New Roman"/>
        </w:rPr>
        <w:fldChar w:fldCharType="separate"/>
      </w:r>
      <w:r w:rsidR="00B91BC4" w:rsidRPr="008500AF">
        <w:rPr>
          <w:rFonts w:ascii="Times New Roman" w:hAnsi="Times New Roman" w:cs="Times New Roman"/>
          <w:noProof/>
        </w:rPr>
        <w:t>(Zinig &amp; Zagorowski, 2017)</w:t>
      </w:r>
      <w:r w:rsidR="006360A2" w:rsidRPr="008500AF">
        <w:rPr>
          <w:rFonts w:ascii="Times New Roman" w:hAnsi="Times New Roman" w:cs="Times New Roman"/>
        </w:rPr>
        <w:fldChar w:fldCharType="end"/>
      </w:r>
      <w:r w:rsidR="006360A2" w:rsidRPr="008500AF">
        <w:rPr>
          <w:rFonts w:ascii="Times New Roman" w:hAnsi="Times New Roman" w:cs="Times New Roman"/>
        </w:rPr>
        <w:t xml:space="preserve">. This use makes it </w:t>
      </w:r>
      <w:r w:rsidR="00D435E3" w:rsidRPr="008500AF">
        <w:rPr>
          <w:rFonts w:ascii="Times New Roman" w:hAnsi="Times New Roman" w:cs="Times New Roman"/>
        </w:rPr>
        <w:t>similar</w:t>
      </w:r>
      <w:r w:rsidR="006360A2" w:rsidRPr="008500AF">
        <w:rPr>
          <w:rFonts w:ascii="Times New Roman" w:hAnsi="Times New Roman" w:cs="Times New Roman"/>
        </w:rPr>
        <w:t xml:space="preserve"> to parametric machine learning algorithms in wide spread use today</w:t>
      </w:r>
      <w:r w:rsidR="002E0E8C" w:rsidRPr="008500AF">
        <w:rPr>
          <w:rFonts w:ascii="Times New Roman" w:hAnsi="Times New Roman" w:cs="Times New Roman"/>
        </w:rPr>
        <w:t>, but with the added advantage of being able to take in qualitative as well as quantitative assessments</w:t>
      </w:r>
      <w:r w:rsidR="006360A2" w:rsidRPr="008500AF">
        <w:rPr>
          <w:rFonts w:ascii="Times New Roman" w:hAnsi="Times New Roman" w:cs="Times New Roman"/>
        </w:rPr>
        <w:t>.</w:t>
      </w:r>
    </w:p>
    <w:p w14:paraId="7B6A8020" w14:textId="28DE250E" w:rsidR="009F504A" w:rsidRPr="009F504A" w:rsidRDefault="006360A2" w:rsidP="009F504A">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Future Researc</w:t>
      </w:r>
      <w:r w:rsidR="009F504A">
        <w:rPr>
          <w:rFonts w:ascii="Times New Roman" w:hAnsi="Times New Roman" w:cs="Times New Roman"/>
        </w:rPr>
        <w:t>h</w:t>
      </w:r>
    </w:p>
    <w:p w14:paraId="5631EF14" w14:textId="7A6F223D" w:rsidR="00A533CB" w:rsidRDefault="009F504A" w:rsidP="00C06D29">
      <w:pPr>
        <w:suppressAutoHyphens/>
        <w:spacing w:line="480" w:lineRule="auto"/>
        <w:ind w:firstLine="360"/>
        <w:rPr>
          <w:rFonts w:ascii="Times New Roman" w:hAnsi="Times New Roman" w:cs="Times New Roman"/>
        </w:rPr>
      </w:pPr>
      <w:r>
        <w:rPr>
          <w:rFonts w:ascii="Times New Roman" w:hAnsi="Times New Roman" w:cs="Times New Roman"/>
        </w:rPr>
        <w:t xml:space="preserve">Although the BSV algorithm can be improved </w:t>
      </w:r>
      <w:r w:rsidR="003D5B7A">
        <w:rPr>
          <w:rFonts w:ascii="Times New Roman" w:hAnsi="Times New Roman" w:cs="Times New Roman"/>
        </w:rPr>
        <w:t>and is open for individuals to submit issues or improvements</w:t>
      </w:r>
      <w:r>
        <w:rPr>
          <w:rFonts w:ascii="Times New Roman" w:hAnsi="Times New Roman" w:cs="Times New Roman"/>
        </w:rPr>
        <w:t>, this section will focus on a future path for Mesa Packages</w:t>
      </w:r>
      <w:r w:rsidR="00D435E3" w:rsidRPr="008500AF">
        <w:rPr>
          <w:rFonts w:ascii="Times New Roman" w:hAnsi="Times New Roman" w:cs="Times New Roman"/>
        </w:rPr>
        <w:t>.</w:t>
      </w:r>
      <w:r>
        <w:rPr>
          <w:rFonts w:ascii="Times New Roman" w:hAnsi="Times New Roman" w:cs="Times New Roman"/>
        </w:rPr>
        <w:t xml:space="preserve"> The first challenge is getting individuals </w:t>
      </w:r>
      <w:r w:rsidR="007523B4">
        <w:rPr>
          <w:rFonts w:ascii="Times New Roman" w:hAnsi="Times New Roman" w:cs="Times New Roman"/>
        </w:rPr>
        <w:t>and</w:t>
      </w:r>
      <w:r>
        <w:rPr>
          <w:rFonts w:ascii="Times New Roman" w:hAnsi="Times New Roman" w:cs="Times New Roman"/>
        </w:rPr>
        <w:t xml:space="preserve"> research teams to contribute. </w:t>
      </w:r>
      <w:r w:rsidR="00233CEC">
        <w:rPr>
          <w:rFonts w:ascii="Times New Roman" w:hAnsi="Times New Roman" w:cs="Times New Roman"/>
        </w:rPr>
        <w:t xml:space="preserve">Two dynamics can help incentivize </w:t>
      </w:r>
      <w:r w:rsidR="0049061C">
        <w:rPr>
          <w:rFonts w:ascii="Times New Roman" w:hAnsi="Times New Roman" w:cs="Times New Roman"/>
        </w:rPr>
        <w:t>contributions</w:t>
      </w:r>
      <w:r w:rsidR="00233CEC">
        <w:rPr>
          <w:rFonts w:ascii="Times New Roman" w:hAnsi="Times New Roman" w:cs="Times New Roman"/>
        </w:rPr>
        <w:t xml:space="preserve">. </w:t>
      </w:r>
      <w:r w:rsidR="002467CE">
        <w:rPr>
          <w:rFonts w:ascii="Times New Roman" w:hAnsi="Times New Roman" w:cs="Times New Roman"/>
        </w:rPr>
        <w:t>F</w:t>
      </w:r>
      <w:r w:rsidR="00233CEC">
        <w:rPr>
          <w:rFonts w:ascii="Times New Roman" w:hAnsi="Times New Roman" w:cs="Times New Roman"/>
        </w:rPr>
        <w:t>irst</w:t>
      </w:r>
      <w:r w:rsidR="002467CE">
        <w:rPr>
          <w:rFonts w:ascii="Times New Roman" w:hAnsi="Times New Roman" w:cs="Times New Roman"/>
        </w:rPr>
        <w:t xml:space="preserve"> </w:t>
      </w:r>
      <w:r w:rsidR="00BD0022">
        <w:rPr>
          <w:rFonts w:ascii="Times New Roman" w:hAnsi="Times New Roman" w:cs="Times New Roman"/>
        </w:rPr>
        <w:t>Mesa Packages is a way to aid reproducibility</w:t>
      </w:r>
      <w:r w:rsidR="00233CEC">
        <w:rPr>
          <w:rFonts w:ascii="Times New Roman" w:hAnsi="Times New Roman" w:cs="Times New Roman"/>
        </w:rPr>
        <w:t>. Sharing one’s algorithm will allow others to use it in their research. Each application of an algorithm to a data set which produces the expected results</w:t>
      </w:r>
      <w:r w:rsidR="00A533CB">
        <w:rPr>
          <w:rFonts w:ascii="Times New Roman" w:hAnsi="Times New Roman" w:cs="Times New Roman"/>
        </w:rPr>
        <w:t>,</w:t>
      </w:r>
      <w:r w:rsidR="00233CEC">
        <w:rPr>
          <w:rFonts w:ascii="Times New Roman" w:hAnsi="Times New Roman" w:cs="Times New Roman"/>
        </w:rPr>
        <w:t xml:space="preserve"> will provide supporting evidence for the theory embedded in the algorithm. Second, governments as </w:t>
      </w:r>
      <w:r w:rsidR="0090228A">
        <w:rPr>
          <w:rFonts w:ascii="Times New Roman" w:hAnsi="Times New Roman" w:cs="Times New Roman"/>
        </w:rPr>
        <w:t xml:space="preserve">a </w:t>
      </w:r>
      <w:r w:rsidR="00233CEC">
        <w:rPr>
          <w:rFonts w:ascii="Times New Roman" w:hAnsi="Times New Roman" w:cs="Times New Roman"/>
        </w:rPr>
        <w:t xml:space="preserve">major research funding </w:t>
      </w:r>
      <w:r w:rsidR="002467CE">
        <w:rPr>
          <w:rFonts w:ascii="Times New Roman" w:hAnsi="Times New Roman" w:cs="Times New Roman"/>
        </w:rPr>
        <w:t xml:space="preserve">source </w:t>
      </w:r>
      <w:r w:rsidR="00233CEC">
        <w:rPr>
          <w:rFonts w:ascii="Times New Roman" w:hAnsi="Times New Roman" w:cs="Times New Roman"/>
        </w:rPr>
        <w:t xml:space="preserve">can require that critical algorithms </w:t>
      </w:r>
      <w:r w:rsidR="00A533CB">
        <w:rPr>
          <w:rFonts w:ascii="Times New Roman" w:hAnsi="Times New Roman" w:cs="Times New Roman"/>
        </w:rPr>
        <w:t xml:space="preserve">developed through research </w:t>
      </w:r>
      <w:r w:rsidR="00233CEC">
        <w:rPr>
          <w:rFonts w:ascii="Times New Roman" w:hAnsi="Times New Roman" w:cs="Times New Roman"/>
        </w:rPr>
        <w:t xml:space="preserve">are placed in </w:t>
      </w:r>
      <w:r w:rsidR="007523B4">
        <w:rPr>
          <w:rFonts w:ascii="Times New Roman" w:hAnsi="Times New Roman" w:cs="Times New Roman"/>
        </w:rPr>
        <w:t xml:space="preserve">such a </w:t>
      </w:r>
      <w:r w:rsidR="00233CEC">
        <w:rPr>
          <w:rFonts w:ascii="Times New Roman" w:hAnsi="Times New Roman" w:cs="Times New Roman"/>
        </w:rPr>
        <w:lastRenderedPageBreak/>
        <w:t xml:space="preserve">repository. This will have the direct benefit to the government of making the research it paid for directly available to </w:t>
      </w:r>
      <w:r w:rsidR="00A533CB">
        <w:rPr>
          <w:rFonts w:ascii="Times New Roman" w:hAnsi="Times New Roman" w:cs="Times New Roman"/>
        </w:rPr>
        <w:t>its practitioners.</w:t>
      </w:r>
    </w:p>
    <w:p w14:paraId="59116EF0" w14:textId="55C55AD8" w:rsidR="009F214D" w:rsidRDefault="00D26138" w:rsidP="00C06D29">
      <w:pPr>
        <w:suppressAutoHyphens/>
        <w:spacing w:line="480" w:lineRule="auto"/>
        <w:ind w:firstLine="360"/>
        <w:rPr>
          <w:rFonts w:ascii="Times New Roman" w:hAnsi="Times New Roman" w:cs="Times New Roman"/>
        </w:rPr>
      </w:pPr>
      <w:r>
        <w:rPr>
          <w:rFonts w:ascii="Times New Roman" w:hAnsi="Times New Roman" w:cs="Times New Roman"/>
        </w:rPr>
        <w:t>T</w:t>
      </w:r>
      <w:r w:rsidR="00A533CB">
        <w:rPr>
          <w:rFonts w:ascii="Times New Roman" w:hAnsi="Times New Roman" w:cs="Times New Roman"/>
        </w:rPr>
        <w:t>he challenge for Mesa Packages is how to set up its infrastructure. This</w:t>
      </w:r>
      <w:r w:rsidR="00B55D8C">
        <w:rPr>
          <w:rFonts w:ascii="Times New Roman" w:hAnsi="Times New Roman" w:cs="Times New Roman"/>
        </w:rPr>
        <w:t xml:space="preserve"> challenge is itself a </w:t>
      </w:r>
      <w:r w:rsidR="00A533CB">
        <w:rPr>
          <w:rFonts w:ascii="Times New Roman" w:hAnsi="Times New Roman" w:cs="Times New Roman"/>
        </w:rPr>
        <w:t>research project, but an initial assessment would indicate at least three needs. First, an easy</w:t>
      </w:r>
      <w:r w:rsidR="00BD0022">
        <w:rPr>
          <w:rFonts w:ascii="Times New Roman" w:hAnsi="Times New Roman" w:cs="Times New Roman"/>
        </w:rPr>
        <w:t>-</w:t>
      </w:r>
      <w:r w:rsidR="00A533CB">
        <w:rPr>
          <w:rFonts w:ascii="Times New Roman" w:hAnsi="Times New Roman" w:cs="Times New Roman"/>
        </w:rPr>
        <w:t>to</w:t>
      </w:r>
      <w:r w:rsidR="00BD0022">
        <w:rPr>
          <w:rFonts w:ascii="Times New Roman" w:hAnsi="Times New Roman" w:cs="Times New Roman"/>
        </w:rPr>
        <w:t>-</w:t>
      </w:r>
      <w:r w:rsidR="00A533CB">
        <w:rPr>
          <w:rFonts w:ascii="Times New Roman" w:hAnsi="Times New Roman" w:cs="Times New Roman"/>
        </w:rPr>
        <w:t>use intuitive interface, so researchers can find and present algorithms</w:t>
      </w:r>
      <w:r w:rsidR="002467CE">
        <w:rPr>
          <w:rFonts w:ascii="Times New Roman" w:hAnsi="Times New Roman" w:cs="Times New Roman"/>
        </w:rPr>
        <w:t xml:space="preserve"> with little </w:t>
      </w:r>
      <w:r w:rsidR="00BD0022">
        <w:rPr>
          <w:rFonts w:ascii="Times New Roman" w:hAnsi="Times New Roman" w:cs="Times New Roman"/>
        </w:rPr>
        <w:t>upfront</w:t>
      </w:r>
      <w:r w:rsidR="002467CE">
        <w:rPr>
          <w:rFonts w:ascii="Times New Roman" w:hAnsi="Times New Roman" w:cs="Times New Roman"/>
        </w:rPr>
        <w:t xml:space="preserve"> cost</w:t>
      </w:r>
      <w:r w:rsidR="00A533CB">
        <w:rPr>
          <w:rFonts w:ascii="Times New Roman" w:hAnsi="Times New Roman" w:cs="Times New Roman"/>
        </w:rPr>
        <w:t>. Second, standardized requirements for linking into the repository, which include explanations of how the algorithm works, the research on which the algorithm is based</w:t>
      </w:r>
      <w:r w:rsidR="007523B4">
        <w:rPr>
          <w:rFonts w:ascii="Times New Roman" w:hAnsi="Times New Roman" w:cs="Times New Roman"/>
        </w:rPr>
        <w:t xml:space="preserve"> and used</w:t>
      </w:r>
      <w:r w:rsidR="00A533CB">
        <w:rPr>
          <w:rFonts w:ascii="Times New Roman" w:hAnsi="Times New Roman" w:cs="Times New Roman"/>
        </w:rPr>
        <w:t xml:space="preserve">, and a licensing dynamic. </w:t>
      </w:r>
      <w:r w:rsidR="00B55D8C">
        <w:rPr>
          <w:rFonts w:ascii="Times New Roman" w:hAnsi="Times New Roman" w:cs="Times New Roman"/>
        </w:rPr>
        <w:t xml:space="preserve">The licensing dynamic is critical to </w:t>
      </w:r>
      <w:r w:rsidR="00A533CB">
        <w:rPr>
          <w:rFonts w:ascii="Times New Roman" w:hAnsi="Times New Roman" w:cs="Times New Roman"/>
        </w:rPr>
        <w:t xml:space="preserve">allow researchers to benefit </w:t>
      </w:r>
      <w:r w:rsidR="00B55D8C">
        <w:rPr>
          <w:rFonts w:ascii="Times New Roman" w:hAnsi="Times New Roman" w:cs="Times New Roman"/>
        </w:rPr>
        <w:t>from</w:t>
      </w:r>
      <w:r w:rsidR="00A533CB">
        <w:rPr>
          <w:rFonts w:ascii="Times New Roman" w:hAnsi="Times New Roman" w:cs="Times New Roman"/>
        </w:rPr>
        <w:t xml:space="preserve"> their work while also allowing other</w:t>
      </w:r>
      <w:r w:rsidR="007523B4">
        <w:rPr>
          <w:rFonts w:ascii="Times New Roman" w:hAnsi="Times New Roman" w:cs="Times New Roman"/>
        </w:rPr>
        <w:t>s</w:t>
      </w:r>
      <w:r w:rsidR="00A533CB">
        <w:rPr>
          <w:rFonts w:ascii="Times New Roman" w:hAnsi="Times New Roman" w:cs="Times New Roman"/>
        </w:rPr>
        <w:t xml:space="preserve"> to employ and validate it.</w:t>
      </w:r>
      <w:r w:rsidR="00B55D8C">
        <w:rPr>
          <w:rFonts w:ascii="Times New Roman" w:hAnsi="Times New Roman" w:cs="Times New Roman"/>
        </w:rPr>
        <w:t xml:space="preserve"> Third, a requirement for individuals employing algorithms to provide results, so evidence for or against an algorithm can be collected. </w:t>
      </w:r>
      <w:r>
        <w:rPr>
          <w:rFonts w:ascii="Times New Roman" w:hAnsi="Times New Roman" w:cs="Times New Roman"/>
        </w:rPr>
        <w:t>The infrastructure for Mesa Packages is</w:t>
      </w:r>
      <w:r w:rsidR="006325FF">
        <w:rPr>
          <w:rFonts w:ascii="Times New Roman" w:hAnsi="Times New Roman" w:cs="Times New Roman"/>
        </w:rPr>
        <w:t xml:space="preserve"> critical to its success as an enabler for </w:t>
      </w:r>
      <w:r w:rsidR="00BD0022">
        <w:rPr>
          <w:rFonts w:ascii="Times New Roman" w:hAnsi="Times New Roman" w:cs="Times New Roman"/>
        </w:rPr>
        <w:t>research.</w:t>
      </w:r>
    </w:p>
    <w:p w14:paraId="6D0E3221" w14:textId="39CD7A17" w:rsidR="00A22E64" w:rsidRPr="008500AF" w:rsidRDefault="009F214D" w:rsidP="00C06D29">
      <w:pPr>
        <w:suppressAutoHyphens/>
        <w:spacing w:line="480" w:lineRule="auto"/>
        <w:ind w:firstLine="360"/>
        <w:rPr>
          <w:rFonts w:ascii="Times New Roman" w:hAnsi="Times New Roman" w:cs="Times New Roman"/>
        </w:rPr>
      </w:pPr>
      <w:r>
        <w:rPr>
          <w:rFonts w:ascii="Times New Roman" w:hAnsi="Times New Roman" w:cs="Times New Roman"/>
        </w:rPr>
        <w:t xml:space="preserve">Developing Mesa Packages into </w:t>
      </w:r>
      <w:proofErr w:type="gramStart"/>
      <w:r>
        <w:rPr>
          <w:rFonts w:ascii="Times New Roman" w:hAnsi="Times New Roman" w:cs="Times New Roman"/>
        </w:rPr>
        <w:t>an</w:t>
      </w:r>
      <w:proofErr w:type="gramEnd"/>
      <w:r>
        <w:rPr>
          <w:rFonts w:ascii="Times New Roman" w:hAnsi="Times New Roman" w:cs="Times New Roman"/>
        </w:rPr>
        <w:t xml:space="preserve"> validating repository has the potential to be a paradigm shifting event for </w:t>
      </w:r>
      <w:r w:rsidR="00D26138">
        <w:rPr>
          <w:rFonts w:ascii="Times New Roman" w:hAnsi="Times New Roman" w:cs="Times New Roman"/>
        </w:rPr>
        <w:t xml:space="preserve">social </w:t>
      </w:r>
      <w:r>
        <w:rPr>
          <w:rFonts w:ascii="Times New Roman" w:hAnsi="Times New Roman" w:cs="Times New Roman"/>
        </w:rPr>
        <w:t xml:space="preserve">science. Such a repository will reduce the obstacles of knowledge transfer across the research and practitioner worlds. </w:t>
      </w:r>
      <w:r w:rsidR="002467CE">
        <w:rPr>
          <w:rFonts w:ascii="Times New Roman" w:hAnsi="Times New Roman" w:cs="Times New Roman"/>
        </w:rPr>
        <w:t xml:space="preserve">Instead of trying to replicate what one reads, researchers will be able to leverage the same code across different </w:t>
      </w:r>
      <w:r w:rsidR="0090228A">
        <w:rPr>
          <w:rFonts w:ascii="Times New Roman" w:hAnsi="Times New Roman" w:cs="Times New Roman"/>
        </w:rPr>
        <w:t>research questions</w:t>
      </w:r>
      <w:r w:rsidR="002467CE">
        <w:rPr>
          <w:rFonts w:ascii="Times New Roman" w:hAnsi="Times New Roman" w:cs="Times New Roman"/>
        </w:rPr>
        <w:t xml:space="preserve">. In addition, as more evidence gathers to support certain algorithms, practitioners will be able to employ them. A validating repository offers the potential for a new medium to transfer knowledge to aid the advancement of </w:t>
      </w:r>
      <w:r w:rsidR="00D26138">
        <w:rPr>
          <w:rFonts w:ascii="Times New Roman" w:hAnsi="Times New Roman" w:cs="Times New Roman"/>
        </w:rPr>
        <w:t xml:space="preserve">social </w:t>
      </w:r>
      <w:r w:rsidR="002467CE">
        <w:rPr>
          <w:rFonts w:ascii="Times New Roman" w:hAnsi="Times New Roman" w:cs="Times New Roman"/>
        </w:rPr>
        <w:t xml:space="preserve">science. </w:t>
      </w:r>
      <w:r>
        <w:rPr>
          <w:rFonts w:ascii="Times New Roman" w:hAnsi="Times New Roman" w:cs="Times New Roman"/>
        </w:rPr>
        <w:t xml:space="preserve">  </w:t>
      </w:r>
      <w:r w:rsidR="00D435E3" w:rsidRPr="008500AF">
        <w:rPr>
          <w:rFonts w:ascii="Times New Roman" w:hAnsi="Times New Roman" w:cs="Times New Roman"/>
        </w:rPr>
        <w:t xml:space="preserve"> </w:t>
      </w:r>
      <w:r w:rsidR="006360A2" w:rsidRPr="008500AF">
        <w:rPr>
          <w:rFonts w:ascii="Times New Roman" w:hAnsi="Times New Roman" w:cs="Times New Roman"/>
        </w:rPr>
        <w:t xml:space="preserve"> </w:t>
      </w:r>
    </w:p>
    <w:p w14:paraId="27FDBF4C" w14:textId="77777777" w:rsidR="00F404A8" w:rsidRPr="008500AF" w:rsidRDefault="00F404A8" w:rsidP="00C06D29">
      <w:pPr>
        <w:pStyle w:val="Heading1"/>
        <w:suppressAutoHyphens/>
        <w:spacing w:before="0" w:line="480" w:lineRule="auto"/>
        <w:rPr>
          <w:rFonts w:ascii="Times New Roman" w:hAnsi="Times New Roman" w:cs="Times New Roman"/>
        </w:rPr>
      </w:pPr>
      <w:r w:rsidRPr="008500AF">
        <w:rPr>
          <w:rFonts w:ascii="Times New Roman" w:hAnsi="Times New Roman" w:cs="Times New Roman"/>
        </w:rPr>
        <w:t>Conclusion</w:t>
      </w:r>
    </w:p>
    <w:p w14:paraId="7FAE002A" w14:textId="54303F37" w:rsidR="00F17E20" w:rsidRPr="008500AF" w:rsidRDefault="00BD0022" w:rsidP="00C06D29">
      <w:pPr>
        <w:suppressAutoHyphens/>
        <w:spacing w:line="480" w:lineRule="auto"/>
        <w:ind w:firstLine="360"/>
        <w:rPr>
          <w:rFonts w:ascii="Times New Roman" w:hAnsi="Times New Roman" w:cs="Times New Roman"/>
        </w:rPr>
      </w:pPr>
      <w:r>
        <w:rPr>
          <w:rFonts w:ascii="Times New Roman" w:hAnsi="Times New Roman" w:cs="Times New Roman"/>
        </w:rPr>
        <w:t xml:space="preserve">Developing </w:t>
      </w:r>
      <w:r w:rsidR="00A5145B">
        <w:rPr>
          <w:rFonts w:ascii="Times New Roman" w:hAnsi="Times New Roman" w:cs="Times New Roman"/>
        </w:rPr>
        <w:t xml:space="preserve">Mesa Packages as </w:t>
      </w:r>
      <w:r w:rsidR="00C732A0">
        <w:rPr>
          <w:rFonts w:ascii="Times New Roman" w:hAnsi="Times New Roman" w:cs="Times New Roman"/>
        </w:rPr>
        <w:t>a</w:t>
      </w:r>
      <w:r>
        <w:rPr>
          <w:rFonts w:ascii="Times New Roman" w:hAnsi="Times New Roman" w:cs="Times New Roman"/>
        </w:rPr>
        <w:t xml:space="preserve"> validating repository</w:t>
      </w:r>
      <w:r w:rsidR="00F17E20" w:rsidRPr="008500AF">
        <w:rPr>
          <w:rFonts w:ascii="Times New Roman" w:hAnsi="Times New Roman" w:cs="Times New Roman"/>
        </w:rPr>
        <w:t xml:space="preserve"> has the </w:t>
      </w:r>
      <w:r w:rsidR="000507A4" w:rsidRPr="008500AF">
        <w:rPr>
          <w:rFonts w:ascii="Times New Roman" w:hAnsi="Times New Roman" w:cs="Times New Roman"/>
        </w:rPr>
        <w:t xml:space="preserve">potential to revolutionize how we </w:t>
      </w:r>
      <w:r w:rsidR="0086644E" w:rsidRPr="008500AF">
        <w:rPr>
          <w:rFonts w:ascii="Times New Roman" w:hAnsi="Times New Roman" w:cs="Times New Roman"/>
        </w:rPr>
        <w:t>understand</w:t>
      </w:r>
      <w:r w:rsidR="000507A4" w:rsidRPr="008500AF">
        <w:rPr>
          <w:rFonts w:ascii="Times New Roman" w:hAnsi="Times New Roman" w:cs="Times New Roman"/>
        </w:rPr>
        <w:t xml:space="preserve"> </w:t>
      </w:r>
      <w:r w:rsidR="00136A03" w:rsidRPr="008500AF">
        <w:rPr>
          <w:rFonts w:ascii="Times New Roman" w:hAnsi="Times New Roman" w:cs="Times New Roman"/>
        </w:rPr>
        <w:t xml:space="preserve">and engage </w:t>
      </w:r>
      <w:r w:rsidR="000507A4" w:rsidRPr="008500AF">
        <w:rPr>
          <w:rFonts w:ascii="Times New Roman" w:hAnsi="Times New Roman" w:cs="Times New Roman"/>
        </w:rPr>
        <w:t>the world.</w:t>
      </w:r>
      <w:r w:rsidR="006F17E9" w:rsidRPr="008500AF">
        <w:rPr>
          <w:rFonts w:ascii="Times New Roman" w:hAnsi="Times New Roman" w:cs="Times New Roman"/>
        </w:rPr>
        <w:t xml:space="preserve"> </w:t>
      </w:r>
      <w:r w:rsidR="00B872FE">
        <w:rPr>
          <w:rFonts w:ascii="Times New Roman" w:hAnsi="Times New Roman" w:cs="Times New Roman"/>
        </w:rPr>
        <w:t xml:space="preserve">The Libya exhibition showed computational modelling of even one </w:t>
      </w:r>
      <w:proofErr w:type="gramStart"/>
      <w:r w:rsidR="00B872FE">
        <w:rPr>
          <w:rFonts w:ascii="Times New Roman" w:hAnsi="Times New Roman" w:cs="Times New Roman"/>
        </w:rPr>
        <w:t>algorithms</w:t>
      </w:r>
      <w:proofErr w:type="gramEnd"/>
      <w:r w:rsidR="00B872FE">
        <w:rPr>
          <w:rFonts w:ascii="Times New Roman" w:hAnsi="Times New Roman" w:cs="Times New Roman"/>
        </w:rPr>
        <w:t xml:space="preserve"> can replicate valid results, which can strategic level policy decisions. Extending this capability, by c</w:t>
      </w:r>
      <w:r w:rsidR="006F17E9" w:rsidRPr="008500AF">
        <w:rPr>
          <w:rFonts w:ascii="Times New Roman" w:hAnsi="Times New Roman" w:cs="Times New Roman"/>
        </w:rPr>
        <w:t xml:space="preserve">reating a robust ecosystem </w:t>
      </w:r>
      <w:r w:rsidR="00A5145B">
        <w:rPr>
          <w:rFonts w:ascii="Times New Roman" w:hAnsi="Times New Roman" w:cs="Times New Roman"/>
        </w:rPr>
        <w:t xml:space="preserve">of social science theories </w:t>
      </w:r>
      <w:r w:rsidR="00B872FE">
        <w:rPr>
          <w:rFonts w:ascii="Times New Roman" w:hAnsi="Times New Roman" w:cs="Times New Roman"/>
        </w:rPr>
        <w:t xml:space="preserve">will enable the creation of more complex model and </w:t>
      </w:r>
      <w:r w:rsidR="00A5145B">
        <w:rPr>
          <w:rFonts w:ascii="Times New Roman" w:hAnsi="Times New Roman" w:cs="Times New Roman"/>
        </w:rPr>
        <w:t>allow easier reproducibility</w:t>
      </w:r>
      <w:r w:rsidR="00B872FE">
        <w:rPr>
          <w:rFonts w:ascii="Times New Roman" w:hAnsi="Times New Roman" w:cs="Times New Roman"/>
        </w:rPr>
        <w:t>, which will find</w:t>
      </w:r>
      <w:r w:rsidR="00A5145B">
        <w:rPr>
          <w:rFonts w:ascii="Times New Roman" w:hAnsi="Times New Roman" w:cs="Times New Roman"/>
        </w:rPr>
        <w:t xml:space="preserve"> evidence for</w:t>
      </w:r>
      <w:r w:rsidR="0090228A">
        <w:rPr>
          <w:rFonts w:ascii="Times New Roman" w:hAnsi="Times New Roman" w:cs="Times New Roman"/>
        </w:rPr>
        <w:t xml:space="preserve"> or</w:t>
      </w:r>
      <w:r w:rsidR="00A5145B">
        <w:rPr>
          <w:rFonts w:ascii="Times New Roman" w:hAnsi="Times New Roman" w:cs="Times New Roman"/>
        </w:rPr>
        <w:t xml:space="preserve"> against different approaches. </w:t>
      </w:r>
      <w:r w:rsidR="00B872FE">
        <w:rPr>
          <w:rFonts w:ascii="Times New Roman" w:hAnsi="Times New Roman" w:cs="Times New Roman"/>
        </w:rPr>
        <w:t xml:space="preserve">Such a repository will also </w:t>
      </w:r>
      <w:r w:rsidR="00C732A0">
        <w:rPr>
          <w:rFonts w:ascii="Times New Roman" w:hAnsi="Times New Roman" w:cs="Times New Roman"/>
        </w:rPr>
        <w:t>provide practitioner</w:t>
      </w:r>
      <w:r w:rsidR="00B872FE">
        <w:rPr>
          <w:rFonts w:ascii="Times New Roman" w:hAnsi="Times New Roman" w:cs="Times New Roman"/>
        </w:rPr>
        <w:t>s</w:t>
      </w:r>
      <w:r w:rsidR="00C732A0">
        <w:rPr>
          <w:rFonts w:ascii="Times New Roman" w:hAnsi="Times New Roman" w:cs="Times New Roman"/>
        </w:rPr>
        <w:t xml:space="preserve"> </w:t>
      </w:r>
      <w:r w:rsidR="00DA5DA0">
        <w:rPr>
          <w:rFonts w:ascii="Times New Roman" w:hAnsi="Times New Roman" w:cs="Times New Roman"/>
        </w:rPr>
        <w:t xml:space="preserve">access </w:t>
      </w:r>
      <w:r w:rsidR="00C732A0">
        <w:rPr>
          <w:rFonts w:ascii="Times New Roman" w:hAnsi="Times New Roman" w:cs="Times New Roman"/>
        </w:rPr>
        <w:t>to advanced and rigorous theories</w:t>
      </w:r>
      <w:r w:rsidR="0090228A">
        <w:rPr>
          <w:rFonts w:ascii="Times New Roman" w:hAnsi="Times New Roman" w:cs="Times New Roman"/>
        </w:rPr>
        <w:t xml:space="preserve">. </w:t>
      </w:r>
      <w:r w:rsidR="00A5145B">
        <w:rPr>
          <w:rFonts w:ascii="Times New Roman" w:hAnsi="Times New Roman" w:cs="Times New Roman"/>
        </w:rPr>
        <w:t>This enhanced reproducibility</w:t>
      </w:r>
      <w:r w:rsidR="0090228A">
        <w:rPr>
          <w:rFonts w:ascii="Times New Roman" w:hAnsi="Times New Roman" w:cs="Times New Roman"/>
        </w:rPr>
        <w:t xml:space="preserve">, </w:t>
      </w:r>
      <w:r w:rsidR="00A5145B">
        <w:rPr>
          <w:rFonts w:ascii="Times New Roman" w:hAnsi="Times New Roman" w:cs="Times New Roman"/>
        </w:rPr>
        <w:t xml:space="preserve"> exploration</w:t>
      </w:r>
      <w:r w:rsidR="0090228A">
        <w:rPr>
          <w:rFonts w:ascii="Times New Roman" w:hAnsi="Times New Roman" w:cs="Times New Roman"/>
        </w:rPr>
        <w:t>, and application</w:t>
      </w:r>
      <w:r w:rsidR="006F17E9" w:rsidRPr="008500AF">
        <w:rPr>
          <w:rFonts w:ascii="Times New Roman" w:hAnsi="Times New Roman" w:cs="Times New Roman"/>
        </w:rPr>
        <w:t xml:space="preserve"> </w:t>
      </w:r>
      <w:r w:rsidR="00C732A0">
        <w:rPr>
          <w:rFonts w:ascii="Times New Roman" w:hAnsi="Times New Roman" w:cs="Times New Roman"/>
        </w:rPr>
        <w:t xml:space="preserve">of different theories </w:t>
      </w:r>
      <w:r w:rsidR="006F17E9" w:rsidRPr="008500AF">
        <w:rPr>
          <w:rFonts w:ascii="Times New Roman" w:hAnsi="Times New Roman" w:cs="Times New Roman"/>
        </w:rPr>
        <w:t xml:space="preserve">has the potential to cause </w:t>
      </w:r>
      <w:r w:rsidR="006F17E9" w:rsidRPr="008500AF">
        <w:rPr>
          <w:rFonts w:ascii="Times New Roman" w:hAnsi="Times New Roman" w:cs="Times New Roman"/>
        </w:rPr>
        <w:lastRenderedPageBreak/>
        <w:t xml:space="preserve">a paradigm shift </w:t>
      </w:r>
      <w:r w:rsidR="00A5145B">
        <w:rPr>
          <w:rFonts w:ascii="Times New Roman" w:hAnsi="Times New Roman" w:cs="Times New Roman"/>
        </w:rPr>
        <w:t xml:space="preserve">as it will </w:t>
      </w:r>
      <w:r w:rsidR="0090228A">
        <w:rPr>
          <w:rFonts w:ascii="Times New Roman" w:hAnsi="Times New Roman" w:cs="Times New Roman"/>
        </w:rPr>
        <w:t xml:space="preserve">enhance </w:t>
      </w:r>
      <w:r w:rsidR="00A5145B">
        <w:rPr>
          <w:rFonts w:ascii="Times New Roman" w:hAnsi="Times New Roman" w:cs="Times New Roman"/>
        </w:rPr>
        <w:t xml:space="preserve">the search for unifying </w:t>
      </w:r>
      <w:r w:rsidR="006F17E9" w:rsidRPr="008500AF">
        <w:rPr>
          <w:rFonts w:ascii="Times New Roman" w:hAnsi="Times New Roman" w:cs="Times New Roman"/>
        </w:rPr>
        <w:t xml:space="preserve">algorithmic theories </w:t>
      </w:r>
      <w:r w:rsidR="00A5145B">
        <w:rPr>
          <w:rFonts w:ascii="Times New Roman" w:hAnsi="Times New Roman" w:cs="Times New Roman"/>
        </w:rPr>
        <w:t xml:space="preserve">that govern </w:t>
      </w:r>
      <w:r w:rsidR="00A5145B" w:rsidRPr="008500AF">
        <w:rPr>
          <w:rFonts w:ascii="Times New Roman" w:hAnsi="Times New Roman" w:cs="Times New Roman"/>
        </w:rPr>
        <w:t xml:space="preserve"> </w:t>
      </w:r>
      <w:r w:rsidR="006F17E9" w:rsidRPr="008500AF">
        <w:rPr>
          <w:rFonts w:ascii="Times New Roman" w:hAnsi="Times New Roman" w:cs="Times New Roman"/>
        </w:rPr>
        <w:t xml:space="preserve">complex adaptive systems </w:t>
      </w:r>
      <w:r w:rsidR="006F17E9" w:rsidRPr="008500AF">
        <w:rPr>
          <w:rFonts w:ascii="Times New Roman" w:hAnsi="Times New Roman" w:cs="Times New Roman"/>
        </w:rPr>
        <w:fldChar w:fldCharType="begin" w:fldLock="1"/>
      </w:r>
      <w:r w:rsidR="008500AF">
        <w:rPr>
          <w:rFonts w:ascii="Times New Roman" w:hAnsi="Times New Roman" w:cs="Times New Roman"/>
        </w:rPr>
        <w:instrText>ADDIN CSL_CITATION { "citationItems" : [ { "id" : "ITEM-1", "itemData" : { "DOI" : "10.1126/science.1116681", "ISBN" : "0036-8075", "ISSN" : "0036-8075", "PMID" : "16284171", "abstract" : "Agent-based complex systems are dynamic networks of many interacting agents; examples include ecosystems, financial markets, and cities. The search for general principles underlying the internal organization of such systems often uses bottom-up simulation models such as cellular automata and agent-based models. No general framework for designing, testing, and analyzing bottom-up models has yet been established, but recent advances in ecological modeling have come together in a general strategy we call pattern-oriented modeling. This strategy provides a unifying framework for decoding the internal organization of agent-based complex systems and may lead toward unifying algorithmic theories of the relation between adaptive behavior and system complexity.", "author" : [ { "dropping-particle" : "", "family" : "Grimm", "given" : "Volker", "non-dropping-particle" : "", "parse-names" : false, "suffix" : "" }, { "dropping-particle" : "", "family" : "Revilla", "given" : "Eloy", "non-dropping-particle" : "", "parse-names" : false, "suffix" : "" }, { "dropping-particle" : "", "family" : "Berger", "given" : "Uta", "non-dropping-particle" : "", "parse-names" : false, "suffix" : "" }, { "dropping-particle" : "", "family" : "Jeltsch", "given" : "Florian", "non-dropping-particle" : "", "parse-names" : false, "suffix" : "" }, { "dropping-particle" : "", "family" : "Mooij", "given" : "Wolf M", "non-dropping-particle" : "", "parse-names" : false, "suffix" : "" }, { "dropping-particle" : "", "family" : "Railsback", "given" : "Steven F", "non-dropping-particle" : "", "parse-names" : false, "suffix" : "" }, { "dropping-particle" : "", "family" : "Thulke", "given" : "Hans-Hermann", "non-dropping-particle" : "", "parse-names" : false, "suffix" : "" }, { "dropping-particle" : "", "family" : "Weiner", "given" : "Jacob", "non-dropping-particle" : "", "parse-names" : false, "suffix" : "" }, { "dropping-particle" : "", "family" : "Wiegand", "given" : "Thorsten", "non-dropping-particle" : "", "parse-names" : false, "suffix" : "" }, { "dropping-particle" : "", "family" : "DeAngelis", "given" : "Donald L", "non-dropping-particle" : "", "parse-names" : false, "suffix" : "" } ], "container-title" : "Science", "id" : "ITEM-1", "issue" : "5750", "issued" : { "date-parts" : [ [ "2005" ] ] }, "page" : "987-991", "title" : "Pattern-Oriented Modeling of Agent-Based Complex Systems: Lessons from Ecology", "type" : "article-journal", "volume" : "310" }, "uris" : [ "http://www.mendeley.com/documents/?uuid=f1dd38fd-6758-4af5-bb6a-32d70d429a02" ] } ], "mendeley" : { "formattedCitation" : "(Grimm et al., 2005)", "plainTextFormattedCitation" : "(Grimm et al., 2005)", "previouslyFormattedCitation" : "(Grimm et al., 2005)" }, "properties" : { "noteIndex" : 0 }, "schema" : "https://github.com/citation-style-language/schema/raw/master/csl-citation.json" }</w:instrText>
      </w:r>
      <w:r w:rsidR="006F17E9" w:rsidRPr="008500AF">
        <w:rPr>
          <w:rFonts w:ascii="Times New Roman" w:hAnsi="Times New Roman" w:cs="Times New Roman"/>
        </w:rPr>
        <w:fldChar w:fldCharType="separate"/>
      </w:r>
      <w:r w:rsidR="008500AF" w:rsidRPr="008500AF">
        <w:rPr>
          <w:rFonts w:ascii="Times New Roman" w:hAnsi="Times New Roman" w:cs="Times New Roman"/>
          <w:noProof/>
        </w:rPr>
        <w:t>(Grimm et al., 2005)</w:t>
      </w:r>
      <w:r w:rsidR="006F17E9" w:rsidRPr="008500AF">
        <w:rPr>
          <w:rFonts w:ascii="Times New Roman" w:hAnsi="Times New Roman" w:cs="Times New Roman"/>
        </w:rPr>
        <w:fldChar w:fldCharType="end"/>
      </w:r>
      <w:r w:rsidR="006F17E9" w:rsidRPr="008500AF">
        <w:rPr>
          <w:rFonts w:ascii="Times New Roman" w:hAnsi="Times New Roman" w:cs="Times New Roman"/>
        </w:rPr>
        <w:t>.</w:t>
      </w:r>
    </w:p>
    <w:p w14:paraId="51493D86" w14:textId="77777777" w:rsidR="00D30A31" w:rsidRPr="008500AF" w:rsidRDefault="00D30A31" w:rsidP="00C06D29">
      <w:pPr>
        <w:pStyle w:val="Heading"/>
        <w:suppressAutoHyphens/>
        <w:spacing w:before="0" w:line="480" w:lineRule="auto"/>
        <w:rPr>
          <w:rFonts w:ascii="Times New Roman" w:hAnsi="Times New Roman" w:cs="Times New Roman"/>
        </w:rPr>
      </w:pPr>
      <w:r w:rsidRPr="008500AF">
        <w:rPr>
          <w:rFonts w:ascii="Times New Roman" w:hAnsi="Times New Roman" w:cs="Times New Roman"/>
        </w:rPr>
        <w:t>references</w:t>
      </w:r>
    </w:p>
    <w:p w14:paraId="2BED62A8" w14:textId="4279F952" w:rsidR="00B872FE" w:rsidRPr="00B872FE" w:rsidRDefault="00F404A8"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8500AF">
        <w:rPr>
          <w:rFonts w:ascii="Times New Roman" w:hAnsi="Times New Roman" w:cs="Times New Roman"/>
        </w:rPr>
        <w:fldChar w:fldCharType="begin" w:fldLock="1"/>
      </w:r>
      <w:r w:rsidRPr="008500AF">
        <w:rPr>
          <w:rFonts w:ascii="Times New Roman" w:hAnsi="Times New Roman" w:cs="Times New Roman"/>
        </w:rPr>
        <w:instrText xml:space="preserve">ADDIN Mendeley Bibliography CSL_BIBLIOGRAPHY </w:instrText>
      </w:r>
      <w:r w:rsidRPr="008500AF">
        <w:rPr>
          <w:rFonts w:ascii="Times New Roman" w:hAnsi="Times New Roman" w:cs="Times New Roman"/>
        </w:rPr>
        <w:fldChar w:fldCharType="separate"/>
      </w:r>
      <w:r w:rsidR="00B872FE" w:rsidRPr="00B872FE">
        <w:rPr>
          <w:rFonts w:ascii="Times New Roman" w:hAnsi="Times New Roman" w:cs="Times New Roman"/>
          <w:noProof/>
          <w:szCs w:val="24"/>
        </w:rPr>
        <w:t xml:space="preserve">Abdollahian, M., Zinig, Y., &amp; Nelson, H. (2013). Techno-Social Energy Infrastructure Siting : Sustainable Energy Modeling Programming ( SEMPro ). </w:t>
      </w:r>
      <w:r w:rsidR="00B872FE" w:rsidRPr="00B872FE">
        <w:rPr>
          <w:rFonts w:ascii="Times New Roman" w:hAnsi="Times New Roman" w:cs="Times New Roman"/>
          <w:i/>
          <w:iCs/>
          <w:noProof/>
          <w:szCs w:val="24"/>
        </w:rPr>
        <w:t>Journal of Artifical Socieities and Simulation</w:t>
      </w:r>
      <w:r w:rsidR="00B872FE" w:rsidRPr="00B872FE">
        <w:rPr>
          <w:rFonts w:ascii="Times New Roman" w:hAnsi="Times New Roman" w:cs="Times New Roman"/>
          <w:noProof/>
          <w:szCs w:val="24"/>
        </w:rPr>
        <w:t xml:space="preserve">, </w:t>
      </w:r>
      <w:r w:rsidR="00B872FE" w:rsidRPr="00B872FE">
        <w:rPr>
          <w:rFonts w:ascii="Times New Roman" w:hAnsi="Times New Roman" w:cs="Times New Roman"/>
          <w:i/>
          <w:iCs/>
          <w:noProof/>
          <w:szCs w:val="24"/>
        </w:rPr>
        <w:t>16</w:t>
      </w:r>
      <w:r w:rsidR="00B872FE" w:rsidRPr="00B872FE">
        <w:rPr>
          <w:rFonts w:ascii="Times New Roman" w:hAnsi="Times New Roman" w:cs="Times New Roman"/>
          <w:noProof/>
          <w:szCs w:val="24"/>
        </w:rPr>
        <w:t>(3), 1–12.</w:t>
      </w:r>
    </w:p>
    <w:p w14:paraId="4CEE9BA0"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Bennett, D. S. (2008). Governments, Civilians, and the Evolution of Insurgency: Modeling the Early Dynamics of Insurgencies. </w:t>
      </w:r>
      <w:r w:rsidRPr="00B872FE">
        <w:rPr>
          <w:rFonts w:ascii="Times New Roman" w:hAnsi="Times New Roman" w:cs="Times New Roman"/>
          <w:i/>
          <w:iCs/>
          <w:noProof/>
          <w:szCs w:val="24"/>
        </w:rPr>
        <w:t>Journal of Artificial Societies and Social Simulation</w:t>
      </w:r>
      <w:r w:rsidRPr="00B872FE">
        <w:rPr>
          <w:rFonts w:ascii="Times New Roman" w:hAnsi="Times New Roman" w:cs="Times New Roman"/>
          <w:noProof/>
          <w:szCs w:val="24"/>
        </w:rPr>
        <w:t xml:space="preserve">, </w:t>
      </w:r>
      <w:r w:rsidRPr="00B872FE">
        <w:rPr>
          <w:rFonts w:ascii="Times New Roman" w:hAnsi="Times New Roman" w:cs="Times New Roman"/>
          <w:i/>
          <w:iCs/>
          <w:noProof/>
          <w:szCs w:val="24"/>
        </w:rPr>
        <w:t>11</w:t>
      </w:r>
      <w:r w:rsidRPr="00B872FE">
        <w:rPr>
          <w:rFonts w:ascii="Times New Roman" w:hAnsi="Times New Roman" w:cs="Times New Roman"/>
          <w:noProof/>
          <w:szCs w:val="24"/>
        </w:rPr>
        <w:t>(4).</w:t>
      </w:r>
    </w:p>
    <w:p w14:paraId="78D525BC"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Boduszyński, M. P. (2015). The Libyan revolution and its aftermath / The 2011 Libyan uprisings and the struggle for the post-Qadhafi future. </w:t>
      </w:r>
      <w:r w:rsidRPr="00B872FE">
        <w:rPr>
          <w:rFonts w:ascii="Times New Roman" w:hAnsi="Times New Roman" w:cs="Times New Roman"/>
          <w:i/>
          <w:iCs/>
          <w:noProof/>
          <w:szCs w:val="24"/>
        </w:rPr>
        <w:t>The Journal of North African Studies</w:t>
      </w:r>
      <w:r w:rsidRPr="00B872FE">
        <w:rPr>
          <w:rFonts w:ascii="Times New Roman" w:hAnsi="Times New Roman" w:cs="Times New Roman"/>
          <w:noProof/>
          <w:szCs w:val="24"/>
        </w:rPr>
        <w:t xml:space="preserve">, </w:t>
      </w:r>
      <w:r w:rsidRPr="00B872FE">
        <w:rPr>
          <w:rFonts w:ascii="Times New Roman" w:hAnsi="Times New Roman" w:cs="Times New Roman"/>
          <w:i/>
          <w:iCs/>
          <w:noProof/>
          <w:szCs w:val="24"/>
        </w:rPr>
        <w:t>20</w:t>
      </w:r>
      <w:r w:rsidRPr="00B872FE">
        <w:rPr>
          <w:rFonts w:ascii="Times New Roman" w:hAnsi="Times New Roman" w:cs="Times New Roman"/>
          <w:noProof/>
          <w:szCs w:val="24"/>
        </w:rPr>
        <w:t>(5), 898–900. https://doi.org/10.1080/13629387.2015.1075307</w:t>
      </w:r>
    </w:p>
    <w:p w14:paraId="24158A9F"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Bueno De Mesquita, B., Smith, A., Siverson, R. M., &amp; Morrow, J. D. (2003). </w:t>
      </w:r>
      <w:r w:rsidRPr="00B872FE">
        <w:rPr>
          <w:rFonts w:ascii="Times New Roman" w:hAnsi="Times New Roman" w:cs="Times New Roman"/>
          <w:i/>
          <w:iCs/>
          <w:noProof/>
          <w:szCs w:val="24"/>
        </w:rPr>
        <w:t>The Logic of Political Survival</w:t>
      </w:r>
      <w:r w:rsidRPr="00B872FE">
        <w:rPr>
          <w:rFonts w:ascii="Times New Roman" w:hAnsi="Times New Roman" w:cs="Times New Roman"/>
          <w:noProof/>
          <w:szCs w:val="24"/>
        </w:rPr>
        <w:t>. Cambridge, Massachusetts: The MIT Press.</w:t>
      </w:r>
    </w:p>
    <w:p w14:paraId="6973A9D6"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Cass, S. (2017). The 2017 Top Programming Languages. Retrieved August 6, 2018, from https://spectrum.ieee.org/computing/software/the-2017-top-programming-languages</w:t>
      </w:r>
    </w:p>
    <w:p w14:paraId="154759CD"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Caulkins, J. P., Grass, D., Feichtinger, G., &amp; Tragler, G. (2008). Optimizing counter-terror operations: Should one fight fire with “fire” or “water”? </w:t>
      </w:r>
      <w:r w:rsidRPr="00B872FE">
        <w:rPr>
          <w:rFonts w:ascii="Times New Roman" w:hAnsi="Times New Roman" w:cs="Times New Roman"/>
          <w:i/>
          <w:iCs/>
          <w:noProof/>
          <w:szCs w:val="24"/>
        </w:rPr>
        <w:t>Computers and Operations Research</w:t>
      </w:r>
      <w:r w:rsidRPr="00B872FE">
        <w:rPr>
          <w:rFonts w:ascii="Times New Roman" w:hAnsi="Times New Roman" w:cs="Times New Roman"/>
          <w:noProof/>
          <w:szCs w:val="24"/>
        </w:rPr>
        <w:t xml:space="preserve">, </w:t>
      </w:r>
      <w:r w:rsidRPr="00B872FE">
        <w:rPr>
          <w:rFonts w:ascii="Times New Roman" w:hAnsi="Times New Roman" w:cs="Times New Roman"/>
          <w:i/>
          <w:iCs/>
          <w:noProof/>
          <w:szCs w:val="24"/>
        </w:rPr>
        <w:t>35</w:t>
      </w:r>
      <w:r w:rsidRPr="00B872FE">
        <w:rPr>
          <w:rFonts w:ascii="Times New Roman" w:hAnsi="Times New Roman" w:cs="Times New Roman"/>
          <w:noProof/>
          <w:szCs w:val="24"/>
        </w:rPr>
        <w:t>(6), 1874–1885. https://doi.org/10.1016/j.cor.2006.09.017</w:t>
      </w:r>
    </w:p>
    <w:p w14:paraId="6D4CC5E4"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Epstein, J. M. (2002). Modeling civil violence: An agent-based computational approach. </w:t>
      </w:r>
      <w:r w:rsidRPr="00B872FE">
        <w:rPr>
          <w:rFonts w:ascii="Times New Roman" w:hAnsi="Times New Roman" w:cs="Times New Roman"/>
          <w:i/>
          <w:iCs/>
          <w:noProof/>
          <w:szCs w:val="24"/>
        </w:rPr>
        <w:t>Proceedings of the National Academy of Sciences</w:t>
      </w:r>
      <w:r w:rsidRPr="00B872FE">
        <w:rPr>
          <w:rFonts w:ascii="Times New Roman" w:hAnsi="Times New Roman" w:cs="Times New Roman"/>
          <w:noProof/>
          <w:szCs w:val="24"/>
        </w:rPr>
        <w:t xml:space="preserve">, </w:t>
      </w:r>
      <w:r w:rsidRPr="00B872FE">
        <w:rPr>
          <w:rFonts w:ascii="Times New Roman" w:hAnsi="Times New Roman" w:cs="Times New Roman"/>
          <w:i/>
          <w:iCs/>
          <w:noProof/>
          <w:szCs w:val="24"/>
        </w:rPr>
        <w:t>99</w:t>
      </w:r>
      <w:r w:rsidRPr="00B872FE">
        <w:rPr>
          <w:rFonts w:ascii="Times New Roman" w:hAnsi="Times New Roman" w:cs="Times New Roman"/>
          <w:noProof/>
          <w:szCs w:val="24"/>
        </w:rPr>
        <w:t>(Supplement 3), 7243–7250. https://doi.org/10.1073/pnas.092080199</w:t>
      </w:r>
    </w:p>
    <w:p w14:paraId="3550B36A"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Ferris, T. (2011). </w:t>
      </w:r>
      <w:r w:rsidRPr="00B872FE">
        <w:rPr>
          <w:rFonts w:ascii="Times New Roman" w:hAnsi="Times New Roman" w:cs="Times New Roman"/>
          <w:i/>
          <w:iCs/>
          <w:noProof/>
          <w:szCs w:val="24"/>
        </w:rPr>
        <w:t>The Science of Liberty: Democracy, Reasons and the Laws of Nature</w:t>
      </w:r>
      <w:r w:rsidRPr="00B872FE">
        <w:rPr>
          <w:rFonts w:ascii="Times New Roman" w:hAnsi="Times New Roman" w:cs="Times New Roman"/>
          <w:noProof/>
          <w:szCs w:val="24"/>
        </w:rPr>
        <w:t>. New York: Harper Perennial.</w:t>
      </w:r>
    </w:p>
    <w:p w14:paraId="73FFBF73"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Findley, M. G., &amp; Young, J. K. (2007). Fighting Fire with Fire? How (Not) to Neutralize an Insurgency. </w:t>
      </w:r>
      <w:r w:rsidRPr="00B872FE">
        <w:rPr>
          <w:rFonts w:ascii="Times New Roman" w:hAnsi="Times New Roman" w:cs="Times New Roman"/>
          <w:i/>
          <w:iCs/>
          <w:noProof/>
          <w:szCs w:val="24"/>
        </w:rPr>
        <w:lastRenderedPageBreak/>
        <w:t>Civil Wars</w:t>
      </w:r>
      <w:r w:rsidRPr="00B872FE">
        <w:rPr>
          <w:rFonts w:ascii="Times New Roman" w:hAnsi="Times New Roman" w:cs="Times New Roman"/>
          <w:noProof/>
          <w:szCs w:val="24"/>
        </w:rPr>
        <w:t xml:space="preserve">, </w:t>
      </w:r>
      <w:r w:rsidRPr="00B872FE">
        <w:rPr>
          <w:rFonts w:ascii="Times New Roman" w:hAnsi="Times New Roman" w:cs="Times New Roman"/>
          <w:i/>
          <w:iCs/>
          <w:noProof/>
          <w:szCs w:val="24"/>
        </w:rPr>
        <w:t>9</w:t>
      </w:r>
      <w:r w:rsidRPr="00B872FE">
        <w:rPr>
          <w:rFonts w:ascii="Times New Roman" w:hAnsi="Times New Roman" w:cs="Times New Roman"/>
          <w:noProof/>
          <w:szCs w:val="24"/>
        </w:rPr>
        <w:t>(4), 378–401. https://doi.org/10.1080/13698240701699482</w:t>
      </w:r>
    </w:p>
    <w:p w14:paraId="356085BB"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Galula, D. (2006). </w:t>
      </w:r>
      <w:r w:rsidRPr="00B872FE">
        <w:rPr>
          <w:rFonts w:ascii="Times New Roman" w:hAnsi="Times New Roman" w:cs="Times New Roman"/>
          <w:i/>
          <w:iCs/>
          <w:noProof/>
          <w:szCs w:val="24"/>
        </w:rPr>
        <w:t>Counterinsurgency Warfare: Theory and Practice</w:t>
      </w:r>
      <w:r w:rsidRPr="00B872FE">
        <w:rPr>
          <w:rFonts w:ascii="Times New Roman" w:hAnsi="Times New Roman" w:cs="Times New Roman"/>
          <w:noProof/>
          <w:szCs w:val="24"/>
        </w:rPr>
        <w:t xml:space="preserve"> (2nd ed.). Westport, Connecticut: Praeger Security International. https://doi.org/0-275-99269-1</w:t>
      </w:r>
    </w:p>
    <w:p w14:paraId="52F72096"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Gilbert, N., &amp; Troitzsch, K. G. (2005). </w:t>
      </w:r>
      <w:r w:rsidRPr="00B872FE">
        <w:rPr>
          <w:rFonts w:ascii="Times New Roman" w:hAnsi="Times New Roman" w:cs="Times New Roman"/>
          <w:i/>
          <w:iCs/>
          <w:noProof/>
          <w:szCs w:val="24"/>
        </w:rPr>
        <w:t>Simulation for the Social Scientist</w:t>
      </w:r>
      <w:r w:rsidRPr="00B872FE">
        <w:rPr>
          <w:rFonts w:ascii="Times New Roman" w:hAnsi="Times New Roman" w:cs="Times New Roman"/>
          <w:noProof/>
          <w:szCs w:val="24"/>
        </w:rPr>
        <w:t xml:space="preserve"> (2nd, Kindl ed.). New York: Open University Press.</w:t>
      </w:r>
    </w:p>
    <w:p w14:paraId="6DAA0989"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Grimm, V., Revilla, E., Berger, U., Jeltsch, F., Mooij, W. M., Railsback, S. F., … DeAngelis, D. L. (2005). Pattern-Oriented Modeling of Agent-Based Complex Systems: Lessons from Ecology. </w:t>
      </w:r>
      <w:r w:rsidRPr="00B872FE">
        <w:rPr>
          <w:rFonts w:ascii="Times New Roman" w:hAnsi="Times New Roman" w:cs="Times New Roman"/>
          <w:i/>
          <w:iCs/>
          <w:noProof/>
          <w:szCs w:val="24"/>
        </w:rPr>
        <w:t>Science</w:t>
      </w:r>
      <w:r w:rsidRPr="00B872FE">
        <w:rPr>
          <w:rFonts w:ascii="Times New Roman" w:hAnsi="Times New Roman" w:cs="Times New Roman"/>
          <w:noProof/>
          <w:szCs w:val="24"/>
        </w:rPr>
        <w:t xml:space="preserve">, </w:t>
      </w:r>
      <w:r w:rsidRPr="00B872FE">
        <w:rPr>
          <w:rFonts w:ascii="Times New Roman" w:hAnsi="Times New Roman" w:cs="Times New Roman"/>
          <w:i/>
          <w:iCs/>
          <w:noProof/>
          <w:szCs w:val="24"/>
        </w:rPr>
        <w:t>310</w:t>
      </w:r>
      <w:r w:rsidRPr="00B872FE">
        <w:rPr>
          <w:rFonts w:ascii="Times New Roman" w:hAnsi="Times New Roman" w:cs="Times New Roman"/>
          <w:noProof/>
          <w:szCs w:val="24"/>
        </w:rPr>
        <w:t>(5750), 987–991. https://doi.org/10.1126/science.1116681</w:t>
      </w:r>
    </w:p>
    <w:p w14:paraId="2F3CADF4"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Joint and Combined Warfighting School 14-2. (2014). Stability Operations. Norfolk, Virginia.</w:t>
      </w:r>
    </w:p>
    <w:p w14:paraId="45EA33BF"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Kalyvas, S. N. (2006). </w:t>
      </w:r>
      <w:r w:rsidRPr="00B872FE">
        <w:rPr>
          <w:rFonts w:ascii="Times New Roman" w:hAnsi="Times New Roman" w:cs="Times New Roman"/>
          <w:i/>
          <w:iCs/>
          <w:noProof/>
          <w:szCs w:val="24"/>
        </w:rPr>
        <w:t>The Logic of Violence in Civil War</w:t>
      </w:r>
      <w:r w:rsidRPr="00B872FE">
        <w:rPr>
          <w:rFonts w:ascii="Times New Roman" w:hAnsi="Times New Roman" w:cs="Times New Roman"/>
          <w:noProof/>
          <w:szCs w:val="24"/>
        </w:rPr>
        <w:t>. New York: Cambridge University Press.</w:t>
      </w:r>
    </w:p>
    <w:p w14:paraId="44CFF284"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Kazil, J., &amp; Masad, D. (2018). Mesa: Agent-based modeling in Python 3+ — Mesa .1 documentation. Retrieved May 22, 2018, from https://mesa.readthedocs.io/en/master/</w:t>
      </w:r>
    </w:p>
    <w:p w14:paraId="78977A68"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Ketchpel, S. (1995). Coalition Formation Among Autonomous Agents. </w:t>
      </w:r>
      <w:r w:rsidRPr="00B872FE">
        <w:rPr>
          <w:rFonts w:ascii="Times New Roman" w:hAnsi="Times New Roman" w:cs="Times New Roman"/>
          <w:i/>
          <w:iCs/>
          <w:noProof/>
          <w:szCs w:val="24"/>
        </w:rPr>
        <w:t>From Reaction to Cognition</w:t>
      </w:r>
      <w:r w:rsidRPr="00B872FE">
        <w:rPr>
          <w:rFonts w:ascii="Times New Roman" w:hAnsi="Times New Roman" w:cs="Times New Roman"/>
          <w:noProof/>
          <w:szCs w:val="24"/>
        </w:rPr>
        <w:t>, (957), 73–88.</w:t>
      </w:r>
    </w:p>
    <w:p w14:paraId="663FDA6B"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Kilcullen, D. (2010). </w:t>
      </w:r>
      <w:r w:rsidRPr="00B872FE">
        <w:rPr>
          <w:rFonts w:ascii="Times New Roman" w:hAnsi="Times New Roman" w:cs="Times New Roman"/>
          <w:i/>
          <w:iCs/>
          <w:noProof/>
          <w:szCs w:val="24"/>
        </w:rPr>
        <w:t>Counterinsurgency</w:t>
      </w:r>
      <w:r w:rsidRPr="00B872FE">
        <w:rPr>
          <w:rFonts w:ascii="Times New Roman" w:hAnsi="Times New Roman" w:cs="Times New Roman"/>
          <w:noProof/>
          <w:szCs w:val="24"/>
        </w:rPr>
        <w:t>. Oxford: Oxford University Press.</w:t>
      </w:r>
    </w:p>
    <w:p w14:paraId="3AAB37C7"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Kress, M., &amp; MacKay, N. J. (2014). Bits Or Shots In Combat? The Generalized Deitchman Model of Guerrilla Warfare. </w:t>
      </w:r>
      <w:r w:rsidRPr="00B872FE">
        <w:rPr>
          <w:rFonts w:ascii="Times New Roman" w:hAnsi="Times New Roman" w:cs="Times New Roman"/>
          <w:i/>
          <w:iCs/>
          <w:noProof/>
          <w:szCs w:val="24"/>
        </w:rPr>
        <w:t>Operations Research Letters</w:t>
      </w:r>
      <w:r w:rsidRPr="00B872FE">
        <w:rPr>
          <w:rFonts w:ascii="Times New Roman" w:hAnsi="Times New Roman" w:cs="Times New Roman"/>
          <w:noProof/>
          <w:szCs w:val="24"/>
        </w:rPr>
        <w:t xml:space="preserve">, </w:t>
      </w:r>
      <w:r w:rsidRPr="00B872FE">
        <w:rPr>
          <w:rFonts w:ascii="Times New Roman" w:hAnsi="Times New Roman" w:cs="Times New Roman"/>
          <w:i/>
          <w:iCs/>
          <w:noProof/>
          <w:szCs w:val="24"/>
        </w:rPr>
        <w:t>42</w:t>
      </w:r>
      <w:r w:rsidRPr="00B872FE">
        <w:rPr>
          <w:rFonts w:ascii="Times New Roman" w:hAnsi="Times New Roman" w:cs="Times New Roman"/>
          <w:noProof/>
          <w:szCs w:val="24"/>
        </w:rPr>
        <w:t>(1), 102–108. https://doi.org/10.1016/j.orl.2013.08.004</w:t>
      </w:r>
    </w:p>
    <w:p w14:paraId="55879F43"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Libya profile - Timeline - BBC News. (2017). Retrieved May 8, 2017, from http://www.bbc.com/news/world-africa-13755445</w:t>
      </w:r>
    </w:p>
    <w:p w14:paraId="4EF5C29A"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Malamud-Goti, J. (1996). </w:t>
      </w:r>
      <w:r w:rsidRPr="00B872FE">
        <w:rPr>
          <w:rFonts w:ascii="Times New Roman" w:hAnsi="Times New Roman" w:cs="Times New Roman"/>
          <w:i/>
          <w:iCs/>
          <w:noProof/>
          <w:szCs w:val="24"/>
        </w:rPr>
        <w:t>Game Without End: State Terror and the Politics of Justice</w:t>
      </w:r>
      <w:r w:rsidRPr="00B872FE">
        <w:rPr>
          <w:rFonts w:ascii="Times New Roman" w:hAnsi="Times New Roman" w:cs="Times New Roman"/>
          <w:noProof/>
          <w:szCs w:val="24"/>
        </w:rPr>
        <w:t>. Norman, Oklahoma: Oklahoma University Press.</w:t>
      </w:r>
    </w:p>
    <w:p w14:paraId="4537720D"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Noton, M., Mitchell, C. R., &amp; Janes, F. R. (1974). The systems analysis of conflict. </w:t>
      </w:r>
      <w:r w:rsidRPr="00B872FE">
        <w:rPr>
          <w:rFonts w:ascii="Times New Roman" w:hAnsi="Times New Roman" w:cs="Times New Roman"/>
          <w:i/>
          <w:iCs/>
          <w:noProof/>
          <w:szCs w:val="24"/>
        </w:rPr>
        <w:t>Futures</w:t>
      </w:r>
      <w:r w:rsidRPr="00B872FE">
        <w:rPr>
          <w:rFonts w:ascii="Times New Roman" w:hAnsi="Times New Roman" w:cs="Times New Roman"/>
          <w:noProof/>
          <w:szCs w:val="24"/>
        </w:rPr>
        <w:t xml:space="preserve">, </w:t>
      </w:r>
      <w:r w:rsidRPr="00B872FE">
        <w:rPr>
          <w:rFonts w:ascii="Times New Roman" w:hAnsi="Times New Roman" w:cs="Times New Roman"/>
          <w:i/>
          <w:iCs/>
          <w:noProof/>
          <w:szCs w:val="24"/>
        </w:rPr>
        <w:t>6</w:t>
      </w:r>
      <w:r w:rsidRPr="00B872FE">
        <w:rPr>
          <w:rFonts w:ascii="Times New Roman" w:hAnsi="Times New Roman" w:cs="Times New Roman"/>
          <w:noProof/>
          <w:szCs w:val="24"/>
        </w:rPr>
        <w:t>(2), 114–</w:t>
      </w:r>
      <w:r w:rsidRPr="00B872FE">
        <w:rPr>
          <w:rFonts w:ascii="Times New Roman" w:hAnsi="Times New Roman" w:cs="Times New Roman"/>
          <w:noProof/>
          <w:szCs w:val="24"/>
        </w:rPr>
        <w:lastRenderedPageBreak/>
        <w:t>132. https://doi.org/10.1016/0016-3287(74)90018-4</w:t>
      </w:r>
    </w:p>
    <w:p w14:paraId="7B1F29F8"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Pechenkina, A. O., &amp; Bennett, D. S. (2017). Violent and Non-Violent Strategies of Counterinsurgency Two Broad Approaches to Counterinsurgency. </w:t>
      </w:r>
      <w:r w:rsidRPr="00B872FE">
        <w:rPr>
          <w:rFonts w:ascii="Times New Roman" w:hAnsi="Times New Roman" w:cs="Times New Roman"/>
          <w:i/>
          <w:iCs/>
          <w:noProof/>
          <w:szCs w:val="24"/>
        </w:rPr>
        <w:t>The Journal of Artifical Societies and Social Simulations</w:t>
      </w:r>
      <w:r w:rsidRPr="00B872FE">
        <w:rPr>
          <w:rFonts w:ascii="Times New Roman" w:hAnsi="Times New Roman" w:cs="Times New Roman"/>
          <w:noProof/>
          <w:szCs w:val="24"/>
        </w:rPr>
        <w:t xml:space="preserve">, </w:t>
      </w:r>
      <w:r w:rsidRPr="00B872FE">
        <w:rPr>
          <w:rFonts w:ascii="Times New Roman" w:hAnsi="Times New Roman" w:cs="Times New Roman"/>
          <w:i/>
          <w:iCs/>
          <w:noProof/>
          <w:szCs w:val="24"/>
        </w:rPr>
        <w:t>20</w:t>
      </w:r>
      <w:r w:rsidRPr="00B872FE">
        <w:rPr>
          <w:rFonts w:ascii="Times New Roman" w:hAnsi="Times New Roman" w:cs="Times New Roman"/>
          <w:noProof/>
          <w:szCs w:val="24"/>
        </w:rPr>
        <w:t>(4).</w:t>
      </w:r>
    </w:p>
    <w:p w14:paraId="759A19B5"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Roth, A. E. (1988). </w:t>
      </w:r>
      <w:r w:rsidRPr="00B872FE">
        <w:rPr>
          <w:rFonts w:ascii="Times New Roman" w:hAnsi="Times New Roman" w:cs="Times New Roman"/>
          <w:i/>
          <w:iCs/>
          <w:noProof/>
          <w:szCs w:val="24"/>
        </w:rPr>
        <w:t>The Shapley Value</w:t>
      </w:r>
      <w:r w:rsidRPr="00B872FE">
        <w:rPr>
          <w:rFonts w:ascii="Times New Roman" w:hAnsi="Times New Roman" w:cs="Times New Roman"/>
          <w:noProof/>
          <w:szCs w:val="24"/>
        </w:rPr>
        <w:t xml:space="preserve">. </w:t>
      </w:r>
      <w:r w:rsidRPr="00B872FE">
        <w:rPr>
          <w:rFonts w:ascii="Times New Roman" w:hAnsi="Times New Roman" w:cs="Times New Roman"/>
          <w:i/>
          <w:iCs/>
          <w:noProof/>
          <w:szCs w:val="24"/>
        </w:rPr>
        <w:t>Game Theory and Applications</w:t>
      </w:r>
      <w:r w:rsidRPr="00B872FE">
        <w:rPr>
          <w:rFonts w:ascii="Times New Roman" w:hAnsi="Times New Roman" w:cs="Times New Roman"/>
          <w:noProof/>
          <w:szCs w:val="24"/>
        </w:rPr>
        <w:t>. https://doi.org/10.1017/CBO9780511528446</w:t>
      </w:r>
    </w:p>
    <w:p w14:paraId="33D93675"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Sonmez, J. (2017). Best Programming Language to Learn: The Top 10 Programming Languages To Learn In 2018. Retrieved May 22, 2018, from https://simpleprogrammer.com/top-10-programming-languages-learn-2018-javascript-c-python/</w:t>
      </w:r>
    </w:p>
    <w:p w14:paraId="2F0AEA2A"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USAID. (2018). U.S. Foreign Aid by Country. Retrieved June 7, 2018, from https://explorer.usaid.gov/cd/AFG</w:t>
      </w:r>
    </w:p>
    <w:p w14:paraId="50C627EC"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Weber, M., &amp; Dreijmanis, J. (2008). </w:t>
      </w:r>
      <w:r w:rsidRPr="00B872FE">
        <w:rPr>
          <w:rFonts w:ascii="Times New Roman" w:hAnsi="Times New Roman" w:cs="Times New Roman"/>
          <w:i/>
          <w:iCs/>
          <w:noProof/>
          <w:szCs w:val="24"/>
        </w:rPr>
        <w:t>Max Weber’s Complete Writings on Academic and Political Vocations</w:t>
      </w:r>
      <w:r w:rsidRPr="00B872FE">
        <w:rPr>
          <w:rFonts w:ascii="Times New Roman" w:hAnsi="Times New Roman" w:cs="Times New Roman"/>
          <w:noProof/>
          <w:szCs w:val="24"/>
        </w:rPr>
        <w:t>. New York: Algora Publishing.</w:t>
      </w:r>
    </w:p>
    <w:p w14:paraId="5CF65A54"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szCs w:val="24"/>
        </w:rPr>
      </w:pPr>
      <w:r w:rsidRPr="00B872FE">
        <w:rPr>
          <w:rFonts w:ascii="Times New Roman" w:hAnsi="Times New Roman" w:cs="Times New Roman"/>
          <w:noProof/>
          <w:szCs w:val="24"/>
        </w:rPr>
        <w:t xml:space="preserve">Yoav, S., &amp; Leyton-Brown, K. (2009). </w:t>
      </w:r>
      <w:r w:rsidRPr="00B872FE">
        <w:rPr>
          <w:rFonts w:ascii="Times New Roman" w:hAnsi="Times New Roman" w:cs="Times New Roman"/>
          <w:i/>
          <w:iCs/>
          <w:noProof/>
          <w:szCs w:val="24"/>
        </w:rPr>
        <w:t>Multiagent Systems: Algorithmic, Game-Theoretic, and Logical Foundations</w:t>
      </w:r>
      <w:r w:rsidRPr="00B872FE">
        <w:rPr>
          <w:rFonts w:ascii="Times New Roman" w:hAnsi="Times New Roman" w:cs="Times New Roman"/>
          <w:noProof/>
          <w:szCs w:val="24"/>
        </w:rPr>
        <w:t xml:space="preserve"> (Kindle). New York: Cambridge University Press.</w:t>
      </w:r>
    </w:p>
    <w:p w14:paraId="71F4414C" w14:textId="77777777" w:rsidR="00B872FE" w:rsidRPr="00B872FE" w:rsidRDefault="00B872FE" w:rsidP="00B872FE">
      <w:pPr>
        <w:widowControl w:val="0"/>
        <w:autoSpaceDE w:val="0"/>
        <w:autoSpaceDN w:val="0"/>
        <w:adjustRightInd w:val="0"/>
        <w:spacing w:line="480" w:lineRule="auto"/>
        <w:ind w:left="480" w:hanging="480"/>
        <w:rPr>
          <w:rFonts w:ascii="Times New Roman" w:hAnsi="Times New Roman" w:cs="Times New Roman"/>
          <w:noProof/>
        </w:rPr>
      </w:pPr>
      <w:r w:rsidRPr="00B872FE">
        <w:rPr>
          <w:rFonts w:ascii="Times New Roman" w:hAnsi="Times New Roman" w:cs="Times New Roman"/>
          <w:noProof/>
          <w:szCs w:val="24"/>
        </w:rPr>
        <w:t xml:space="preserve">Zinig, Y., &amp; Zagorowski, P. (2017). Climate Variability, Opposition Group Formation and Conflict Onset. In V. G. Duffy (Ed.), </w:t>
      </w:r>
      <w:r w:rsidRPr="00B872FE">
        <w:rPr>
          <w:rFonts w:ascii="Times New Roman" w:hAnsi="Times New Roman" w:cs="Times New Roman"/>
          <w:i/>
          <w:iCs/>
          <w:noProof/>
          <w:szCs w:val="24"/>
        </w:rPr>
        <w:t>Advances in Applied Digital Human Modeling and Simulation: Proceedings of the AHFE 2016 International Conference on Digital Human Modeling and Simulation</w:t>
      </w:r>
      <w:r w:rsidRPr="00B872FE">
        <w:rPr>
          <w:rFonts w:ascii="Times New Roman" w:hAnsi="Times New Roman" w:cs="Times New Roman"/>
          <w:noProof/>
          <w:szCs w:val="24"/>
        </w:rPr>
        <w:t xml:space="preserve"> (pp. 183–191). Springer.</w:t>
      </w:r>
    </w:p>
    <w:p w14:paraId="78C0AADA" w14:textId="77777777" w:rsidR="003A33B4" w:rsidRPr="008500AF" w:rsidRDefault="00F404A8" w:rsidP="00C06D29">
      <w:pPr>
        <w:widowControl w:val="0"/>
        <w:suppressAutoHyphens/>
        <w:autoSpaceDE w:val="0"/>
        <w:autoSpaceDN w:val="0"/>
        <w:adjustRightInd w:val="0"/>
        <w:spacing w:line="480" w:lineRule="auto"/>
        <w:ind w:left="480" w:hanging="480"/>
        <w:rPr>
          <w:rFonts w:ascii="Times New Roman" w:hAnsi="Times New Roman" w:cs="Times New Roman"/>
        </w:rPr>
      </w:pPr>
      <w:r w:rsidRPr="008500AF">
        <w:rPr>
          <w:rFonts w:ascii="Times New Roman" w:hAnsi="Times New Roman" w:cs="Times New Roman"/>
        </w:rPr>
        <w:fldChar w:fldCharType="end"/>
      </w:r>
    </w:p>
    <w:p w14:paraId="1267727F" w14:textId="77777777" w:rsidR="00DA159C" w:rsidRPr="008500AF" w:rsidRDefault="00DA159C" w:rsidP="00C06D29">
      <w:pPr>
        <w:suppressAutoHyphens/>
        <w:spacing w:line="480" w:lineRule="auto"/>
        <w:rPr>
          <w:rFonts w:ascii="Times New Roman" w:hAnsi="Times New Roman" w:cs="Times New Roman"/>
        </w:rPr>
      </w:pPr>
    </w:p>
    <w:sectPr w:rsidR="00DA159C" w:rsidRPr="008500AF" w:rsidSect="0048286A">
      <w:type w:val="continuous"/>
      <w:pgSz w:w="12240" w:h="15840" w:code="1"/>
      <w:pgMar w:top="1282" w:right="1440" w:bottom="965" w:left="1440" w:header="1138" w:footer="850" w:gutter="0"/>
      <w:cols w:space="54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60B56" w14:textId="77777777" w:rsidR="00182F6B" w:rsidRDefault="00182F6B">
      <w:r>
        <w:separator/>
      </w:r>
    </w:p>
  </w:endnote>
  <w:endnote w:type="continuationSeparator" w:id="0">
    <w:p w14:paraId="1D002FB4" w14:textId="77777777" w:rsidR="00182F6B" w:rsidRDefault="00182F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7576CF" w14:textId="77777777" w:rsidR="00182F6B" w:rsidRDefault="00182F6B">
      <w:r>
        <w:separator/>
      </w:r>
    </w:p>
  </w:footnote>
  <w:footnote w:type="continuationSeparator" w:id="0">
    <w:p w14:paraId="5795AFA4" w14:textId="77777777" w:rsidR="00182F6B" w:rsidRDefault="00182F6B">
      <w:r>
        <w:continuationSeparator/>
      </w:r>
    </w:p>
  </w:footnote>
  <w:footnote w:id="1">
    <w:p w14:paraId="22DEE0A7" w14:textId="7903F5B9" w:rsidR="002B36B9" w:rsidRPr="00D71599" w:rsidRDefault="002B36B9">
      <w:pPr>
        <w:pStyle w:val="FootnoteText"/>
        <w:rPr>
          <w:rFonts w:ascii="Times New Roman" w:hAnsi="Times New Roman" w:cs="Times New Roman"/>
        </w:rPr>
      </w:pPr>
      <w:r>
        <w:rPr>
          <w:rStyle w:val="FootnoteReference"/>
        </w:rPr>
        <w:footnoteRef/>
      </w:r>
      <w:r>
        <w:t xml:space="preserve"> </w:t>
      </w:r>
      <w:r w:rsidRPr="00D71599">
        <w:rPr>
          <w:rFonts w:ascii="Times New Roman" w:hAnsi="Times New Roman" w:cs="Times New Roman"/>
        </w:rPr>
        <w:t>The climate models are available at http://www.cesm.ucar.edu/models/ccsm4.0/</w:t>
      </w:r>
    </w:p>
  </w:footnote>
  <w:footnote w:id="2">
    <w:p w14:paraId="409371B8" w14:textId="4423B466" w:rsidR="002B36B9" w:rsidRPr="00D71599" w:rsidRDefault="002B36B9">
      <w:pPr>
        <w:pStyle w:val="FootnoteText"/>
        <w:rPr>
          <w:rFonts w:ascii="Times New Roman" w:hAnsi="Times New Roman" w:cs="Times New Roman"/>
        </w:rPr>
      </w:pPr>
      <w:r w:rsidRPr="00D71599">
        <w:rPr>
          <w:rFonts w:ascii="Times New Roman" w:hAnsi="Times New Roman" w:cs="Times New Roman"/>
        </w:rPr>
        <w:footnoteRef/>
      </w:r>
      <w:r w:rsidRPr="00D71599">
        <w:rPr>
          <w:rFonts w:ascii="Times New Roman" w:hAnsi="Times New Roman" w:cs="Times New Roman"/>
        </w:rPr>
        <w:t xml:space="preserve"> AI libraries are too numerous to mention but two examples are </w:t>
      </w:r>
      <w:proofErr w:type="spellStart"/>
      <w:r w:rsidRPr="00D71599">
        <w:rPr>
          <w:rFonts w:ascii="Times New Roman" w:hAnsi="Times New Roman" w:cs="Times New Roman"/>
        </w:rPr>
        <w:t>SciKit</w:t>
      </w:r>
      <w:proofErr w:type="spellEnd"/>
      <w:r w:rsidRPr="00D71599">
        <w:rPr>
          <w:rFonts w:ascii="Times New Roman" w:hAnsi="Times New Roman" w:cs="Times New Roman"/>
        </w:rPr>
        <w:t xml:space="preserve"> Learn at </w:t>
      </w:r>
      <w:hyperlink r:id="rId1" w:history="1">
        <w:r w:rsidRPr="00D71599">
          <w:rPr>
            <w:rFonts w:ascii="Times New Roman" w:hAnsi="Times New Roman" w:cs="Times New Roman"/>
          </w:rPr>
          <w:t>http://scikit-learn.org/stable/index.html</w:t>
        </w:r>
      </w:hyperlink>
      <w:r w:rsidRPr="00D71599">
        <w:rPr>
          <w:rFonts w:ascii="Times New Roman" w:hAnsi="Times New Roman" w:cs="Times New Roman"/>
        </w:rPr>
        <w:t xml:space="preserve"> and TensorFlow at https://www.tensorflow.org/</w:t>
      </w:r>
    </w:p>
  </w:footnote>
  <w:footnote w:id="3">
    <w:p w14:paraId="200A9213" w14:textId="77777777" w:rsidR="00BD0022" w:rsidRDefault="00BD0022">
      <w:pPr>
        <w:pStyle w:val="FootnoteText"/>
      </w:pPr>
      <w:r>
        <w:rPr>
          <w:rStyle w:val="FootnoteReference"/>
        </w:rPr>
        <w:footnoteRef/>
      </w:r>
      <w:r>
        <w:t xml:space="preserve"> </w:t>
      </w:r>
      <w:r w:rsidRPr="00847033">
        <w:rPr>
          <w:rFonts w:ascii="Times New Roman" w:hAnsi="Times New Roman" w:cs="Times New Roman"/>
        </w:rPr>
        <w:t xml:space="preserve">A detailed description of the module and an example implementation is available at </w:t>
      </w:r>
      <w:hyperlink r:id="rId2" w:history="1">
        <w:r w:rsidRPr="00847033">
          <w:rPr>
            <w:rStyle w:val="Hyperlink"/>
            <w:rFonts w:ascii="Times New Roman" w:hAnsi="Times New Roman" w:cs="Times New Roman"/>
          </w:rPr>
          <w:t>https://github.com/tpike3/bilateralshapley/blob/master/README.md</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E4E37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C2AD510"/>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4B76474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766CA9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52588016"/>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312E3886"/>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7D4A312"/>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F1C4C8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6BEE0C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F1C591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8348E5DA"/>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D1D4AC7"/>
    <w:multiLevelType w:val="hybridMultilevel"/>
    <w:tmpl w:val="F6C45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223BF0"/>
    <w:multiLevelType w:val="hybridMultilevel"/>
    <w:tmpl w:val="49EE94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242856"/>
    <w:multiLevelType w:val="multilevel"/>
    <w:tmpl w:val="14E0464C"/>
    <w:lvl w:ilvl="0">
      <w:start w:val="1"/>
      <w:numFmt w:val="decimal"/>
      <w:lvlText w:val="%1."/>
      <w:lvlJc w:val="left"/>
      <w:pPr>
        <w:ind w:left="45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14" w15:restartNumberingAfterBreak="0">
    <w:nsid w:val="29E144FC"/>
    <w:multiLevelType w:val="multilevel"/>
    <w:tmpl w:val="E9F86620"/>
    <w:lvl w:ilvl="0">
      <w:start w:val="1"/>
      <w:numFmt w:val="decimal"/>
      <w:lvlText w:val="%1"/>
      <w:lvlJc w:val="left"/>
      <w:pPr>
        <w:tabs>
          <w:tab w:val="num" w:pos="522"/>
        </w:tabs>
        <w:ind w:left="522" w:hanging="432"/>
      </w:pPr>
      <w:rPr>
        <w:rFonts w:hint="default"/>
      </w:rPr>
    </w:lvl>
    <w:lvl w:ilvl="1">
      <w:start w:val="1"/>
      <w:numFmt w:val="decimal"/>
      <w:lvlText w:val="%1.%2"/>
      <w:lvlJc w:val="left"/>
      <w:pPr>
        <w:tabs>
          <w:tab w:val="num" w:pos="666"/>
        </w:tabs>
        <w:ind w:left="666" w:hanging="576"/>
      </w:pPr>
      <w:rPr>
        <w:rFonts w:hint="default"/>
        <w:b/>
      </w:rPr>
    </w:lvl>
    <w:lvl w:ilvl="2">
      <w:start w:val="1"/>
      <w:numFmt w:val="decimal"/>
      <w:lvlText w:val="%1.%2.%3"/>
      <w:lvlJc w:val="left"/>
      <w:pPr>
        <w:tabs>
          <w:tab w:val="num" w:pos="810"/>
        </w:tabs>
        <w:ind w:left="810" w:hanging="720"/>
      </w:pPr>
      <w:rPr>
        <w:rFonts w:hint="default"/>
      </w:rPr>
    </w:lvl>
    <w:lvl w:ilvl="3">
      <w:start w:val="1"/>
      <w:numFmt w:val="decimal"/>
      <w:pStyle w:val="Heading4"/>
      <w:lvlText w:val="%1.%2.%3.%4"/>
      <w:lvlJc w:val="left"/>
      <w:pPr>
        <w:tabs>
          <w:tab w:val="num" w:pos="954"/>
        </w:tabs>
        <w:ind w:left="954" w:hanging="864"/>
      </w:pPr>
      <w:rPr>
        <w:rFonts w:hint="default"/>
      </w:rPr>
    </w:lvl>
    <w:lvl w:ilvl="4">
      <w:start w:val="1"/>
      <w:numFmt w:val="decimal"/>
      <w:pStyle w:val="Heading5"/>
      <w:lvlText w:val="%1.%2.%3.%4.%5"/>
      <w:lvlJc w:val="left"/>
      <w:pPr>
        <w:tabs>
          <w:tab w:val="num" w:pos="1098"/>
        </w:tabs>
        <w:ind w:left="1098" w:hanging="1008"/>
      </w:pPr>
      <w:rPr>
        <w:rFonts w:hint="default"/>
      </w:rPr>
    </w:lvl>
    <w:lvl w:ilvl="5">
      <w:start w:val="1"/>
      <w:numFmt w:val="decimal"/>
      <w:pStyle w:val="Heading6"/>
      <w:lvlText w:val="%1.%2.%3.%4.%5.%6"/>
      <w:lvlJc w:val="left"/>
      <w:pPr>
        <w:tabs>
          <w:tab w:val="num" w:pos="1242"/>
        </w:tabs>
        <w:ind w:left="1242" w:hanging="1152"/>
      </w:pPr>
      <w:rPr>
        <w:rFonts w:hint="default"/>
      </w:rPr>
    </w:lvl>
    <w:lvl w:ilvl="6">
      <w:start w:val="1"/>
      <w:numFmt w:val="decimal"/>
      <w:pStyle w:val="Heading7"/>
      <w:lvlText w:val="%1.%2.%3.%4.%5.%6.%7"/>
      <w:lvlJc w:val="left"/>
      <w:pPr>
        <w:tabs>
          <w:tab w:val="num" w:pos="1386"/>
        </w:tabs>
        <w:ind w:left="138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15" w15:restartNumberingAfterBreak="0">
    <w:nsid w:val="4036095E"/>
    <w:multiLevelType w:val="hybridMultilevel"/>
    <w:tmpl w:val="49EE9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68024E"/>
    <w:multiLevelType w:val="multilevel"/>
    <w:tmpl w:val="CD50EB40"/>
    <w:lvl w:ilvl="0">
      <w:start w:val="1"/>
      <w:numFmt w:val="decimal"/>
      <w:pStyle w:val="Listenum"/>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Roman"/>
      <w:lvlText w:val="%6."/>
      <w:lvlJc w:val="right"/>
      <w:pPr>
        <w:tabs>
          <w:tab w:val="num" w:pos="5040"/>
        </w:tabs>
        <w:ind w:left="5040" w:hanging="180"/>
      </w:pPr>
      <w:rPr>
        <w:rFonts w:hint="default"/>
      </w:rPr>
    </w:lvl>
    <w:lvl w:ilvl="6">
      <w:start w:val="1"/>
      <w:numFmt w:val="decimal"/>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7" w15:restartNumberingAfterBreak="0">
    <w:nsid w:val="4BDC6D5E"/>
    <w:multiLevelType w:val="multilevel"/>
    <w:tmpl w:val="D3367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D276657"/>
    <w:multiLevelType w:val="multilevel"/>
    <w:tmpl w:val="53DECE2A"/>
    <w:lvl w:ilvl="0">
      <w:start w:val="1"/>
      <w:numFmt w:val="decimal"/>
      <w:pStyle w:val="Heading1"/>
      <w:lvlText w:val="%1"/>
      <w:lvlJc w:val="left"/>
      <w:pPr>
        <w:ind w:left="450" w:hanging="360"/>
      </w:pPr>
      <w:rPr>
        <w:rFonts w:hint="default"/>
      </w:rPr>
    </w:lvl>
    <w:lvl w:ilvl="1">
      <w:start w:val="1"/>
      <w:numFmt w:val="decimal"/>
      <w:pStyle w:val="Heading2"/>
      <w:isLgl/>
      <w:lvlText w:val="%1.%2"/>
      <w:lvlJc w:val="left"/>
      <w:pPr>
        <w:ind w:left="450" w:hanging="360"/>
      </w:pPr>
      <w:rPr>
        <w:rFonts w:hint="default"/>
      </w:rPr>
    </w:lvl>
    <w:lvl w:ilvl="2">
      <w:start w:val="1"/>
      <w:numFmt w:val="decimal"/>
      <w:pStyle w:val="Heading3"/>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530" w:hanging="1440"/>
      </w:pPr>
      <w:rPr>
        <w:rFonts w:hint="default"/>
      </w:rPr>
    </w:lvl>
  </w:abstractNum>
  <w:abstractNum w:abstractNumId="19" w15:restartNumberingAfterBreak="0">
    <w:nsid w:val="5E6928C5"/>
    <w:multiLevelType w:val="hybridMultilevel"/>
    <w:tmpl w:val="A99C3302"/>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613F6CAB"/>
    <w:multiLevelType w:val="multilevel"/>
    <w:tmpl w:val="4D669C20"/>
    <w:lvl w:ilvl="0">
      <w:start w:val="1"/>
      <w:numFmt w:val="upperLetter"/>
      <w:pStyle w:val="Appendices"/>
      <w:lvlText w:val="%1"/>
      <w:lvlJc w:val="left"/>
      <w:pPr>
        <w:ind w:left="360" w:hanging="360"/>
      </w:pPr>
      <w:rPr>
        <w:rFonts w:hint="default"/>
      </w:rPr>
    </w:lvl>
    <w:lvl w:ilvl="1">
      <w:start w:val="1"/>
      <w:numFmt w:val="decimal"/>
      <w:lvlText w:val="%1.%2"/>
      <w:lvlJc w:val="left"/>
      <w:pPr>
        <w:tabs>
          <w:tab w:val="num" w:pos="-54"/>
        </w:tabs>
        <w:ind w:left="-54" w:hanging="576"/>
      </w:pPr>
      <w:rPr>
        <w:rFonts w:hint="default"/>
        <w:b/>
      </w:rPr>
    </w:lvl>
    <w:lvl w:ilvl="2">
      <w:start w:val="1"/>
      <w:numFmt w:val="decimal"/>
      <w:lvlText w:val="%1.%2.%3"/>
      <w:lvlJc w:val="left"/>
      <w:pPr>
        <w:tabs>
          <w:tab w:val="num" w:pos="0"/>
        </w:tabs>
        <w:ind w:left="0" w:hanging="720"/>
      </w:pPr>
      <w:rPr>
        <w:rFonts w:hint="default"/>
      </w:rPr>
    </w:lvl>
    <w:lvl w:ilvl="3">
      <w:start w:val="1"/>
      <w:numFmt w:val="decimal"/>
      <w:lvlText w:val="%1.%2.%3.%4"/>
      <w:lvlJc w:val="left"/>
      <w:pPr>
        <w:tabs>
          <w:tab w:val="num" w:pos="144"/>
        </w:tabs>
        <w:ind w:left="144" w:hanging="864"/>
      </w:pPr>
      <w:rPr>
        <w:rFonts w:hint="default"/>
      </w:rPr>
    </w:lvl>
    <w:lvl w:ilvl="4">
      <w:start w:val="1"/>
      <w:numFmt w:val="decimal"/>
      <w:lvlText w:val="%1.%2.%3.%4.%5"/>
      <w:lvlJc w:val="left"/>
      <w:pPr>
        <w:tabs>
          <w:tab w:val="num" w:pos="288"/>
        </w:tabs>
        <w:ind w:left="288" w:hanging="1008"/>
      </w:pPr>
      <w:rPr>
        <w:rFonts w:hint="default"/>
      </w:rPr>
    </w:lvl>
    <w:lvl w:ilvl="5">
      <w:start w:val="1"/>
      <w:numFmt w:val="decimal"/>
      <w:lvlText w:val="%1.%2.%3.%4.%5.%6"/>
      <w:lvlJc w:val="left"/>
      <w:pPr>
        <w:tabs>
          <w:tab w:val="num" w:pos="432"/>
        </w:tabs>
        <w:ind w:left="432" w:hanging="1152"/>
      </w:pPr>
      <w:rPr>
        <w:rFonts w:hint="default"/>
      </w:rPr>
    </w:lvl>
    <w:lvl w:ilvl="6">
      <w:start w:val="1"/>
      <w:numFmt w:val="decimal"/>
      <w:lvlText w:val="%1.%2.%3.%4.%5.%6.%7"/>
      <w:lvlJc w:val="left"/>
      <w:pPr>
        <w:tabs>
          <w:tab w:val="num" w:pos="576"/>
        </w:tabs>
        <w:ind w:left="576" w:hanging="1296"/>
      </w:pPr>
      <w:rPr>
        <w:rFonts w:hint="default"/>
      </w:rPr>
    </w:lvl>
    <w:lvl w:ilvl="7">
      <w:start w:val="1"/>
      <w:numFmt w:val="decimal"/>
      <w:lvlText w:val="%1.%2.%3.%4.%5.%6.%7.%8"/>
      <w:lvlJc w:val="left"/>
      <w:pPr>
        <w:tabs>
          <w:tab w:val="num" w:pos="720"/>
        </w:tabs>
        <w:ind w:left="720" w:hanging="1440"/>
      </w:pPr>
      <w:rPr>
        <w:rFonts w:hint="default"/>
      </w:rPr>
    </w:lvl>
    <w:lvl w:ilvl="8">
      <w:start w:val="1"/>
      <w:numFmt w:val="decimal"/>
      <w:lvlText w:val="%1.%2.%3.%4.%5.%6.%7.%8.%9"/>
      <w:lvlJc w:val="left"/>
      <w:pPr>
        <w:tabs>
          <w:tab w:val="num" w:pos="864"/>
        </w:tabs>
        <w:ind w:left="864" w:hanging="1584"/>
      </w:pPr>
      <w:rPr>
        <w:rFonts w:hint="default"/>
      </w:rPr>
    </w:lvl>
  </w:abstractNum>
  <w:abstractNum w:abstractNumId="21" w15:restartNumberingAfterBreak="0">
    <w:nsid w:val="62F400D9"/>
    <w:multiLevelType w:val="multilevel"/>
    <w:tmpl w:val="A128FDA2"/>
    <w:lvl w:ilvl="0">
      <w:start w:val="1"/>
      <w:numFmt w:val="bullet"/>
      <w:pStyle w:val="ListBulleted"/>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Times New Roman" w:hAnsi="Times New Roman" w:cs="Times New Roman"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22" w15:restartNumberingAfterBreak="0">
    <w:nsid w:val="71B9136C"/>
    <w:multiLevelType w:val="hybridMultilevel"/>
    <w:tmpl w:val="993E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20"/>
  </w:num>
  <w:num w:numId="17">
    <w:abstractNumId w:val="0"/>
  </w:num>
  <w:num w:numId="18">
    <w:abstractNumId w:val="11"/>
  </w:num>
  <w:num w:numId="19">
    <w:abstractNumId w:val="12"/>
  </w:num>
  <w:num w:numId="20">
    <w:abstractNumId w:val="15"/>
  </w:num>
  <w:num w:numId="21">
    <w:abstractNumId w:val="13"/>
  </w:num>
  <w:num w:numId="22">
    <w:abstractNumId w:val="17"/>
  </w:num>
  <w:num w:numId="23">
    <w:abstractNumId w:val="13"/>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18"/>
  </w:num>
  <w:num w:numId="29">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oNotDisplayPageBoundaries/>
  <w:printFractionalCharacterWidth/>
  <w:bordersDoNotSurroundHeader/>
  <w:bordersDoNotSurroundFooter/>
  <w:hideGrammaticalErrors/>
  <w:proofState w:spelling="clean" w:grammar="clean"/>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consecutiveHyphenLimit w:val="3"/>
  <w:hyphenationZone w:val="259"/>
  <w:doNotHyphenateCaps/>
  <w:drawingGridHorizontalSpacing w:val="11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ADDB42FF-FCBF-451E-A104-C94A9C589F76}"/>
    <w:docVar w:name="dgnword-eventsink" w:val="206975520"/>
  </w:docVars>
  <w:rsids>
    <w:rsidRoot w:val="003B333C"/>
    <w:rsid w:val="00000722"/>
    <w:rsid w:val="00003455"/>
    <w:rsid w:val="00003F44"/>
    <w:rsid w:val="0000659E"/>
    <w:rsid w:val="00006B94"/>
    <w:rsid w:val="00010B20"/>
    <w:rsid w:val="000132C7"/>
    <w:rsid w:val="0001506B"/>
    <w:rsid w:val="0002787A"/>
    <w:rsid w:val="000411DE"/>
    <w:rsid w:val="000423FD"/>
    <w:rsid w:val="00043C13"/>
    <w:rsid w:val="0004485E"/>
    <w:rsid w:val="00045440"/>
    <w:rsid w:val="0004685D"/>
    <w:rsid w:val="00047AFC"/>
    <w:rsid w:val="00047E07"/>
    <w:rsid w:val="0005034D"/>
    <w:rsid w:val="000507A4"/>
    <w:rsid w:val="00052BD4"/>
    <w:rsid w:val="00053F11"/>
    <w:rsid w:val="00054DCE"/>
    <w:rsid w:val="00055315"/>
    <w:rsid w:val="00055617"/>
    <w:rsid w:val="000566CE"/>
    <w:rsid w:val="00060813"/>
    <w:rsid w:val="00063D91"/>
    <w:rsid w:val="00064DD9"/>
    <w:rsid w:val="000655A4"/>
    <w:rsid w:val="0007289C"/>
    <w:rsid w:val="00074054"/>
    <w:rsid w:val="00074D50"/>
    <w:rsid w:val="000754CF"/>
    <w:rsid w:val="00075D04"/>
    <w:rsid w:val="00080CB8"/>
    <w:rsid w:val="00082D99"/>
    <w:rsid w:val="0008435C"/>
    <w:rsid w:val="00084ADB"/>
    <w:rsid w:val="00084BB1"/>
    <w:rsid w:val="00086CD1"/>
    <w:rsid w:val="000910F3"/>
    <w:rsid w:val="00092374"/>
    <w:rsid w:val="00092AAF"/>
    <w:rsid w:val="00097537"/>
    <w:rsid w:val="000A0453"/>
    <w:rsid w:val="000A0EE0"/>
    <w:rsid w:val="000A2E6E"/>
    <w:rsid w:val="000B2B5A"/>
    <w:rsid w:val="000C1988"/>
    <w:rsid w:val="000C1E5E"/>
    <w:rsid w:val="000E5FEF"/>
    <w:rsid w:val="000E63E2"/>
    <w:rsid w:val="000E6C2E"/>
    <w:rsid w:val="000F0D30"/>
    <w:rsid w:val="000F4F0E"/>
    <w:rsid w:val="000F6155"/>
    <w:rsid w:val="000F718E"/>
    <w:rsid w:val="00100031"/>
    <w:rsid w:val="00105CDC"/>
    <w:rsid w:val="00107AA6"/>
    <w:rsid w:val="001137CB"/>
    <w:rsid w:val="00114090"/>
    <w:rsid w:val="0011443E"/>
    <w:rsid w:val="00116663"/>
    <w:rsid w:val="00121214"/>
    <w:rsid w:val="00121452"/>
    <w:rsid w:val="001224DF"/>
    <w:rsid w:val="001268E4"/>
    <w:rsid w:val="00134D57"/>
    <w:rsid w:val="00136A03"/>
    <w:rsid w:val="00140E0C"/>
    <w:rsid w:val="0014268F"/>
    <w:rsid w:val="0014279A"/>
    <w:rsid w:val="00142FE9"/>
    <w:rsid w:val="00154D09"/>
    <w:rsid w:val="001612C2"/>
    <w:rsid w:val="0016566A"/>
    <w:rsid w:val="0016766C"/>
    <w:rsid w:val="0017277A"/>
    <w:rsid w:val="001750C5"/>
    <w:rsid w:val="00181F5F"/>
    <w:rsid w:val="00182F6B"/>
    <w:rsid w:val="001867BE"/>
    <w:rsid w:val="001873E3"/>
    <w:rsid w:val="001915F4"/>
    <w:rsid w:val="00193429"/>
    <w:rsid w:val="00194F4A"/>
    <w:rsid w:val="00195C13"/>
    <w:rsid w:val="001A0702"/>
    <w:rsid w:val="001A0F27"/>
    <w:rsid w:val="001A10B6"/>
    <w:rsid w:val="001A1852"/>
    <w:rsid w:val="001A3A4C"/>
    <w:rsid w:val="001A7AED"/>
    <w:rsid w:val="001A7B4F"/>
    <w:rsid w:val="001B027A"/>
    <w:rsid w:val="001B2B4C"/>
    <w:rsid w:val="001B3DD5"/>
    <w:rsid w:val="001B6949"/>
    <w:rsid w:val="001B7248"/>
    <w:rsid w:val="001B77A0"/>
    <w:rsid w:val="001C7FC2"/>
    <w:rsid w:val="001D0FDF"/>
    <w:rsid w:val="001D2EC5"/>
    <w:rsid w:val="001D2F60"/>
    <w:rsid w:val="001D34D5"/>
    <w:rsid w:val="001D6E19"/>
    <w:rsid w:val="001E026E"/>
    <w:rsid w:val="001E187B"/>
    <w:rsid w:val="001E4705"/>
    <w:rsid w:val="001E6835"/>
    <w:rsid w:val="001F02D9"/>
    <w:rsid w:val="001F1E6B"/>
    <w:rsid w:val="001F2400"/>
    <w:rsid w:val="001F3761"/>
    <w:rsid w:val="001F6CDA"/>
    <w:rsid w:val="001F7428"/>
    <w:rsid w:val="001F7674"/>
    <w:rsid w:val="00204202"/>
    <w:rsid w:val="00206C5F"/>
    <w:rsid w:val="00210831"/>
    <w:rsid w:val="0021344E"/>
    <w:rsid w:val="00215413"/>
    <w:rsid w:val="0021691D"/>
    <w:rsid w:val="002170B7"/>
    <w:rsid w:val="00217857"/>
    <w:rsid w:val="002202C1"/>
    <w:rsid w:val="00220434"/>
    <w:rsid w:val="00222E5C"/>
    <w:rsid w:val="002242FA"/>
    <w:rsid w:val="0022433B"/>
    <w:rsid w:val="00227EA2"/>
    <w:rsid w:val="00231C80"/>
    <w:rsid w:val="0023287C"/>
    <w:rsid w:val="0023301C"/>
    <w:rsid w:val="002331DB"/>
    <w:rsid w:val="00233BFE"/>
    <w:rsid w:val="00233C87"/>
    <w:rsid w:val="00233CEC"/>
    <w:rsid w:val="0023649E"/>
    <w:rsid w:val="00240A0A"/>
    <w:rsid w:val="002467CE"/>
    <w:rsid w:val="00246D5A"/>
    <w:rsid w:val="0024786B"/>
    <w:rsid w:val="002479D3"/>
    <w:rsid w:val="00247D37"/>
    <w:rsid w:val="00252305"/>
    <w:rsid w:val="002541ED"/>
    <w:rsid w:val="0025434F"/>
    <w:rsid w:val="00255B59"/>
    <w:rsid w:val="002600B8"/>
    <w:rsid w:val="00260696"/>
    <w:rsid w:val="00263534"/>
    <w:rsid w:val="00263D84"/>
    <w:rsid w:val="0026667E"/>
    <w:rsid w:val="00271C94"/>
    <w:rsid w:val="002738D5"/>
    <w:rsid w:val="00274DE7"/>
    <w:rsid w:val="0027603D"/>
    <w:rsid w:val="00276AB9"/>
    <w:rsid w:val="002A0578"/>
    <w:rsid w:val="002A0F8C"/>
    <w:rsid w:val="002A4DB4"/>
    <w:rsid w:val="002A63CC"/>
    <w:rsid w:val="002A74B9"/>
    <w:rsid w:val="002B1B9E"/>
    <w:rsid w:val="002B36B9"/>
    <w:rsid w:val="002B4F57"/>
    <w:rsid w:val="002B75A6"/>
    <w:rsid w:val="002C411C"/>
    <w:rsid w:val="002D44C1"/>
    <w:rsid w:val="002D47BC"/>
    <w:rsid w:val="002D5736"/>
    <w:rsid w:val="002D7792"/>
    <w:rsid w:val="002D7A7A"/>
    <w:rsid w:val="002E0E8C"/>
    <w:rsid w:val="002E11AF"/>
    <w:rsid w:val="002E6280"/>
    <w:rsid w:val="002E6BA6"/>
    <w:rsid w:val="002E7337"/>
    <w:rsid w:val="002F3D49"/>
    <w:rsid w:val="00302742"/>
    <w:rsid w:val="0030279E"/>
    <w:rsid w:val="00303248"/>
    <w:rsid w:val="00303392"/>
    <w:rsid w:val="00304DD5"/>
    <w:rsid w:val="003120B4"/>
    <w:rsid w:val="00313F96"/>
    <w:rsid w:val="00315E12"/>
    <w:rsid w:val="00316774"/>
    <w:rsid w:val="00321F83"/>
    <w:rsid w:val="003302A1"/>
    <w:rsid w:val="00331E66"/>
    <w:rsid w:val="003364B5"/>
    <w:rsid w:val="0033675B"/>
    <w:rsid w:val="00340AB1"/>
    <w:rsid w:val="00341EC0"/>
    <w:rsid w:val="00343E86"/>
    <w:rsid w:val="003577E9"/>
    <w:rsid w:val="00357E69"/>
    <w:rsid w:val="00357FAB"/>
    <w:rsid w:val="00363A8E"/>
    <w:rsid w:val="00367E5A"/>
    <w:rsid w:val="00371890"/>
    <w:rsid w:val="00371CFC"/>
    <w:rsid w:val="00375D55"/>
    <w:rsid w:val="00376FF0"/>
    <w:rsid w:val="00377AFF"/>
    <w:rsid w:val="00381E4B"/>
    <w:rsid w:val="00382BD0"/>
    <w:rsid w:val="003855B7"/>
    <w:rsid w:val="00386F84"/>
    <w:rsid w:val="0038766B"/>
    <w:rsid w:val="003959E6"/>
    <w:rsid w:val="00395A4E"/>
    <w:rsid w:val="00396E5B"/>
    <w:rsid w:val="003A1E5A"/>
    <w:rsid w:val="003A33B4"/>
    <w:rsid w:val="003A50EB"/>
    <w:rsid w:val="003A5256"/>
    <w:rsid w:val="003A7155"/>
    <w:rsid w:val="003B1CD2"/>
    <w:rsid w:val="003B1E3E"/>
    <w:rsid w:val="003B206F"/>
    <w:rsid w:val="003B2FF0"/>
    <w:rsid w:val="003B3058"/>
    <w:rsid w:val="003B333C"/>
    <w:rsid w:val="003B51D5"/>
    <w:rsid w:val="003B6318"/>
    <w:rsid w:val="003B79D0"/>
    <w:rsid w:val="003C05FC"/>
    <w:rsid w:val="003C205F"/>
    <w:rsid w:val="003C245F"/>
    <w:rsid w:val="003C477D"/>
    <w:rsid w:val="003C705C"/>
    <w:rsid w:val="003D0516"/>
    <w:rsid w:val="003D3173"/>
    <w:rsid w:val="003D41A2"/>
    <w:rsid w:val="003D535F"/>
    <w:rsid w:val="003D5B7A"/>
    <w:rsid w:val="003D6A17"/>
    <w:rsid w:val="003D76CF"/>
    <w:rsid w:val="003E009D"/>
    <w:rsid w:val="003E1662"/>
    <w:rsid w:val="003E54CC"/>
    <w:rsid w:val="003E5B4B"/>
    <w:rsid w:val="003E6F0D"/>
    <w:rsid w:val="003F3F84"/>
    <w:rsid w:val="003F4F8D"/>
    <w:rsid w:val="003F5E1C"/>
    <w:rsid w:val="003F68C5"/>
    <w:rsid w:val="003F7451"/>
    <w:rsid w:val="004018C6"/>
    <w:rsid w:val="00401955"/>
    <w:rsid w:val="00404817"/>
    <w:rsid w:val="004072D5"/>
    <w:rsid w:val="004117E8"/>
    <w:rsid w:val="00415776"/>
    <w:rsid w:val="00416E6E"/>
    <w:rsid w:val="00432954"/>
    <w:rsid w:val="00437247"/>
    <w:rsid w:val="00437E05"/>
    <w:rsid w:val="00440CB9"/>
    <w:rsid w:val="004411CA"/>
    <w:rsid w:val="00443DD1"/>
    <w:rsid w:val="00444E47"/>
    <w:rsid w:val="00445187"/>
    <w:rsid w:val="00446852"/>
    <w:rsid w:val="00450B76"/>
    <w:rsid w:val="00452D5A"/>
    <w:rsid w:val="004608EF"/>
    <w:rsid w:val="00462A3A"/>
    <w:rsid w:val="004669D7"/>
    <w:rsid w:val="00474832"/>
    <w:rsid w:val="00480FB2"/>
    <w:rsid w:val="004821C6"/>
    <w:rsid w:val="0048286A"/>
    <w:rsid w:val="00483282"/>
    <w:rsid w:val="00485584"/>
    <w:rsid w:val="0048625F"/>
    <w:rsid w:val="0049061C"/>
    <w:rsid w:val="00490DBE"/>
    <w:rsid w:val="00493497"/>
    <w:rsid w:val="00494E11"/>
    <w:rsid w:val="00496765"/>
    <w:rsid w:val="00496934"/>
    <w:rsid w:val="004A068B"/>
    <w:rsid w:val="004A0963"/>
    <w:rsid w:val="004B2B1D"/>
    <w:rsid w:val="004B7B21"/>
    <w:rsid w:val="004C1BEB"/>
    <w:rsid w:val="004C2223"/>
    <w:rsid w:val="004C6293"/>
    <w:rsid w:val="004C66A7"/>
    <w:rsid w:val="004C7498"/>
    <w:rsid w:val="004D05A7"/>
    <w:rsid w:val="004D0D0F"/>
    <w:rsid w:val="004D68D1"/>
    <w:rsid w:val="004D68F5"/>
    <w:rsid w:val="004E22DF"/>
    <w:rsid w:val="004E39E3"/>
    <w:rsid w:val="004E47A1"/>
    <w:rsid w:val="004E4CD4"/>
    <w:rsid w:val="004E5CF9"/>
    <w:rsid w:val="004E7737"/>
    <w:rsid w:val="004E7A2E"/>
    <w:rsid w:val="004F3B18"/>
    <w:rsid w:val="004F5731"/>
    <w:rsid w:val="00503DF9"/>
    <w:rsid w:val="00511E3F"/>
    <w:rsid w:val="005133DE"/>
    <w:rsid w:val="005142BD"/>
    <w:rsid w:val="00517953"/>
    <w:rsid w:val="005201A0"/>
    <w:rsid w:val="00523743"/>
    <w:rsid w:val="005257D3"/>
    <w:rsid w:val="00525F11"/>
    <w:rsid w:val="00525F1F"/>
    <w:rsid w:val="005263C3"/>
    <w:rsid w:val="005275D4"/>
    <w:rsid w:val="00532148"/>
    <w:rsid w:val="00534AE1"/>
    <w:rsid w:val="00535770"/>
    <w:rsid w:val="00543EE2"/>
    <w:rsid w:val="00543FF5"/>
    <w:rsid w:val="00545CA1"/>
    <w:rsid w:val="00546F40"/>
    <w:rsid w:val="0055037D"/>
    <w:rsid w:val="005513C8"/>
    <w:rsid w:val="0055505B"/>
    <w:rsid w:val="00556ACE"/>
    <w:rsid w:val="005577F3"/>
    <w:rsid w:val="0056197E"/>
    <w:rsid w:val="00561EC7"/>
    <w:rsid w:val="00566E7A"/>
    <w:rsid w:val="00574A04"/>
    <w:rsid w:val="00576BDA"/>
    <w:rsid w:val="00580A29"/>
    <w:rsid w:val="00581545"/>
    <w:rsid w:val="00581BA2"/>
    <w:rsid w:val="005852AA"/>
    <w:rsid w:val="00590B37"/>
    <w:rsid w:val="00591D4A"/>
    <w:rsid w:val="00593DDC"/>
    <w:rsid w:val="005A0737"/>
    <w:rsid w:val="005A0A58"/>
    <w:rsid w:val="005A1D42"/>
    <w:rsid w:val="005A2B79"/>
    <w:rsid w:val="005A34C6"/>
    <w:rsid w:val="005B0F35"/>
    <w:rsid w:val="005B765A"/>
    <w:rsid w:val="005C1C88"/>
    <w:rsid w:val="005C5F01"/>
    <w:rsid w:val="005D0E56"/>
    <w:rsid w:val="005D722A"/>
    <w:rsid w:val="005D7D99"/>
    <w:rsid w:val="005E22E1"/>
    <w:rsid w:val="005E50B4"/>
    <w:rsid w:val="005F3E9C"/>
    <w:rsid w:val="005F7BB5"/>
    <w:rsid w:val="006019FD"/>
    <w:rsid w:val="00602447"/>
    <w:rsid w:val="006071C0"/>
    <w:rsid w:val="0061028F"/>
    <w:rsid w:val="006148F6"/>
    <w:rsid w:val="00615F56"/>
    <w:rsid w:val="00617231"/>
    <w:rsid w:val="00617CBB"/>
    <w:rsid w:val="00620AE8"/>
    <w:rsid w:val="00623103"/>
    <w:rsid w:val="006234FA"/>
    <w:rsid w:val="00623C4A"/>
    <w:rsid w:val="006325FF"/>
    <w:rsid w:val="00634A52"/>
    <w:rsid w:val="006360A2"/>
    <w:rsid w:val="00637AFD"/>
    <w:rsid w:val="00640C15"/>
    <w:rsid w:val="00642872"/>
    <w:rsid w:val="006470EE"/>
    <w:rsid w:val="006471DB"/>
    <w:rsid w:val="00651864"/>
    <w:rsid w:val="00651C19"/>
    <w:rsid w:val="006654F6"/>
    <w:rsid w:val="006667D8"/>
    <w:rsid w:val="00666FCD"/>
    <w:rsid w:val="00667D76"/>
    <w:rsid w:val="006728BF"/>
    <w:rsid w:val="006807FD"/>
    <w:rsid w:val="00685352"/>
    <w:rsid w:val="00691261"/>
    <w:rsid w:val="0069262B"/>
    <w:rsid w:val="006A3272"/>
    <w:rsid w:val="006B0FB7"/>
    <w:rsid w:val="006B23DD"/>
    <w:rsid w:val="006B25A2"/>
    <w:rsid w:val="006C090F"/>
    <w:rsid w:val="006C1A8D"/>
    <w:rsid w:val="006C282B"/>
    <w:rsid w:val="006C445F"/>
    <w:rsid w:val="006C507F"/>
    <w:rsid w:val="006D001D"/>
    <w:rsid w:val="006D44FE"/>
    <w:rsid w:val="006D7F2B"/>
    <w:rsid w:val="006E1506"/>
    <w:rsid w:val="006E5D87"/>
    <w:rsid w:val="006F17E9"/>
    <w:rsid w:val="006F39AA"/>
    <w:rsid w:val="006F50F8"/>
    <w:rsid w:val="006F76B7"/>
    <w:rsid w:val="006F7988"/>
    <w:rsid w:val="00700521"/>
    <w:rsid w:val="007005A0"/>
    <w:rsid w:val="00702ABE"/>
    <w:rsid w:val="007039AD"/>
    <w:rsid w:val="007049DE"/>
    <w:rsid w:val="00711483"/>
    <w:rsid w:val="0071220E"/>
    <w:rsid w:val="00714329"/>
    <w:rsid w:val="007216B9"/>
    <w:rsid w:val="00722AEA"/>
    <w:rsid w:val="00722D6F"/>
    <w:rsid w:val="007314BC"/>
    <w:rsid w:val="00732DE8"/>
    <w:rsid w:val="007368D1"/>
    <w:rsid w:val="00741ABD"/>
    <w:rsid w:val="00742DC9"/>
    <w:rsid w:val="007435AD"/>
    <w:rsid w:val="00743807"/>
    <w:rsid w:val="007453D1"/>
    <w:rsid w:val="00747ED9"/>
    <w:rsid w:val="007523B4"/>
    <w:rsid w:val="007534CF"/>
    <w:rsid w:val="00753C7D"/>
    <w:rsid w:val="00756142"/>
    <w:rsid w:val="00770CC6"/>
    <w:rsid w:val="00772CC3"/>
    <w:rsid w:val="0078405B"/>
    <w:rsid w:val="007850F9"/>
    <w:rsid w:val="0078686A"/>
    <w:rsid w:val="00787D28"/>
    <w:rsid w:val="00791CDB"/>
    <w:rsid w:val="007933B4"/>
    <w:rsid w:val="00794948"/>
    <w:rsid w:val="00794EEE"/>
    <w:rsid w:val="00795469"/>
    <w:rsid w:val="007A08CC"/>
    <w:rsid w:val="007A4865"/>
    <w:rsid w:val="007B1BFA"/>
    <w:rsid w:val="007B4962"/>
    <w:rsid w:val="007C2333"/>
    <w:rsid w:val="007C34B8"/>
    <w:rsid w:val="007C7216"/>
    <w:rsid w:val="007C7735"/>
    <w:rsid w:val="007D15EB"/>
    <w:rsid w:val="007D1B86"/>
    <w:rsid w:val="007D593C"/>
    <w:rsid w:val="007D7563"/>
    <w:rsid w:val="007E0C48"/>
    <w:rsid w:val="007E4F00"/>
    <w:rsid w:val="007F2812"/>
    <w:rsid w:val="007F3565"/>
    <w:rsid w:val="007F5A75"/>
    <w:rsid w:val="007F74A9"/>
    <w:rsid w:val="007F7B9A"/>
    <w:rsid w:val="00801522"/>
    <w:rsid w:val="00805658"/>
    <w:rsid w:val="00805CA9"/>
    <w:rsid w:val="00810EC7"/>
    <w:rsid w:val="008134E9"/>
    <w:rsid w:val="00821562"/>
    <w:rsid w:val="00821741"/>
    <w:rsid w:val="00821E28"/>
    <w:rsid w:val="00822438"/>
    <w:rsid w:val="00822B8E"/>
    <w:rsid w:val="008242D3"/>
    <w:rsid w:val="00831D36"/>
    <w:rsid w:val="00833617"/>
    <w:rsid w:val="00834AA7"/>
    <w:rsid w:val="00836CE3"/>
    <w:rsid w:val="0084062C"/>
    <w:rsid w:val="008406DC"/>
    <w:rsid w:val="008438A8"/>
    <w:rsid w:val="008443A6"/>
    <w:rsid w:val="00846AB8"/>
    <w:rsid w:val="00847033"/>
    <w:rsid w:val="008500AF"/>
    <w:rsid w:val="00850EEA"/>
    <w:rsid w:val="00852E49"/>
    <w:rsid w:val="00860899"/>
    <w:rsid w:val="0086644E"/>
    <w:rsid w:val="00866559"/>
    <w:rsid w:val="00866E61"/>
    <w:rsid w:val="0087269D"/>
    <w:rsid w:val="00872944"/>
    <w:rsid w:val="008743A8"/>
    <w:rsid w:val="00880376"/>
    <w:rsid w:val="00883D89"/>
    <w:rsid w:val="0088499F"/>
    <w:rsid w:val="008855D0"/>
    <w:rsid w:val="00886B5A"/>
    <w:rsid w:val="008876DF"/>
    <w:rsid w:val="00892546"/>
    <w:rsid w:val="008942E2"/>
    <w:rsid w:val="008944A0"/>
    <w:rsid w:val="00896806"/>
    <w:rsid w:val="00897302"/>
    <w:rsid w:val="00897677"/>
    <w:rsid w:val="008A0798"/>
    <w:rsid w:val="008A2C52"/>
    <w:rsid w:val="008B3650"/>
    <w:rsid w:val="008B4212"/>
    <w:rsid w:val="008B4F49"/>
    <w:rsid w:val="008B7E4D"/>
    <w:rsid w:val="008C6292"/>
    <w:rsid w:val="008D29AB"/>
    <w:rsid w:val="008D45A3"/>
    <w:rsid w:val="008D485C"/>
    <w:rsid w:val="008D4EA1"/>
    <w:rsid w:val="008D7D61"/>
    <w:rsid w:val="008E0539"/>
    <w:rsid w:val="008E491A"/>
    <w:rsid w:val="008E7C57"/>
    <w:rsid w:val="008F4155"/>
    <w:rsid w:val="009006BE"/>
    <w:rsid w:val="0090228A"/>
    <w:rsid w:val="00903453"/>
    <w:rsid w:val="00907239"/>
    <w:rsid w:val="00910AEC"/>
    <w:rsid w:val="00917636"/>
    <w:rsid w:val="009206DA"/>
    <w:rsid w:val="00920AFB"/>
    <w:rsid w:val="0092107D"/>
    <w:rsid w:val="0093165A"/>
    <w:rsid w:val="00934292"/>
    <w:rsid w:val="0094391F"/>
    <w:rsid w:val="00946B61"/>
    <w:rsid w:val="00946F79"/>
    <w:rsid w:val="00950A94"/>
    <w:rsid w:val="00950FC6"/>
    <w:rsid w:val="00951131"/>
    <w:rsid w:val="009516AF"/>
    <w:rsid w:val="00955C55"/>
    <w:rsid w:val="009577AE"/>
    <w:rsid w:val="0096020E"/>
    <w:rsid w:val="00961CEF"/>
    <w:rsid w:val="00963114"/>
    <w:rsid w:val="00964E8A"/>
    <w:rsid w:val="00966659"/>
    <w:rsid w:val="009712EB"/>
    <w:rsid w:val="00976AAC"/>
    <w:rsid w:val="00977192"/>
    <w:rsid w:val="00985458"/>
    <w:rsid w:val="00986BB6"/>
    <w:rsid w:val="00986FC4"/>
    <w:rsid w:val="009927E0"/>
    <w:rsid w:val="00996633"/>
    <w:rsid w:val="0099719D"/>
    <w:rsid w:val="0099750F"/>
    <w:rsid w:val="00997D4A"/>
    <w:rsid w:val="00997FFB"/>
    <w:rsid w:val="009A0569"/>
    <w:rsid w:val="009A2B5C"/>
    <w:rsid w:val="009A3C04"/>
    <w:rsid w:val="009B0A27"/>
    <w:rsid w:val="009B1508"/>
    <w:rsid w:val="009B4374"/>
    <w:rsid w:val="009B65A5"/>
    <w:rsid w:val="009B7BD4"/>
    <w:rsid w:val="009C1449"/>
    <w:rsid w:val="009C546F"/>
    <w:rsid w:val="009C7C8A"/>
    <w:rsid w:val="009D4845"/>
    <w:rsid w:val="009D5D10"/>
    <w:rsid w:val="009D7F38"/>
    <w:rsid w:val="009E0DAA"/>
    <w:rsid w:val="009E4881"/>
    <w:rsid w:val="009F1B08"/>
    <w:rsid w:val="009F214D"/>
    <w:rsid w:val="009F2658"/>
    <w:rsid w:val="009F3C90"/>
    <w:rsid w:val="009F504A"/>
    <w:rsid w:val="009F653C"/>
    <w:rsid w:val="009F681D"/>
    <w:rsid w:val="009F79A5"/>
    <w:rsid w:val="009F7EE4"/>
    <w:rsid w:val="00A00C61"/>
    <w:rsid w:val="00A06CC0"/>
    <w:rsid w:val="00A11276"/>
    <w:rsid w:val="00A11A0B"/>
    <w:rsid w:val="00A136EA"/>
    <w:rsid w:val="00A2073A"/>
    <w:rsid w:val="00A20D4D"/>
    <w:rsid w:val="00A22E64"/>
    <w:rsid w:val="00A24C99"/>
    <w:rsid w:val="00A26CBA"/>
    <w:rsid w:val="00A30EA7"/>
    <w:rsid w:val="00A35AF4"/>
    <w:rsid w:val="00A364F4"/>
    <w:rsid w:val="00A42B25"/>
    <w:rsid w:val="00A45321"/>
    <w:rsid w:val="00A45981"/>
    <w:rsid w:val="00A4731B"/>
    <w:rsid w:val="00A509F6"/>
    <w:rsid w:val="00A50FD8"/>
    <w:rsid w:val="00A5145B"/>
    <w:rsid w:val="00A533CB"/>
    <w:rsid w:val="00A5687C"/>
    <w:rsid w:val="00A56886"/>
    <w:rsid w:val="00A56F64"/>
    <w:rsid w:val="00A62F5E"/>
    <w:rsid w:val="00A6402F"/>
    <w:rsid w:val="00A678CC"/>
    <w:rsid w:val="00A70793"/>
    <w:rsid w:val="00A717CC"/>
    <w:rsid w:val="00A74865"/>
    <w:rsid w:val="00A750D8"/>
    <w:rsid w:val="00A801CB"/>
    <w:rsid w:val="00A8039F"/>
    <w:rsid w:val="00A8096F"/>
    <w:rsid w:val="00A81093"/>
    <w:rsid w:val="00A83820"/>
    <w:rsid w:val="00A86A4B"/>
    <w:rsid w:val="00A86CD2"/>
    <w:rsid w:val="00A87E55"/>
    <w:rsid w:val="00AA105A"/>
    <w:rsid w:val="00AB32D8"/>
    <w:rsid w:val="00AB358A"/>
    <w:rsid w:val="00AB40AF"/>
    <w:rsid w:val="00AC2642"/>
    <w:rsid w:val="00AC2FDF"/>
    <w:rsid w:val="00AD580B"/>
    <w:rsid w:val="00AD5F56"/>
    <w:rsid w:val="00AD756C"/>
    <w:rsid w:val="00AD7E69"/>
    <w:rsid w:val="00AE3E54"/>
    <w:rsid w:val="00AE42DE"/>
    <w:rsid w:val="00AE46ED"/>
    <w:rsid w:val="00AF6EBC"/>
    <w:rsid w:val="00B015E3"/>
    <w:rsid w:val="00B0172E"/>
    <w:rsid w:val="00B03BAD"/>
    <w:rsid w:val="00B068B3"/>
    <w:rsid w:val="00B06FF5"/>
    <w:rsid w:val="00B135FE"/>
    <w:rsid w:val="00B14DD6"/>
    <w:rsid w:val="00B20F62"/>
    <w:rsid w:val="00B21CE6"/>
    <w:rsid w:val="00B24A1C"/>
    <w:rsid w:val="00B31208"/>
    <w:rsid w:val="00B33436"/>
    <w:rsid w:val="00B360E5"/>
    <w:rsid w:val="00B36B35"/>
    <w:rsid w:val="00B37B0A"/>
    <w:rsid w:val="00B50B48"/>
    <w:rsid w:val="00B50FF6"/>
    <w:rsid w:val="00B5566F"/>
    <w:rsid w:val="00B55D8C"/>
    <w:rsid w:val="00B5771C"/>
    <w:rsid w:val="00B6164B"/>
    <w:rsid w:val="00B632AA"/>
    <w:rsid w:val="00B668D5"/>
    <w:rsid w:val="00B7143A"/>
    <w:rsid w:val="00B715D5"/>
    <w:rsid w:val="00B739C3"/>
    <w:rsid w:val="00B81C9E"/>
    <w:rsid w:val="00B8383D"/>
    <w:rsid w:val="00B83E9D"/>
    <w:rsid w:val="00B84AB4"/>
    <w:rsid w:val="00B85D2C"/>
    <w:rsid w:val="00B8694A"/>
    <w:rsid w:val="00B872FE"/>
    <w:rsid w:val="00B90AF4"/>
    <w:rsid w:val="00B91BC4"/>
    <w:rsid w:val="00B9325D"/>
    <w:rsid w:val="00B93FB6"/>
    <w:rsid w:val="00BA1A81"/>
    <w:rsid w:val="00BA33CE"/>
    <w:rsid w:val="00BB33BD"/>
    <w:rsid w:val="00BB3660"/>
    <w:rsid w:val="00BC0B20"/>
    <w:rsid w:val="00BC29B3"/>
    <w:rsid w:val="00BC384C"/>
    <w:rsid w:val="00BC60B9"/>
    <w:rsid w:val="00BC6145"/>
    <w:rsid w:val="00BC6504"/>
    <w:rsid w:val="00BD0022"/>
    <w:rsid w:val="00BD275F"/>
    <w:rsid w:val="00BD49DB"/>
    <w:rsid w:val="00BD553E"/>
    <w:rsid w:val="00BD652F"/>
    <w:rsid w:val="00BD684E"/>
    <w:rsid w:val="00BD68A2"/>
    <w:rsid w:val="00BE08D1"/>
    <w:rsid w:val="00BE710D"/>
    <w:rsid w:val="00BF3A26"/>
    <w:rsid w:val="00BF3D3C"/>
    <w:rsid w:val="00BF6915"/>
    <w:rsid w:val="00C059BF"/>
    <w:rsid w:val="00C062AC"/>
    <w:rsid w:val="00C0695B"/>
    <w:rsid w:val="00C06D29"/>
    <w:rsid w:val="00C162CC"/>
    <w:rsid w:val="00C211D2"/>
    <w:rsid w:val="00C21EA3"/>
    <w:rsid w:val="00C22820"/>
    <w:rsid w:val="00C3079B"/>
    <w:rsid w:val="00C31BFA"/>
    <w:rsid w:val="00C33B7A"/>
    <w:rsid w:val="00C37074"/>
    <w:rsid w:val="00C37773"/>
    <w:rsid w:val="00C41ABD"/>
    <w:rsid w:val="00C43C79"/>
    <w:rsid w:val="00C470FD"/>
    <w:rsid w:val="00C473D6"/>
    <w:rsid w:val="00C5009C"/>
    <w:rsid w:val="00C62B96"/>
    <w:rsid w:val="00C65EB3"/>
    <w:rsid w:val="00C7002A"/>
    <w:rsid w:val="00C72B52"/>
    <w:rsid w:val="00C732A0"/>
    <w:rsid w:val="00C744CB"/>
    <w:rsid w:val="00C83770"/>
    <w:rsid w:val="00C866DE"/>
    <w:rsid w:val="00C911AA"/>
    <w:rsid w:val="00C91465"/>
    <w:rsid w:val="00C930E8"/>
    <w:rsid w:val="00C93B0C"/>
    <w:rsid w:val="00C9649E"/>
    <w:rsid w:val="00C97517"/>
    <w:rsid w:val="00C97555"/>
    <w:rsid w:val="00CA1E96"/>
    <w:rsid w:val="00CA2B20"/>
    <w:rsid w:val="00CA3CF7"/>
    <w:rsid w:val="00CA458A"/>
    <w:rsid w:val="00CA4CC7"/>
    <w:rsid w:val="00CA6C75"/>
    <w:rsid w:val="00CA7CA1"/>
    <w:rsid w:val="00CB00B7"/>
    <w:rsid w:val="00CB3D69"/>
    <w:rsid w:val="00CB4C8B"/>
    <w:rsid w:val="00CC0DB2"/>
    <w:rsid w:val="00CC27C2"/>
    <w:rsid w:val="00CC648D"/>
    <w:rsid w:val="00CC7272"/>
    <w:rsid w:val="00CD2072"/>
    <w:rsid w:val="00CD34F5"/>
    <w:rsid w:val="00CD6328"/>
    <w:rsid w:val="00CE151B"/>
    <w:rsid w:val="00CE19A2"/>
    <w:rsid w:val="00CE37FA"/>
    <w:rsid w:val="00CE39E5"/>
    <w:rsid w:val="00CE4D8B"/>
    <w:rsid w:val="00CE647D"/>
    <w:rsid w:val="00CE67CF"/>
    <w:rsid w:val="00CE79BF"/>
    <w:rsid w:val="00D10652"/>
    <w:rsid w:val="00D15F07"/>
    <w:rsid w:val="00D1677C"/>
    <w:rsid w:val="00D20EA7"/>
    <w:rsid w:val="00D24BE6"/>
    <w:rsid w:val="00D25DBF"/>
    <w:rsid w:val="00D26138"/>
    <w:rsid w:val="00D27C20"/>
    <w:rsid w:val="00D300B4"/>
    <w:rsid w:val="00D30A31"/>
    <w:rsid w:val="00D3155E"/>
    <w:rsid w:val="00D319E6"/>
    <w:rsid w:val="00D33750"/>
    <w:rsid w:val="00D35245"/>
    <w:rsid w:val="00D4125C"/>
    <w:rsid w:val="00D42162"/>
    <w:rsid w:val="00D435E3"/>
    <w:rsid w:val="00D44471"/>
    <w:rsid w:val="00D51268"/>
    <w:rsid w:val="00D51904"/>
    <w:rsid w:val="00D51E61"/>
    <w:rsid w:val="00D55B7B"/>
    <w:rsid w:val="00D56595"/>
    <w:rsid w:val="00D56972"/>
    <w:rsid w:val="00D61DE8"/>
    <w:rsid w:val="00D62169"/>
    <w:rsid w:val="00D63271"/>
    <w:rsid w:val="00D677BE"/>
    <w:rsid w:val="00D71599"/>
    <w:rsid w:val="00D7224C"/>
    <w:rsid w:val="00D73191"/>
    <w:rsid w:val="00D805C3"/>
    <w:rsid w:val="00D87B22"/>
    <w:rsid w:val="00D90396"/>
    <w:rsid w:val="00D97B55"/>
    <w:rsid w:val="00DA159C"/>
    <w:rsid w:val="00DA221E"/>
    <w:rsid w:val="00DA5DA0"/>
    <w:rsid w:val="00DA7A0E"/>
    <w:rsid w:val="00DB2210"/>
    <w:rsid w:val="00DB4432"/>
    <w:rsid w:val="00DC14A9"/>
    <w:rsid w:val="00DC23F5"/>
    <w:rsid w:val="00DD0E2B"/>
    <w:rsid w:val="00DD119B"/>
    <w:rsid w:val="00DD6EDC"/>
    <w:rsid w:val="00DE1C0D"/>
    <w:rsid w:val="00DE2425"/>
    <w:rsid w:val="00DE46AF"/>
    <w:rsid w:val="00DE561E"/>
    <w:rsid w:val="00DE7169"/>
    <w:rsid w:val="00DE7F3F"/>
    <w:rsid w:val="00DF1A2C"/>
    <w:rsid w:val="00DF53C5"/>
    <w:rsid w:val="00DF6038"/>
    <w:rsid w:val="00DF67ED"/>
    <w:rsid w:val="00DF778F"/>
    <w:rsid w:val="00E00910"/>
    <w:rsid w:val="00E027E1"/>
    <w:rsid w:val="00E050CD"/>
    <w:rsid w:val="00E0590A"/>
    <w:rsid w:val="00E0717A"/>
    <w:rsid w:val="00E072FF"/>
    <w:rsid w:val="00E15B25"/>
    <w:rsid w:val="00E16814"/>
    <w:rsid w:val="00E17989"/>
    <w:rsid w:val="00E24536"/>
    <w:rsid w:val="00E25F34"/>
    <w:rsid w:val="00E309BB"/>
    <w:rsid w:val="00E42B02"/>
    <w:rsid w:val="00E43841"/>
    <w:rsid w:val="00E4560F"/>
    <w:rsid w:val="00E5163C"/>
    <w:rsid w:val="00E54E18"/>
    <w:rsid w:val="00E5760F"/>
    <w:rsid w:val="00E6582F"/>
    <w:rsid w:val="00E66A2A"/>
    <w:rsid w:val="00E6779B"/>
    <w:rsid w:val="00E70DAC"/>
    <w:rsid w:val="00E723BB"/>
    <w:rsid w:val="00E74222"/>
    <w:rsid w:val="00E74EAC"/>
    <w:rsid w:val="00E74F94"/>
    <w:rsid w:val="00E77F87"/>
    <w:rsid w:val="00E84274"/>
    <w:rsid w:val="00E90F1F"/>
    <w:rsid w:val="00E955B3"/>
    <w:rsid w:val="00E96842"/>
    <w:rsid w:val="00E96BE6"/>
    <w:rsid w:val="00EA3BF8"/>
    <w:rsid w:val="00EA5679"/>
    <w:rsid w:val="00EB50DB"/>
    <w:rsid w:val="00EB6425"/>
    <w:rsid w:val="00EB6D53"/>
    <w:rsid w:val="00EC393C"/>
    <w:rsid w:val="00EC5E95"/>
    <w:rsid w:val="00EC6C92"/>
    <w:rsid w:val="00ED17B1"/>
    <w:rsid w:val="00ED1F04"/>
    <w:rsid w:val="00ED32F9"/>
    <w:rsid w:val="00ED3413"/>
    <w:rsid w:val="00EE0A17"/>
    <w:rsid w:val="00EE0EA3"/>
    <w:rsid w:val="00EE5B41"/>
    <w:rsid w:val="00EF7055"/>
    <w:rsid w:val="00F0227C"/>
    <w:rsid w:val="00F03FBF"/>
    <w:rsid w:val="00F07030"/>
    <w:rsid w:val="00F07151"/>
    <w:rsid w:val="00F11E53"/>
    <w:rsid w:val="00F13BA0"/>
    <w:rsid w:val="00F154EE"/>
    <w:rsid w:val="00F17634"/>
    <w:rsid w:val="00F17E20"/>
    <w:rsid w:val="00F26AE2"/>
    <w:rsid w:val="00F26D8B"/>
    <w:rsid w:val="00F27019"/>
    <w:rsid w:val="00F3399D"/>
    <w:rsid w:val="00F35A4E"/>
    <w:rsid w:val="00F404A8"/>
    <w:rsid w:val="00F457DF"/>
    <w:rsid w:val="00F46BBB"/>
    <w:rsid w:val="00F565E1"/>
    <w:rsid w:val="00F56849"/>
    <w:rsid w:val="00F6099F"/>
    <w:rsid w:val="00F62D56"/>
    <w:rsid w:val="00F63158"/>
    <w:rsid w:val="00F6360E"/>
    <w:rsid w:val="00F63D8F"/>
    <w:rsid w:val="00F66599"/>
    <w:rsid w:val="00F67BC4"/>
    <w:rsid w:val="00F67C79"/>
    <w:rsid w:val="00F744CD"/>
    <w:rsid w:val="00F76BB8"/>
    <w:rsid w:val="00F81587"/>
    <w:rsid w:val="00F82D80"/>
    <w:rsid w:val="00F8463F"/>
    <w:rsid w:val="00F956B6"/>
    <w:rsid w:val="00FA0187"/>
    <w:rsid w:val="00FA202F"/>
    <w:rsid w:val="00FA3A95"/>
    <w:rsid w:val="00FA423E"/>
    <w:rsid w:val="00FA4468"/>
    <w:rsid w:val="00FA5753"/>
    <w:rsid w:val="00FB16D9"/>
    <w:rsid w:val="00FB6D61"/>
    <w:rsid w:val="00FC57C4"/>
    <w:rsid w:val="00FD0076"/>
    <w:rsid w:val="00FD0549"/>
    <w:rsid w:val="00FD0802"/>
    <w:rsid w:val="00FD3B97"/>
    <w:rsid w:val="00FD5F1B"/>
    <w:rsid w:val="00FD7375"/>
    <w:rsid w:val="00FD788A"/>
    <w:rsid w:val="00FE21EC"/>
    <w:rsid w:val="00FE31F3"/>
    <w:rsid w:val="00FF141A"/>
    <w:rsid w:val="00FF2539"/>
    <w:rsid w:val="00FF4199"/>
    <w:rsid w:val="00FF6077"/>
    <w:rsid w:val="00FF68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A610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algun Gothic"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655A4"/>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3A33B4"/>
    <w:pPr>
      <w:keepNext/>
      <w:numPr>
        <w:numId w:val="28"/>
      </w:numPr>
      <w:tabs>
        <w:tab w:val="left" w:pos="426"/>
      </w:tabs>
      <w:spacing w:before="360"/>
      <w:ind w:hanging="450"/>
      <w:outlineLvl w:val="0"/>
    </w:pPr>
    <w:rPr>
      <w:b/>
      <w:caps/>
    </w:rPr>
  </w:style>
  <w:style w:type="paragraph" w:styleId="Heading2">
    <w:name w:val="heading 2"/>
    <w:basedOn w:val="Normal"/>
    <w:next w:val="Normal"/>
    <w:qFormat/>
    <w:rsid w:val="003A33B4"/>
    <w:pPr>
      <w:keepNext/>
      <w:numPr>
        <w:ilvl w:val="1"/>
        <w:numId w:val="28"/>
      </w:numPr>
      <w:tabs>
        <w:tab w:val="left" w:pos="426"/>
      </w:tabs>
      <w:spacing w:before="240" w:after="120"/>
      <w:ind w:hanging="450"/>
      <w:outlineLvl w:val="1"/>
    </w:pPr>
    <w:rPr>
      <w:b/>
    </w:rPr>
  </w:style>
  <w:style w:type="paragraph" w:styleId="Heading3">
    <w:name w:val="heading 3"/>
    <w:basedOn w:val="Normal"/>
    <w:next w:val="Normal"/>
    <w:qFormat/>
    <w:rsid w:val="003A33B4"/>
    <w:pPr>
      <w:keepNext/>
      <w:numPr>
        <w:ilvl w:val="2"/>
        <w:numId w:val="28"/>
      </w:numPr>
      <w:tabs>
        <w:tab w:val="left" w:pos="567"/>
      </w:tabs>
      <w:spacing w:before="240" w:after="240"/>
      <w:ind w:left="567" w:hanging="567"/>
      <w:outlineLvl w:val="2"/>
    </w:pPr>
    <w:rPr>
      <w:b/>
    </w:rPr>
  </w:style>
  <w:style w:type="paragraph" w:styleId="Heading4">
    <w:name w:val="heading 4"/>
    <w:basedOn w:val="Normal"/>
    <w:next w:val="Normal"/>
    <w:qFormat/>
    <w:rsid w:val="003A33B4"/>
    <w:pPr>
      <w:keepNext/>
      <w:numPr>
        <w:ilvl w:val="3"/>
        <w:numId w:val="2"/>
      </w:numPr>
      <w:spacing w:before="240" w:after="240"/>
      <w:outlineLvl w:val="3"/>
    </w:pPr>
    <w:rPr>
      <w:b/>
    </w:rPr>
  </w:style>
  <w:style w:type="paragraph" w:styleId="Heading5">
    <w:name w:val="heading 5"/>
    <w:basedOn w:val="Normal"/>
    <w:next w:val="Normal"/>
    <w:qFormat/>
    <w:rsid w:val="003A33B4"/>
    <w:pPr>
      <w:keepNext/>
      <w:numPr>
        <w:ilvl w:val="4"/>
        <w:numId w:val="2"/>
      </w:numPr>
      <w:tabs>
        <w:tab w:val="left" w:pos="864"/>
      </w:tabs>
      <w:spacing w:before="240" w:after="240"/>
      <w:outlineLvl w:val="4"/>
    </w:pPr>
    <w:rPr>
      <w:b/>
    </w:rPr>
  </w:style>
  <w:style w:type="paragraph" w:styleId="Heading6">
    <w:name w:val="heading 6"/>
    <w:basedOn w:val="Normal"/>
    <w:next w:val="Normal"/>
    <w:qFormat/>
    <w:rsid w:val="003A33B4"/>
    <w:pPr>
      <w:keepNext/>
      <w:numPr>
        <w:ilvl w:val="5"/>
        <w:numId w:val="2"/>
      </w:numPr>
      <w:tabs>
        <w:tab w:val="left" w:pos="1008"/>
      </w:tabs>
      <w:spacing w:before="240" w:after="240"/>
      <w:outlineLvl w:val="5"/>
    </w:pPr>
    <w:rPr>
      <w:b/>
    </w:rPr>
  </w:style>
  <w:style w:type="paragraph" w:styleId="Heading7">
    <w:name w:val="heading 7"/>
    <w:basedOn w:val="Normal"/>
    <w:next w:val="Normal"/>
    <w:qFormat/>
    <w:rsid w:val="003A33B4"/>
    <w:pPr>
      <w:keepNext/>
      <w:numPr>
        <w:ilvl w:val="6"/>
        <w:numId w:val="2"/>
      </w:numPr>
      <w:tabs>
        <w:tab w:val="left" w:pos="1152"/>
      </w:tabs>
      <w:spacing w:before="240" w:after="240"/>
      <w:outlineLvl w:val="6"/>
    </w:pPr>
    <w:rPr>
      <w:b/>
    </w:rPr>
  </w:style>
  <w:style w:type="paragraph" w:styleId="Heading8">
    <w:name w:val="heading 8"/>
    <w:basedOn w:val="Normal"/>
    <w:next w:val="Normal"/>
    <w:qFormat/>
    <w:rsid w:val="003A33B4"/>
    <w:pPr>
      <w:keepNext/>
      <w:numPr>
        <w:ilvl w:val="7"/>
        <w:numId w:val="2"/>
      </w:numPr>
      <w:tabs>
        <w:tab w:val="left" w:pos="1296"/>
      </w:tabs>
      <w:spacing w:before="240" w:after="240"/>
      <w:outlineLvl w:val="7"/>
    </w:pPr>
    <w:rPr>
      <w:b/>
    </w:rPr>
  </w:style>
  <w:style w:type="paragraph" w:styleId="Heading9">
    <w:name w:val="heading 9"/>
    <w:basedOn w:val="Normal"/>
    <w:next w:val="Normal"/>
    <w:qFormat/>
    <w:rsid w:val="003A33B4"/>
    <w:pPr>
      <w:keepNext/>
      <w:numPr>
        <w:ilvl w:val="8"/>
        <w:numId w:val="2"/>
      </w:numPr>
      <w:tabs>
        <w:tab w:val="left" w:pos="1440"/>
      </w:tabs>
      <w:spacing w:before="240" w:after="240"/>
      <w:outlineLvl w:val="8"/>
    </w:pPr>
    <w:rPr>
      <w:b/>
    </w:rPr>
  </w:style>
  <w:style w:type="character" w:default="1" w:styleId="DefaultParagraphFont">
    <w:name w:val="Default Paragraph Font"/>
    <w:uiPriority w:val="1"/>
    <w:semiHidden/>
    <w:unhideWhenUsed/>
    <w:rsid w:val="000655A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655A4"/>
  </w:style>
  <w:style w:type="paragraph" w:styleId="NormalIndent">
    <w:name w:val="Normal Indent"/>
    <w:basedOn w:val="Normal"/>
    <w:link w:val="NormalIndentChar"/>
    <w:uiPriority w:val="99"/>
    <w:rsid w:val="003A33B4"/>
    <w:pPr>
      <w:ind w:firstLine="360"/>
    </w:pPr>
  </w:style>
  <w:style w:type="character" w:customStyle="1" w:styleId="NormalIndentChar">
    <w:name w:val="Normal Indent Char"/>
    <w:link w:val="NormalIndent"/>
    <w:uiPriority w:val="99"/>
    <w:rsid w:val="003A33B4"/>
    <w:rPr>
      <w:rFonts w:eastAsiaTheme="minorEastAsia"/>
      <w:snapToGrid w:val="0"/>
      <w:sz w:val="22"/>
    </w:rPr>
  </w:style>
  <w:style w:type="paragraph" w:customStyle="1" w:styleId="Heading">
    <w:name w:val="Heading"/>
    <w:basedOn w:val="Normal"/>
    <w:next w:val="Normal"/>
    <w:link w:val="HeadingChar"/>
    <w:rsid w:val="003A33B4"/>
    <w:pPr>
      <w:keepNext/>
      <w:spacing w:before="360"/>
    </w:pPr>
    <w:rPr>
      <w:b/>
      <w:caps/>
    </w:rPr>
  </w:style>
  <w:style w:type="paragraph" w:customStyle="1" w:styleId="Program">
    <w:name w:val="Program"/>
    <w:basedOn w:val="Normal"/>
    <w:rsid w:val="003A33B4"/>
    <w:pPr>
      <w:ind w:left="360"/>
    </w:pPr>
    <w:rPr>
      <w:rFonts w:ascii="Courier New" w:hAnsi="Courier New"/>
      <w:sz w:val="18"/>
    </w:rPr>
  </w:style>
  <w:style w:type="paragraph" w:customStyle="1" w:styleId="ProgramStart">
    <w:name w:val="ProgramStart"/>
    <w:basedOn w:val="Program"/>
    <w:rsid w:val="003A33B4"/>
  </w:style>
  <w:style w:type="paragraph" w:customStyle="1" w:styleId="ProgramEnd">
    <w:name w:val="ProgramEnd"/>
    <w:basedOn w:val="Program"/>
    <w:rsid w:val="003A33B4"/>
    <w:pPr>
      <w:spacing w:after="40"/>
    </w:pPr>
  </w:style>
  <w:style w:type="paragraph" w:customStyle="1" w:styleId="ProgramBoth">
    <w:name w:val="ProgramBoth"/>
    <w:basedOn w:val="Normal"/>
    <w:rsid w:val="003A33B4"/>
    <w:pPr>
      <w:spacing w:after="40"/>
      <w:ind w:left="360"/>
    </w:pPr>
    <w:rPr>
      <w:rFonts w:ascii="Courier New" w:hAnsi="Courier New"/>
      <w:sz w:val="18"/>
    </w:rPr>
  </w:style>
  <w:style w:type="paragraph" w:customStyle="1" w:styleId="Equation">
    <w:name w:val="Equation"/>
    <w:basedOn w:val="Normal"/>
    <w:rsid w:val="003A33B4"/>
    <w:pPr>
      <w:tabs>
        <w:tab w:val="center" w:pos="2380"/>
        <w:tab w:val="right" w:pos="4760"/>
      </w:tabs>
    </w:pPr>
  </w:style>
  <w:style w:type="character" w:customStyle="1" w:styleId="style91">
    <w:name w:val="style91"/>
    <w:rsid w:val="003A33B4"/>
    <w:rPr>
      <w:sz w:val="24"/>
      <w:szCs w:val="24"/>
    </w:rPr>
  </w:style>
  <w:style w:type="paragraph" w:customStyle="1" w:styleId="Reference">
    <w:name w:val="Reference"/>
    <w:basedOn w:val="Normal"/>
    <w:rsid w:val="003A33B4"/>
    <w:pPr>
      <w:spacing w:after="80"/>
      <w:ind w:left="357" w:hanging="357"/>
    </w:pPr>
  </w:style>
  <w:style w:type="paragraph" w:styleId="Title">
    <w:name w:val="Title"/>
    <w:basedOn w:val="Normal"/>
    <w:qFormat/>
    <w:rsid w:val="003A33B4"/>
    <w:pPr>
      <w:spacing w:after="120" w:line="276" w:lineRule="auto"/>
      <w:jc w:val="center"/>
    </w:pPr>
    <w:rPr>
      <w:b/>
      <w:caps/>
    </w:rPr>
  </w:style>
  <w:style w:type="paragraph" w:customStyle="1" w:styleId="FigureLabel">
    <w:name w:val="Figure Label"/>
    <w:basedOn w:val="Normal"/>
    <w:next w:val="NormalIndent"/>
    <w:rsid w:val="003A33B4"/>
    <w:pPr>
      <w:spacing w:before="120" w:after="240"/>
      <w:jc w:val="center"/>
    </w:pPr>
  </w:style>
  <w:style w:type="paragraph" w:customStyle="1" w:styleId="Biography">
    <w:name w:val="Biography"/>
    <w:basedOn w:val="Normal"/>
    <w:rsid w:val="003A33B4"/>
    <w:pPr>
      <w:spacing w:after="240"/>
    </w:pPr>
  </w:style>
  <w:style w:type="paragraph" w:customStyle="1" w:styleId="Appendices">
    <w:name w:val="Appendices"/>
    <w:basedOn w:val="Heading1"/>
    <w:next w:val="Normal"/>
    <w:rsid w:val="003A33B4"/>
    <w:pPr>
      <w:numPr>
        <w:numId w:val="16"/>
      </w:numPr>
    </w:pPr>
  </w:style>
  <w:style w:type="character" w:styleId="CommentReference">
    <w:name w:val="annotation reference"/>
    <w:semiHidden/>
    <w:rsid w:val="003A33B4"/>
    <w:rPr>
      <w:sz w:val="16"/>
    </w:rPr>
  </w:style>
  <w:style w:type="paragraph" w:styleId="CommentText">
    <w:name w:val="annotation text"/>
    <w:basedOn w:val="Normal"/>
    <w:semiHidden/>
    <w:rsid w:val="003A33B4"/>
  </w:style>
  <w:style w:type="paragraph" w:customStyle="1" w:styleId="FigureLabelMultiline">
    <w:name w:val="Figure Label Multiline"/>
    <w:basedOn w:val="FigureLabel"/>
    <w:next w:val="NormalIndent"/>
    <w:rsid w:val="003A33B4"/>
    <w:pPr>
      <w:jc w:val="both"/>
    </w:pPr>
  </w:style>
  <w:style w:type="paragraph" w:customStyle="1" w:styleId="TableLabelMultiline">
    <w:name w:val="Table Label Multiline"/>
    <w:basedOn w:val="TableLabel"/>
    <w:rsid w:val="003A33B4"/>
    <w:pPr>
      <w:jc w:val="both"/>
    </w:pPr>
  </w:style>
  <w:style w:type="paragraph" w:customStyle="1" w:styleId="TableLabel">
    <w:name w:val="Table Label"/>
    <w:basedOn w:val="FigureLabel"/>
    <w:rsid w:val="003A33B4"/>
    <w:pPr>
      <w:spacing w:before="240" w:after="120"/>
    </w:pPr>
  </w:style>
  <w:style w:type="character" w:styleId="Hyperlink">
    <w:name w:val="Hyperlink"/>
    <w:rsid w:val="003A33B4"/>
    <w:rPr>
      <w:color w:val="4F81BD"/>
    </w:rPr>
  </w:style>
  <w:style w:type="paragraph" w:customStyle="1" w:styleId="AbstractHeading">
    <w:name w:val="Abstract Heading"/>
    <w:basedOn w:val="Heading"/>
    <w:next w:val="Normal"/>
    <w:link w:val="AbstractHeadingChar"/>
    <w:rsid w:val="003A33B4"/>
    <w:pPr>
      <w:spacing w:before="600"/>
    </w:pPr>
  </w:style>
  <w:style w:type="paragraph" w:styleId="BalloonText">
    <w:name w:val="Balloon Text"/>
    <w:basedOn w:val="Normal"/>
    <w:semiHidden/>
    <w:rsid w:val="003A33B4"/>
    <w:rPr>
      <w:rFonts w:ascii="Tahoma" w:hAnsi="Tahoma" w:cs="Tahoma"/>
      <w:sz w:val="16"/>
      <w:szCs w:val="16"/>
    </w:rPr>
  </w:style>
  <w:style w:type="paragraph" w:customStyle="1" w:styleId="Listenum">
    <w:name w:val="List enum"/>
    <w:basedOn w:val="Normal"/>
    <w:rsid w:val="003A33B4"/>
    <w:pPr>
      <w:numPr>
        <w:numId w:val="3"/>
      </w:numPr>
    </w:pPr>
  </w:style>
  <w:style w:type="paragraph" w:customStyle="1" w:styleId="ListBulleted">
    <w:name w:val="List Bulleted"/>
    <w:basedOn w:val="Normal"/>
    <w:rsid w:val="003A33B4"/>
    <w:pPr>
      <w:numPr>
        <w:numId w:val="1"/>
      </w:numPr>
    </w:pPr>
  </w:style>
  <w:style w:type="character" w:customStyle="1" w:styleId="ExternalHyperlink">
    <w:name w:val="External Hyperlink"/>
    <w:rsid w:val="003A33B4"/>
    <w:rPr>
      <w:rFonts w:ascii="Courier New" w:hAnsi="Courier New"/>
      <w:dstrike w:val="0"/>
      <w:color w:val="FF0000"/>
      <w:sz w:val="22"/>
      <w:vertAlign w:val="baseline"/>
    </w:rPr>
  </w:style>
  <w:style w:type="paragraph" w:styleId="CommentSubject">
    <w:name w:val="annotation subject"/>
    <w:basedOn w:val="CommentText"/>
    <w:next w:val="CommentText"/>
    <w:semiHidden/>
    <w:rsid w:val="003A33B4"/>
    <w:rPr>
      <w:b/>
      <w:bCs/>
    </w:rPr>
  </w:style>
  <w:style w:type="table" w:styleId="TableGrid">
    <w:name w:val="Table Grid"/>
    <w:basedOn w:val="TableNormal"/>
    <w:rsid w:val="003A33B4"/>
    <w:pPr>
      <w:tabs>
        <w:tab w:val="left" w:pos="360"/>
        <w:tab w:val="left" w:pos="720"/>
        <w:tab w:val="left" w:pos="1080"/>
      </w:tabs>
      <w:jc w:val="both"/>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3A33B4"/>
    <w:pPr>
      <w:tabs>
        <w:tab w:val="center" w:pos="4320"/>
        <w:tab w:val="right" w:pos="8640"/>
      </w:tabs>
    </w:pPr>
  </w:style>
  <w:style w:type="paragraph" w:styleId="Footer">
    <w:name w:val="footer"/>
    <w:basedOn w:val="Normal"/>
    <w:link w:val="FooterChar"/>
    <w:uiPriority w:val="99"/>
    <w:rsid w:val="003A33B4"/>
    <w:pPr>
      <w:tabs>
        <w:tab w:val="center" w:pos="4320"/>
        <w:tab w:val="right" w:pos="8640"/>
      </w:tabs>
    </w:pPr>
  </w:style>
  <w:style w:type="character" w:styleId="FollowedHyperlink">
    <w:name w:val="FollowedHyperlink"/>
    <w:rsid w:val="003A33B4"/>
    <w:rPr>
      <w:color w:val="800080"/>
      <w:u w:val="single"/>
    </w:rPr>
  </w:style>
  <w:style w:type="paragraph" w:styleId="BlockText">
    <w:name w:val="Block Text"/>
    <w:basedOn w:val="Normal"/>
    <w:rsid w:val="003A33B4"/>
    <w:pPr>
      <w:spacing w:after="120"/>
      <w:ind w:left="1440" w:right="1440"/>
    </w:pPr>
  </w:style>
  <w:style w:type="paragraph" w:styleId="BodyText">
    <w:name w:val="Body Text"/>
    <w:basedOn w:val="Normal"/>
    <w:rsid w:val="003A33B4"/>
    <w:pPr>
      <w:spacing w:after="120"/>
    </w:pPr>
  </w:style>
  <w:style w:type="paragraph" w:styleId="BodyText2">
    <w:name w:val="Body Text 2"/>
    <w:basedOn w:val="Normal"/>
    <w:rsid w:val="003A33B4"/>
    <w:pPr>
      <w:spacing w:after="120" w:line="480" w:lineRule="auto"/>
    </w:pPr>
  </w:style>
  <w:style w:type="paragraph" w:styleId="BodyText3">
    <w:name w:val="Body Text 3"/>
    <w:basedOn w:val="Normal"/>
    <w:rsid w:val="003A33B4"/>
    <w:pPr>
      <w:spacing w:after="120"/>
    </w:pPr>
    <w:rPr>
      <w:sz w:val="18"/>
      <w:szCs w:val="16"/>
    </w:rPr>
  </w:style>
  <w:style w:type="paragraph" w:styleId="BodyTextFirstIndent">
    <w:name w:val="Body Text First Indent"/>
    <w:basedOn w:val="BodyText"/>
    <w:rsid w:val="003A33B4"/>
    <w:pPr>
      <w:ind w:firstLine="210"/>
    </w:pPr>
  </w:style>
  <w:style w:type="paragraph" w:styleId="BodyTextIndent">
    <w:name w:val="Body Text Indent"/>
    <w:basedOn w:val="Normal"/>
    <w:rsid w:val="003A33B4"/>
    <w:pPr>
      <w:spacing w:after="120"/>
      <w:ind w:left="360"/>
    </w:pPr>
  </w:style>
  <w:style w:type="paragraph" w:styleId="BodyTextFirstIndent2">
    <w:name w:val="Body Text First Indent 2"/>
    <w:basedOn w:val="BodyTextIndent"/>
    <w:rsid w:val="003A33B4"/>
    <w:pPr>
      <w:ind w:firstLine="210"/>
    </w:pPr>
  </w:style>
  <w:style w:type="paragraph" w:styleId="BodyTextIndent2">
    <w:name w:val="Body Text Indent 2"/>
    <w:basedOn w:val="Normal"/>
    <w:rsid w:val="003A33B4"/>
    <w:pPr>
      <w:spacing w:after="120" w:line="480" w:lineRule="auto"/>
      <w:ind w:left="360"/>
    </w:pPr>
  </w:style>
  <w:style w:type="paragraph" w:styleId="BodyTextIndent3">
    <w:name w:val="Body Text Indent 3"/>
    <w:basedOn w:val="Normal"/>
    <w:rsid w:val="003A33B4"/>
    <w:pPr>
      <w:spacing w:after="120"/>
      <w:ind w:left="360"/>
    </w:pPr>
    <w:rPr>
      <w:sz w:val="18"/>
      <w:szCs w:val="16"/>
    </w:rPr>
  </w:style>
  <w:style w:type="paragraph" w:styleId="Caption">
    <w:name w:val="caption"/>
    <w:basedOn w:val="Normal"/>
    <w:next w:val="Normal"/>
    <w:qFormat/>
    <w:rsid w:val="003A33B4"/>
    <w:pPr>
      <w:spacing w:before="120" w:after="120"/>
    </w:pPr>
    <w:rPr>
      <w:b/>
      <w:bCs/>
    </w:rPr>
  </w:style>
  <w:style w:type="paragraph" w:styleId="Closing">
    <w:name w:val="Closing"/>
    <w:basedOn w:val="Normal"/>
    <w:rsid w:val="003A33B4"/>
    <w:pPr>
      <w:ind w:left="4320"/>
    </w:pPr>
  </w:style>
  <w:style w:type="paragraph" w:styleId="Date">
    <w:name w:val="Date"/>
    <w:basedOn w:val="Normal"/>
    <w:next w:val="Normal"/>
    <w:rsid w:val="003A33B4"/>
  </w:style>
  <w:style w:type="paragraph" w:styleId="DocumentMap">
    <w:name w:val="Document Map"/>
    <w:basedOn w:val="Normal"/>
    <w:semiHidden/>
    <w:rsid w:val="003A33B4"/>
    <w:pPr>
      <w:shd w:val="clear" w:color="auto" w:fill="000080"/>
    </w:pPr>
    <w:rPr>
      <w:rFonts w:ascii="Tahoma" w:hAnsi="Tahoma" w:cs="Tahoma"/>
    </w:rPr>
  </w:style>
  <w:style w:type="paragraph" w:styleId="E-mailSignature">
    <w:name w:val="E-mail Signature"/>
    <w:basedOn w:val="Normal"/>
    <w:rsid w:val="003A33B4"/>
  </w:style>
  <w:style w:type="paragraph" w:styleId="EndnoteText">
    <w:name w:val="endnote text"/>
    <w:basedOn w:val="Normal"/>
    <w:semiHidden/>
    <w:rsid w:val="003A33B4"/>
  </w:style>
  <w:style w:type="paragraph" w:styleId="EnvelopeAddress">
    <w:name w:val="envelope address"/>
    <w:basedOn w:val="Normal"/>
    <w:rsid w:val="003A33B4"/>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3A33B4"/>
    <w:rPr>
      <w:rFonts w:ascii="Arial" w:hAnsi="Arial" w:cs="Arial"/>
    </w:rPr>
  </w:style>
  <w:style w:type="paragraph" w:styleId="FootnoteText">
    <w:name w:val="footnote text"/>
    <w:basedOn w:val="Normal"/>
    <w:semiHidden/>
    <w:rsid w:val="003A33B4"/>
  </w:style>
  <w:style w:type="paragraph" w:styleId="HTMLAddress">
    <w:name w:val="HTML Address"/>
    <w:basedOn w:val="Normal"/>
    <w:rsid w:val="003A33B4"/>
    <w:rPr>
      <w:i/>
      <w:iCs/>
    </w:rPr>
  </w:style>
  <w:style w:type="paragraph" w:styleId="HTMLPreformatted">
    <w:name w:val="HTML Preformatted"/>
    <w:basedOn w:val="Normal"/>
    <w:rsid w:val="003A33B4"/>
    <w:rPr>
      <w:rFonts w:ascii="Courier New" w:hAnsi="Courier New" w:cs="Courier New"/>
    </w:rPr>
  </w:style>
  <w:style w:type="paragraph" w:styleId="Index1">
    <w:name w:val="index 1"/>
    <w:basedOn w:val="Normal"/>
    <w:next w:val="Normal"/>
    <w:autoRedefine/>
    <w:semiHidden/>
    <w:rsid w:val="003A33B4"/>
    <w:pPr>
      <w:ind w:left="200" w:hanging="200"/>
    </w:pPr>
  </w:style>
  <w:style w:type="paragraph" w:styleId="Index2">
    <w:name w:val="index 2"/>
    <w:basedOn w:val="Normal"/>
    <w:next w:val="Normal"/>
    <w:autoRedefine/>
    <w:semiHidden/>
    <w:rsid w:val="003A33B4"/>
    <w:pPr>
      <w:ind w:left="400" w:hanging="200"/>
    </w:pPr>
  </w:style>
  <w:style w:type="paragraph" w:styleId="Index3">
    <w:name w:val="index 3"/>
    <w:basedOn w:val="Normal"/>
    <w:next w:val="Normal"/>
    <w:autoRedefine/>
    <w:semiHidden/>
    <w:rsid w:val="003A33B4"/>
    <w:pPr>
      <w:ind w:left="600" w:hanging="200"/>
    </w:pPr>
  </w:style>
  <w:style w:type="paragraph" w:styleId="Index4">
    <w:name w:val="index 4"/>
    <w:basedOn w:val="Normal"/>
    <w:next w:val="Normal"/>
    <w:autoRedefine/>
    <w:semiHidden/>
    <w:rsid w:val="003A33B4"/>
    <w:pPr>
      <w:ind w:left="800" w:hanging="200"/>
    </w:pPr>
  </w:style>
  <w:style w:type="paragraph" w:styleId="Index5">
    <w:name w:val="index 5"/>
    <w:basedOn w:val="Normal"/>
    <w:next w:val="Normal"/>
    <w:autoRedefine/>
    <w:semiHidden/>
    <w:rsid w:val="003A33B4"/>
    <w:pPr>
      <w:ind w:left="1000" w:hanging="200"/>
    </w:pPr>
  </w:style>
  <w:style w:type="paragraph" w:styleId="Index6">
    <w:name w:val="index 6"/>
    <w:basedOn w:val="Normal"/>
    <w:next w:val="Normal"/>
    <w:autoRedefine/>
    <w:semiHidden/>
    <w:rsid w:val="003A33B4"/>
    <w:pPr>
      <w:ind w:left="1200" w:hanging="200"/>
    </w:pPr>
  </w:style>
  <w:style w:type="paragraph" w:styleId="Index7">
    <w:name w:val="index 7"/>
    <w:basedOn w:val="Normal"/>
    <w:next w:val="Normal"/>
    <w:autoRedefine/>
    <w:semiHidden/>
    <w:rsid w:val="003A33B4"/>
    <w:pPr>
      <w:ind w:left="1400" w:hanging="200"/>
    </w:pPr>
  </w:style>
  <w:style w:type="paragraph" w:styleId="Index8">
    <w:name w:val="index 8"/>
    <w:basedOn w:val="Normal"/>
    <w:next w:val="Normal"/>
    <w:autoRedefine/>
    <w:semiHidden/>
    <w:rsid w:val="003A33B4"/>
    <w:pPr>
      <w:ind w:left="1600" w:hanging="200"/>
    </w:pPr>
  </w:style>
  <w:style w:type="paragraph" w:styleId="Index9">
    <w:name w:val="index 9"/>
    <w:basedOn w:val="Normal"/>
    <w:next w:val="Normal"/>
    <w:autoRedefine/>
    <w:semiHidden/>
    <w:rsid w:val="003A33B4"/>
    <w:pPr>
      <w:ind w:left="1800" w:hanging="200"/>
    </w:pPr>
  </w:style>
  <w:style w:type="paragraph" w:styleId="IndexHeading">
    <w:name w:val="index heading"/>
    <w:basedOn w:val="Normal"/>
    <w:next w:val="Index1"/>
    <w:semiHidden/>
    <w:rsid w:val="003A33B4"/>
    <w:rPr>
      <w:rFonts w:ascii="Arial" w:hAnsi="Arial" w:cs="Arial"/>
      <w:b/>
      <w:bCs/>
    </w:rPr>
  </w:style>
  <w:style w:type="paragraph" w:styleId="List">
    <w:name w:val="List"/>
    <w:basedOn w:val="Normal"/>
    <w:rsid w:val="003A33B4"/>
    <w:pPr>
      <w:ind w:left="360" w:hanging="360"/>
    </w:pPr>
  </w:style>
  <w:style w:type="paragraph" w:styleId="List2">
    <w:name w:val="List 2"/>
    <w:basedOn w:val="Normal"/>
    <w:rsid w:val="003A33B4"/>
    <w:pPr>
      <w:ind w:left="720" w:hanging="360"/>
    </w:pPr>
  </w:style>
  <w:style w:type="paragraph" w:styleId="List3">
    <w:name w:val="List 3"/>
    <w:basedOn w:val="Normal"/>
    <w:rsid w:val="003A33B4"/>
    <w:pPr>
      <w:ind w:left="1080" w:hanging="360"/>
    </w:pPr>
  </w:style>
  <w:style w:type="paragraph" w:styleId="List4">
    <w:name w:val="List 4"/>
    <w:basedOn w:val="Normal"/>
    <w:rsid w:val="003A33B4"/>
    <w:pPr>
      <w:ind w:left="1440" w:hanging="360"/>
    </w:pPr>
  </w:style>
  <w:style w:type="paragraph" w:styleId="List5">
    <w:name w:val="List 5"/>
    <w:basedOn w:val="Normal"/>
    <w:rsid w:val="003A33B4"/>
    <w:pPr>
      <w:ind w:left="1800" w:hanging="360"/>
    </w:pPr>
  </w:style>
  <w:style w:type="paragraph" w:styleId="ListBullet">
    <w:name w:val="List Bullet"/>
    <w:basedOn w:val="Normal"/>
    <w:autoRedefine/>
    <w:rsid w:val="003A33B4"/>
    <w:pPr>
      <w:numPr>
        <w:numId w:val="6"/>
      </w:numPr>
    </w:pPr>
  </w:style>
  <w:style w:type="paragraph" w:styleId="ListBullet2">
    <w:name w:val="List Bullet 2"/>
    <w:basedOn w:val="Normal"/>
    <w:autoRedefine/>
    <w:rsid w:val="003A33B4"/>
    <w:pPr>
      <w:numPr>
        <w:numId w:val="7"/>
      </w:numPr>
    </w:pPr>
  </w:style>
  <w:style w:type="paragraph" w:styleId="ListBullet3">
    <w:name w:val="List Bullet 3"/>
    <w:basedOn w:val="Normal"/>
    <w:autoRedefine/>
    <w:rsid w:val="003A33B4"/>
    <w:pPr>
      <w:numPr>
        <w:numId w:val="8"/>
      </w:numPr>
    </w:pPr>
  </w:style>
  <w:style w:type="paragraph" w:styleId="ListBullet4">
    <w:name w:val="List Bullet 4"/>
    <w:basedOn w:val="Normal"/>
    <w:autoRedefine/>
    <w:rsid w:val="003A33B4"/>
    <w:pPr>
      <w:numPr>
        <w:numId w:val="9"/>
      </w:numPr>
    </w:pPr>
  </w:style>
  <w:style w:type="paragraph" w:styleId="ListBullet5">
    <w:name w:val="List Bullet 5"/>
    <w:basedOn w:val="Normal"/>
    <w:autoRedefine/>
    <w:rsid w:val="003A33B4"/>
    <w:pPr>
      <w:numPr>
        <w:numId w:val="10"/>
      </w:numPr>
    </w:pPr>
  </w:style>
  <w:style w:type="paragraph" w:styleId="ListContinue">
    <w:name w:val="List Continue"/>
    <w:basedOn w:val="Normal"/>
    <w:rsid w:val="003A33B4"/>
    <w:pPr>
      <w:spacing w:after="120"/>
      <w:ind w:left="360"/>
    </w:pPr>
  </w:style>
  <w:style w:type="paragraph" w:styleId="ListContinue2">
    <w:name w:val="List Continue 2"/>
    <w:basedOn w:val="Normal"/>
    <w:rsid w:val="003A33B4"/>
    <w:pPr>
      <w:spacing w:after="120"/>
      <w:ind w:left="720"/>
    </w:pPr>
  </w:style>
  <w:style w:type="paragraph" w:styleId="ListContinue3">
    <w:name w:val="List Continue 3"/>
    <w:basedOn w:val="Normal"/>
    <w:rsid w:val="003A33B4"/>
    <w:pPr>
      <w:spacing w:after="120"/>
      <w:ind w:left="1080"/>
    </w:pPr>
  </w:style>
  <w:style w:type="paragraph" w:styleId="ListContinue4">
    <w:name w:val="List Continue 4"/>
    <w:basedOn w:val="Normal"/>
    <w:rsid w:val="003A33B4"/>
    <w:pPr>
      <w:spacing w:after="120"/>
      <w:ind w:left="1440"/>
    </w:pPr>
  </w:style>
  <w:style w:type="paragraph" w:styleId="ListContinue5">
    <w:name w:val="List Continue 5"/>
    <w:basedOn w:val="Normal"/>
    <w:rsid w:val="003A33B4"/>
    <w:pPr>
      <w:spacing w:after="120"/>
      <w:ind w:left="1800"/>
    </w:pPr>
  </w:style>
  <w:style w:type="paragraph" w:styleId="ListNumber">
    <w:name w:val="List Number"/>
    <w:basedOn w:val="Normal"/>
    <w:rsid w:val="003A33B4"/>
    <w:pPr>
      <w:numPr>
        <w:numId w:val="11"/>
      </w:numPr>
    </w:pPr>
  </w:style>
  <w:style w:type="paragraph" w:styleId="ListNumber2">
    <w:name w:val="List Number 2"/>
    <w:basedOn w:val="Normal"/>
    <w:rsid w:val="003A33B4"/>
    <w:pPr>
      <w:numPr>
        <w:numId w:val="12"/>
      </w:numPr>
    </w:pPr>
  </w:style>
  <w:style w:type="paragraph" w:styleId="ListNumber3">
    <w:name w:val="List Number 3"/>
    <w:basedOn w:val="Normal"/>
    <w:rsid w:val="003A33B4"/>
    <w:pPr>
      <w:numPr>
        <w:numId w:val="13"/>
      </w:numPr>
    </w:pPr>
  </w:style>
  <w:style w:type="paragraph" w:styleId="ListNumber4">
    <w:name w:val="List Number 4"/>
    <w:basedOn w:val="Normal"/>
    <w:rsid w:val="003A33B4"/>
    <w:pPr>
      <w:numPr>
        <w:numId w:val="14"/>
      </w:numPr>
    </w:pPr>
  </w:style>
  <w:style w:type="paragraph" w:styleId="ListNumber5">
    <w:name w:val="List Number 5"/>
    <w:basedOn w:val="Normal"/>
    <w:rsid w:val="003A33B4"/>
    <w:pPr>
      <w:numPr>
        <w:numId w:val="15"/>
      </w:numPr>
    </w:pPr>
  </w:style>
  <w:style w:type="paragraph" w:styleId="MacroText">
    <w:name w:val="macro"/>
    <w:semiHidden/>
    <w:rsid w:val="003A33B4"/>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Theme="minorEastAsia" w:hAnsi="Courier New" w:cs="Courier New"/>
      <w:snapToGrid w:val="0"/>
    </w:rPr>
  </w:style>
  <w:style w:type="paragraph" w:styleId="MessageHeader">
    <w:name w:val="Message Header"/>
    <w:basedOn w:val="Normal"/>
    <w:rsid w:val="003A33B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3A33B4"/>
  </w:style>
  <w:style w:type="paragraph" w:styleId="NoteHeading">
    <w:name w:val="Note Heading"/>
    <w:basedOn w:val="Normal"/>
    <w:next w:val="Normal"/>
    <w:rsid w:val="003A33B4"/>
  </w:style>
  <w:style w:type="paragraph" w:styleId="PlainText">
    <w:name w:val="Plain Text"/>
    <w:basedOn w:val="Normal"/>
    <w:rsid w:val="003A33B4"/>
    <w:rPr>
      <w:rFonts w:ascii="Courier New" w:hAnsi="Courier New" w:cs="Courier New"/>
    </w:rPr>
  </w:style>
  <w:style w:type="paragraph" w:styleId="Salutation">
    <w:name w:val="Salutation"/>
    <w:basedOn w:val="Normal"/>
    <w:next w:val="Normal"/>
    <w:rsid w:val="003A33B4"/>
  </w:style>
  <w:style w:type="paragraph" w:styleId="Signature">
    <w:name w:val="Signature"/>
    <w:basedOn w:val="Normal"/>
    <w:rsid w:val="003A33B4"/>
    <w:pPr>
      <w:ind w:left="4320"/>
    </w:pPr>
  </w:style>
  <w:style w:type="paragraph" w:styleId="Subtitle">
    <w:name w:val="Subtitle"/>
    <w:basedOn w:val="Normal"/>
    <w:qFormat/>
    <w:rsid w:val="003A33B4"/>
    <w:pPr>
      <w:spacing w:after="60"/>
      <w:jc w:val="center"/>
      <w:outlineLvl w:val="1"/>
    </w:pPr>
    <w:rPr>
      <w:rFonts w:ascii="Arial" w:hAnsi="Arial" w:cs="Arial"/>
    </w:rPr>
  </w:style>
  <w:style w:type="paragraph" w:styleId="TableofAuthorities">
    <w:name w:val="table of authorities"/>
    <w:basedOn w:val="Normal"/>
    <w:next w:val="Normal"/>
    <w:semiHidden/>
    <w:rsid w:val="003A33B4"/>
    <w:pPr>
      <w:ind w:left="200" w:hanging="200"/>
    </w:pPr>
  </w:style>
  <w:style w:type="paragraph" w:styleId="TableofFigures">
    <w:name w:val="table of figures"/>
    <w:basedOn w:val="Normal"/>
    <w:next w:val="Normal"/>
    <w:semiHidden/>
    <w:rsid w:val="003A33B4"/>
    <w:pPr>
      <w:ind w:left="400" w:hanging="400"/>
    </w:pPr>
  </w:style>
  <w:style w:type="paragraph" w:styleId="TOAHeading">
    <w:name w:val="toa heading"/>
    <w:basedOn w:val="Normal"/>
    <w:next w:val="Normal"/>
    <w:semiHidden/>
    <w:rsid w:val="003A33B4"/>
    <w:pPr>
      <w:spacing w:before="120"/>
    </w:pPr>
    <w:rPr>
      <w:rFonts w:ascii="Arial" w:hAnsi="Arial" w:cs="Arial"/>
      <w:b/>
      <w:bCs/>
    </w:rPr>
  </w:style>
  <w:style w:type="paragraph" w:styleId="TOC1">
    <w:name w:val="toc 1"/>
    <w:basedOn w:val="Normal"/>
    <w:next w:val="Normal"/>
    <w:autoRedefine/>
    <w:semiHidden/>
    <w:rsid w:val="003A33B4"/>
  </w:style>
  <w:style w:type="paragraph" w:styleId="TOC2">
    <w:name w:val="toc 2"/>
    <w:basedOn w:val="Normal"/>
    <w:next w:val="Normal"/>
    <w:autoRedefine/>
    <w:semiHidden/>
    <w:rsid w:val="003A33B4"/>
    <w:pPr>
      <w:ind w:left="200"/>
    </w:pPr>
  </w:style>
  <w:style w:type="paragraph" w:styleId="TOC3">
    <w:name w:val="toc 3"/>
    <w:basedOn w:val="Normal"/>
    <w:next w:val="Normal"/>
    <w:autoRedefine/>
    <w:semiHidden/>
    <w:rsid w:val="003A33B4"/>
    <w:pPr>
      <w:ind w:left="400"/>
    </w:pPr>
  </w:style>
  <w:style w:type="paragraph" w:styleId="TOC4">
    <w:name w:val="toc 4"/>
    <w:basedOn w:val="Normal"/>
    <w:next w:val="Normal"/>
    <w:autoRedefine/>
    <w:semiHidden/>
    <w:rsid w:val="003A33B4"/>
    <w:pPr>
      <w:ind w:left="600"/>
    </w:pPr>
  </w:style>
  <w:style w:type="paragraph" w:styleId="TOC5">
    <w:name w:val="toc 5"/>
    <w:basedOn w:val="Normal"/>
    <w:next w:val="Normal"/>
    <w:autoRedefine/>
    <w:semiHidden/>
    <w:rsid w:val="003A33B4"/>
    <w:pPr>
      <w:ind w:left="800"/>
    </w:pPr>
  </w:style>
  <w:style w:type="paragraph" w:styleId="TOC6">
    <w:name w:val="toc 6"/>
    <w:basedOn w:val="Normal"/>
    <w:next w:val="Normal"/>
    <w:autoRedefine/>
    <w:semiHidden/>
    <w:rsid w:val="003A33B4"/>
    <w:pPr>
      <w:ind w:left="1000"/>
    </w:pPr>
  </w:style>
  <w:style w:type="paragraph" w:styleId="TOC7">
    <w:name w:val="toc 7"/>
    <w:basedOn w:val="Normal"/>
    <w:next w:val="Normal"/>
    <w:autoRedefine/>
    <w:semiHidden/>
    <w:rsid w:val="003A33B4"/>
    <w:pPr>
      <w:ind w:left="1200"/>
    </w:pPr>
  </w:style>
  <w:style w:type="paragraph" w:styleId="TOC8">
    <w:name w:val="toc 8"/>
    <w:basedOn w:val="Normal"/>
    <w:next w:val="Normal"/>
    <w:autoRedefine/>
    <w:semiHidden/>
    <w:rsid w:val="003A33B4"/>
    <w:pPr>
      <w:ind w:left="1400"/>
    </w:pPr>
  </w:style>
  <w:style w:type="paragraph" w:styleId="TOC9">
    <w:name w:val="toc 9"/>
    <w:basedOn w:val="Normal"/>
    <w:next w:val="Normal"/>
    <w:autoRedefine/>
    <w:semiHidden/>
    <w:rsid w:val="003A33B4"/>
    <w:pPr>
      <w:ind w:left="1600"/>
    </w:pPr>
  </w:style>
  <w:style w:type="paragraph" w:customStyle="1" w:styleId="MediumGrid21">
    <w:name w:val="Medium Grid 21"/>
    <w:uiPriority w:val="1"/>
    <w:qFormat/>
    <w:rsid w:val="003A33B4"/>
    <w:pPr>
      <w:tabs>
        <w:tab w:val="left" w:pos="360"/>
        <w:tab w:val="left" w:pos="720"/>
        <w:tab w:val="left" w:pos="1080"/>
      </w:tabs>
      <w:jc w:val="both"/>
    </w:pPr>
    <w:rPr>
      <w:rFonts w:eastAsiaTheme="minorEastAsia"/>
      <w:snapToGrid w:val="0"/>
      <w:sz w:val="22"/>
    </w:rPr>
  </w:style>
  <w:style w:type="character" w:styleId="HTMLCode">
    <w:name w:val="HTML Code"/>
    <w:uiPriority w:val="99"/>
    <w:unhideWhenUsed/>
    <w:rsid w:val="003A33B4"/>
    <w:rPr>
      <w:rFonts w:ascii="Courier New" w:eastAsia="Times New Roman" w:hAnsi="Courier New" w:cs="Courier New"/>
      <w:sz w:val="20"/>
      <w:szCs w:val="20"/>
    </w:rPr>
  </w:style>
  <w:style w:type="character" w:customStyle="1" w:styleId="apple-converted-space">
    <w:name w:val="apple-converted-space"/>
    <w:basedOn w:val="DefaultParagraphFont"/>
    <w:rsid w:val="003A33B4"/>
  </w:style>
  <w:style w:type="paragraph" w:customStyle="1" w:styleId="Abstract">
    <w:name w:val="Abstract"/>
    <w:basedOn w:val="AbstractHeading"/>
    <w:link w:val="AbstractChar"/>
    <w:qFormat/>
    <w:rsid w:val="003A33B4"/>
  </w:style>
  <w:style w:type="character" w:customStyle="1" w:styleId="HeadingChar">
    <w:name w:val="Heading Char"/>
    <w:basedOn w:val="DefaultParagraphFont"/>
    <w:link w:val="Heading"/>
    <w:rsid w:val="003A33B4"/>
    <w:rPr>
      <w:rFonts w:eastAsiaTheme="minorEastAsia"/>
      <w:b/>
      <w:caps/>
      <w:snapToGrid w:val="0"/>
      <w:sz w:val="22"/>
    </w:rPr>
  </w:style>
  <w:style w:type="character" w:customStyle="1" w:styleId="AbstractHeadingChar">
    <w:name w:val="Abstract Heading Char"/>
    <w:basedOn w:val="HeadingChar"/>
    <w:link w:val="AbstractHeading"/>
    <w:rsid w:val="003A33B4"/>
    <w:rPr>
      <w:rFonts w:eastAsiaTheme="minorEastAsia"/>
      <w:b/>
      <w:caps/>
      <w:snapToGrid w:val="0"/>
      <w:sz w:val="22"/>
    </w:rPr>
  </w:style>
  <w:style w:type="character" w:customStyle="1" w:styleId="AbstractChar">
    <w:name w:val="Abstract Char"/>
    <w:basedOn w:val="AbstractHeadingChar"/>
    <w:link w:val="Abstract"/>
    <w:rsid w:val="003A33B4"/>
    <w:rPr>
      <w:rFonts w:eastAsiaTheme="minorEastAsia"/>
      <w:b/>
      <w:caps/>
      <w:snapToGrid w:val="0"/>
      <w:sz w:val="22"/>
    </w:rPr>
  </w:style>
  <w:style w:type="paragraph" w:styleId="ListParagraph">
    <w:name w:val="List Paragraph"/>
    <w:basedOn w:val="Normal"/>
    <w:uiPriority w:val="72"/>
    <w:rsid w:val="003A33B4"/>
    <w:pPr>
      <w:ind w:left="720"/>
      <w:contextualSpacing/>
    </w:pPr>
  </w:style>
  <w:style w:type="character" w:customStyle="1" w:styleId="FooterChar">
    <w:name w:val="Footer Char"/>
    <w:basedOn w:val="DefaultParagraphFont"/>
    <w:link w:val="Footer"/>
    <w:uiPriority w:val="99"/>
    <w:rsid w:val="003A33B4"/>
    <w:rPr>
      <w:rFonts w:eastAsiaTheme="minorEastAsia"/>
      <w:snapToGrid w:val="0"/>
      <w:sz w:val="22"/>
    </w:rPr>
  </w:style>
  <w:style w:type="paragraph" w:customStyle="1" w:styleId="UnnumberedHeading1">
    <w:name w:val="UnnumberedHeading1"/>
    <w:basedOn w:val="Heading1"/>
    <w:link w:val="UnnumberedHeading1Char"/>
    <w:qFormat/>
    <w:rsid w:val="003A33B4"/>
    <w:pPr>
      <w:numPr>
        <w:numId w:val="0"/>
      </w:numPr>
      <w:ind w:left="360" w:hanging="360"/>
    </w:pPr>
  </w:style>
  <w:style w:type="character" w:customStyle="1" w:styleId="Heading1Char">
    <w:name w:val="Heading 1 Char"/>
    <w:basedOn w:val="DefaultParagraphFont"/>
    <w:link w:val="Heading1"/>
    <w:rsid w:val="003A33B4"/>
    <w:rPr>
      <w:rFonts w:eastAsiaTheme="minorEastAsia"/>
      <w:b/>
      <w:caps/>
      <w:snapToGrid w:val="0"/>
      <w:sz w:val="22"/>
    </w:rPr>
  </w:style>
  <w:style w:type="character" w:customStyle="1" w:styleId="UnnumberedHeading1Char">
    <w:name w:val="UnnumberedHeading1 Char"/>
    <w:basedOn w:val="Heading1Char"/>
    <w:link w:val="UnnumberedHeading1"/>
    <w:rsid w:val="003A33B4"/>
    <w:rPr>
      <w:rFonts w:eastAsiaTheme="minorEastAsia"/>
      <w:b/>
      <w:caps/>
      <w:snapToGrid w:val="0"/>
      <w:sz w:val="22"/>
    </w:rPr>
  </w:style>
  <w:style w:type="character" w:styleId="UnresolvedMention">
    <w:name w:val="Unresolved Mention"/>
    <w:basedOn w:val="DefaultParagraphFont"/>
    <w:uiPriority w:val="99"/>
    <w:semiHidden/>
    <w:unhideWhenUsed/>
    <w:rsid w:val="00444E47"/>
    <w:rPr>
      <w:color w:val="808080"/>
      <w:shd w:val="clear" w:color="auto" w:fill="E6E6E6"/>
    </w:rPr>
  </w:style>
  <w:style w:type="character" w:styleId="FootnoteReference">
    <w:name w:val="footnote reference"/>
    <w:basedOn w:val="DefaultParagraphFont"/>
    <w:semiHidden/>
    <w:unhideWhenUsed/>
    <w:rsid w:val="0014279A"/>
    <w:rPr>
      <w:vertAlign w:val="superscript"/>
    </w:rPr>
  </w:style>
  <w:style w:type="paragraph" w:styleId="Revision">
    <w:name w:val="Revision"/>
    <w:hidden/>
    <w:uiPriority w:val="71"/>
    <w:semiHidden/>
    <w:rsid w:val="00E84274"/>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099118">
      <w:bodyDiv w:val="1"/>
      <w:marLeft w:val="0"/>
      <w:marRight w:val="0"/>
      <w:marTop w:val="0"/>
      <w:marBottom w:val="0"/>
      <w:divBdr>
        <w:top w:val="none" w:sz="0" w:space="0" w:color="auto"/>
        <w:left w:val="none" w:sz="0" w:space="0" w:color="auto"/>
        <w:bottom w:val="none" w:sz="0" w:space="0" w:color="auto"/>
        <w:right w:val="none" w:sz="0" w:space="0" w:color="auto"/>
      </w:divBdr>
    </w:div>
    <w:div w:id="862591699">
      <w:bodyDiv w:val="1"/>
      <w:marLeft w:val="0"/>
      <w:marRight w:val="0"/>
      <w:marTop w:val="0"/>
      <w:marBottom w:val="0"/>
      <w:divBdr>
        <w:top w:val="none" w:sz="0" w:space="0" w:color="auto"/>
        <w:left w:val="none" w:sz="0" w:space="0" w:color="auto"/>
        <w:bottom w:val="none" w:sz="0" w:space="0" w:color="auto"/>
        <w:right w:val="none" w:sz="0" w:space="0" w:color="auto"/>
      </w:divBdr>
    </w:div>
    <w:div w:id="1421485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jectmesa/mesa/wiki/Mesa-Packages" TargetMode="External"/><Relationship Id="rId13" Type="http://schemas.openxmlformats.org/officeDocument/2006/relationships/hyperlink" Target="http://mesa.readthedocs.io/en/latest/packages.html"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projectmesa/mesa/wiki/Mesa-Package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github.com/tpike3/Libya-CoalitionFormation" TargetMode="External"/><Relationship Id="rId10" Type="http://schemas.openxmlformats.org/officeDocument/2006/relationships/hyperlink" Target="http://mesa.readthedocs.io/en/latest/packages.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tpike3/bilateralshapley/blob/master/README.md" TargetMode="External"/><Relationship Id="rId1" Type="http://schemas.openxmlformats.org/officeDocument/2006/relationships/hyperlink" Target="http://scikit-learn.org/stable/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CCD5D5-EB29-4854-9ADA-17C854C3F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13957</Words>
  <Characters>79561</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93332</CharactersWithSpaces>
  <SharedDoc>false</SharedDoc>
  <HLinks>
    <vt:vector size="48" baseType="variant">
      <vt:variant>
        <vt:i4>4259850</vt:i4>
      </vt:variant>
      <vt:variant>
        <vt:i4>21</vt:i4>
      </vt:variant>
      <vt:variant>
        <vt:i4>0</vt:i4>
      </vt:variant>
      <vt:variant>
        <vt:i4>5</vt:i4>
      </vt:variant>
      <vt:variant>
        <vt:lpwstr>http://www.wintersim.org/</vt:lpwstr>
      </vt:variant>
      <vt:variant>
        <vt:lpwstr/>
      </vt:variant>
      <vt:variant>
        <vt:i4>5767289</vt:i4>
      </vt:variant>
      <vt:variant>
        <vt:i4>18</vt:i4>
      </vt:variant>
      <vt:variant>
        <vt:i4>0</vt:i4>
      </vt:variant>
      <vt:variant>
        <vt:i4>5</vt:i4>
      </vt:variant>
      <vt:variant>
        <vt:lpwstr>mailto:wsc14yilmaz@gmail.com</vt:lpwstr>
      </vt:variant>
      <vt:variant>
        <vt:lpwstr/>
      </vt:variant>
      <vt:variant>
        <vt:i4>4259946</vt:i4>
      </vt:variant>
      <vt:variant>
        <vt:i4>15</vt:i4>
      </vt:variant>
      <vt:variant>
        <vt:i4>0</vt:i4>
      </vt:variant>
      <vt:variant>
        <vt:i4>5</vt:i4>
      </vt:variant>
      <vt:variant>
        <vt:lpwstr>mailto:wsc14ryzhov@gmail.com</vt:lpwstr>
      </vt:variant>
      <vt:variant>
        <vt:lpwstr/>
      </vt:variant>
      <vt:variant>
        <vt:i4>524313</vt:i4>
      </vt:variant>
      <vt:variant>
        <vt:i4>12</vt:i4>
      </vt:variant>
      <vt:variant>
        <vt:i4>0</vt:i4>
      </vt:variant>
      <vt:variant>
        <vt:i4>5</vt:i4>
      </vt:variant>
      <vt:variant>
        <vt:lpwstr>https://plus.google.com/u/0/109031395814418855968?prsrc=4</vt:lpwstr>
      </vt:variant>
      <vt:variant>
        <vt:lpwstr/>
      </vt:variant>
      <vt:variant>
        <vt:i4>4980836</vt:i4>
      </vt:variant>
      <vt:variant>
        <vt:i4>9</vt:i4>
      </vt:variant>
      <vt:variant>
        <vt:i4>0</vt:i4>
      </vt:variant>
      <vt:variant>
        <vt:i4>5</vt:i4>
      </vt:variant>
      <vt:variant>
        <vt:lpwstr>mailto:wsc14diallo@gmail.com</vt:lpwstr>
      </vt:variant>
      <vt:variant>
        <vt:lpwstr/>
      </vt:variant>
      <vt:variant>
        <vt:i4>2228245</vt:i4>
      </vt:variant>
      <vt:variant>
        <vt:i4>6</vt:i4>
      </vt:variant>
      <vt:variant>
        <vt:i4>0</vt:i4>
      </vt:variant>
      <vt:variant>
        <vt:i4>5</vt:i4>
      </vt:variant>
      <vt:variant>
        <vt:lpwstr>mailto:wsc14tolk@gmail.com</vt:lpwstr>
      </vt:variant>
      <vt:variant>
        <vt:lpwstr/>
      </vt:variant>
      <vt:variant>
        <vt:i4>3997698</vt:i4>
      </vt:variant>
      <vt:variant>
        <vt:i4>3</vt:i4>
      </vt:variant>
      <vt:variant>
        <vt:i4>0</vt:i4>
      </vt:variant>
      <vt:variant>
        <vt:i4>5</vt:i4>
      </vt:variant>
      <vt:variant>
        <vt:lpwstr>mailto:wsc14proceedings@gmail.com</vt:lpwstr>
      </vt:variant>
      <vt:variant>
        <vt:lpwstr/>
      </vt:variant>
      <vt:variant>
        <vt:i4>4259850</vt:i4>
      </vt:variant>
      <vt:variant>
        <vt:i4>0</vt:i4>
      </vt:variant>
      <vt:variant>
        <vt:i4>0</vt:i4>
      </vt:variant>
      <vt:variant>
        <vt:i4>5</vt:i4>
      </vt:variant>
      <vt:variant>
        <vt:lpwstr>http://www.wintersim.org/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2018-07-05T12:17:00Z</dcterms:created>
  <dcterms:modified xsi:type="dcterms:W3CDTF">2018-08-15T09:04:00Z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1e4fc8b6-2d1a-3377-b269-15ee64e2e710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http://www.zotero.org/styles/chicago-author-date-16th-edition</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http://www.zotero.org/styles/chicago-fullnote-bibliography</vt:lpwstr>
  </property>
  <property fmtid="{D5CDD505-2E9C-101B-9397-08002B2CF9AE}" pid="16" name="Mendeley Recent Style Name 5_1">
    <vt:lpwstr>Chicago Manual of Style 16th edition (full note)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http://www.zotero.org/styles/oxford-university-press-scimed-numeric</vt:lpwstr>
  </property>
  <property fmtid="{D5CDD505-2E9C-101B-9397-08002B2CF9AE}" pid="24" name="Mendeley Recent Style Name 9_1">
    <vt:lpwstr>Oxford University Press SciMed (numeric)</vt:lpwstr>
  </property>
</Properties>
</file>