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108" w:rsidRDefault="00964108" w:rsidP="006F386D">
      <w:pPr>
        <w:pBdr>
          <w:bottom w:val="single" w:sz="12" w:space="1" w:color="auto"/>
        </w:pBdr>
        <w:jc w:val="center"/>
      </w:pPr>
      <w:r w:rsidRPr="006F386D">
        <w:rPr>
          <w:sz w:val="44"/>
          <w:szCs w:val="44"/>
        </w:rPr>
        <w:t>EJDER KAPANI</w:t>
      </w:r>
    </w:p>
    <w:p w:rsidR="00964108" w:rsidRPr="00A66BD1" w:rsidRDefault="00964108" w:rsidP="00227EAA">
      <w:pPr>
        <w:rPr>
          <w:color w:val="FFCC00"/>
        </w:rPr>
      </w:pPr>
    </w:p>
    <w:p w:rsidR="00964108" w:rsidRPr="00A66BD1" w:rsidRDefault="00964108" w:rsidP="00227EAA">
      <w:pPr>
        <w:jc w:val="center"/>
        <w:rPr>
          <w:b/>
          <w:color w:val="FFCC00"/>
        </w:rPr>
      </w:pPr>
    </w:p>
    <w:p w:rsidR="00964108" w:rsidRPr="00A66BD1" w:rsidRDefault="00964108" w:rsidP="00227EAA">
      <w:pPr>
        <w:rPr>
          <w:b/>
          <w:color w:val="FFCC00"/>
        </w:rPr>
      </w:pPr>
      <w:r>
        <w:rPr>
          <w:noProof/>
          <w:lang w:val="en-GB" w:eastAsia="en-GB"/>
        </w:rPr>
        <w:pict>
          <v:shapetype id="_x0000_t202" coordsize="21600,21600" o:spt="202" path="m,l,21600r21600,l21600,xe">
            <v:stroke joinstyle="miter"/>
            <v:path gradientshapeok="t" o:connecttype="rect"/>
          </v:shapetype>
          <v:shape id="_x0000_s1026" type="#_x0000_t202" style="position:absolute;margin-left:243pt;margin-top:1.4pt;width:242.4pt;height:258.2pt;z-index:251658240" filled="f" stroked="f">
            <v:textbox style="mso-next-textbox:#_x0000_s1026">
              <w:txbxContent>
                <w:p w:rsidR="00964108" w:rsidRDefault="00964108" w:rsidP="00227EAA">
                  <w:pPr>
                    <w:pBdr>
                      <w:top w:val="single" w:sz="4" w:space="1" w:color="auto"/>
                      <w:left w:val="single" w:sz="4" w:space="8" w:color="auto"/>
                      <w:bottom w:val="single" w:sz="4" w:space="1" w:color="auto"/>
                      <w:right w:val="single" w:sz="4" w:space="4" w:color="auto"/>
                    </w:pBdr>
                    <w:tabs>
                      <w:tab w:val="left" w:pos="180"/>
                      <w:tab w:val="center" w:pos="4536"/>
                    </w:tabs>
                    <w:rPr>
                      <w:b/>
                    </w:rPr>
                  </w:pPr>
                </w:p>
                <w:p w:rsidR="00964108" w:rsidRPr="001F191C" w:rsidRDefault="00964108" w:rsidP="00227EAA">
                  <w:pPr>
                    <w:pBdr>
                      <w:top w:val="single" w:sz="4" w:space="1" w:color="auto"/>
                      <w:left w:val="single" w:sz="4" w:space="8" w:color="auto"/>
                      <w:bottom w:val="single" w:sz="4" w:space="1" w:color="auto"/>
                      <w:right w:val="single" w:sz="4" w:space="4" w:color="auto"/>
                    </w:pBdr>
                    <w:tabs>
                      <w:tab w:val="left" w:pos="180"/>
                      <w:tab w:val="center" w:pos="4536"/>
                    </w:tabs>
                  </w:pPr>
                  <w:r w:rsidRPr="001F191C">
                    <w:rPr>
                      <w:b/>
                    </w:rPr>
                    <w:t xml:space="preserve">Tür: </w:t>
                  </w:r>
                  <w:r w:rsidRPr="001F191C">
                    <w:t xml:space="preserve">Polisiye </w:t>
                  </w:r>
                </w:p>
                <w:p w:rsidR="00964108" w:rsidRPr="00200A64" w:rsidRDefault="00964108" w:rsidP="00227EAA">
                  <w:pPr>
                    <w:pBdr>
                      <w:top w:val="single" w:sz="4" w:space="1" w:color="auto"/>
                      <w:left w:val="single" w:sz="4" w:space="8" w:color="auto"/>
                      <w:bottom w:val="single" w:sz="4" w:space="1" w:color="auto"/>
                      <w:right w:val="single" w:sz="4" w:space="4" w:color="auto"/>
                    </w:pBdr>
                    <w:tabs>
                      <w:tab w:val="left" w:pos="180"/>
                      <w:tab w:val="center" w:pos="4536"/>
                    </w:tabs>
                  </w:pPr>
                  <w:r w:rsidRPr="00200A64">
                    <w:rPr>
                      <w:b/>
                    </w:rPr>
                    <w:t xml:space="preserve">Süre: </w:t>
                  </w:r>
                  <w:r w:rsidRPr="00200A64">
                    <w:t>104 dk</w:t>
                  </w:r>
                </w:p>
                <w:p w:rsidR="00964108" w:rsidRPr="001F191C" w:rsidRDefault="00964108" w:rsidP="00227EAA">
                  <w:pPr>
                    <w:pBdr>
                      <w:top w:val="single" w:sz="4" w:space="1" w:color="auto"/>
                      <w:left w:val="single" w:sz="4" w:space="8" w:color="auto"/>
                      <w:bottom w:val="single" w:sz="4" w:space="1" w:color="auto"/>
                      <w:right w:val="single" w:sz="4" w:space="4" w:color="auto"/>
                    </w:pBdr>
                    <w:tabs>
                      <w:tab w:val="left" w:pos="180"/>
                      <w:tab w:val="center" w:pos="4536"/>
                    </w:tabs>
                  </w:pPr>
                  <w:r w:rsidRPr="001F191C">
                    <w:rPr>
                      <w:b/>
                    </w:rPr>
                    <w:t>Yapım Yılı</w:t>
                  </w:r>
                  <w:r w:rsidRPr="001F191C">
                    <w:t>: 2009</w:t>
                  </w:r>
                </w:p>
                <w:p w:rsidR="00964108" w:rsidRPr="001F191C" w:rsidRDefault="00964108" w:rsidP="00227EAA">
                  <w:pPr>
                    <w:pBdr>
                      <w:top w:val="single" w:sz="4" w:space="1" w:color="auto"/>
                      <w:left w:val="single" w:sz="4" w:space="8" w:color="auto"/>
                      <w:bottom w:val="single" w:sz="4" w:space="1" w:color="auto"/>
                      <w:right w:val="single" w:sz="4" w:space="4" w:color="auto"/>
                    </w:pBdr>
                    <w:tabs>
                      <w:tab w:val="left" w:pos="180"/>
                      <w:tab w:val="center" w:pos="4536"/>
                    </w:tabs>
                  </w:pPr>
                  <w:r w:rsidRPr="001F191C">
                    <w:rPr>
                      <w:b/>
                    </w:rPr>
                    <w:t xml:space="preserve">Yönetmen: </w:t>
                  </w:r>
                  <w:r w:rsidRPr="001F191C">
                    <w:t xml:space="preserve">Uğur Yücel </w:t>
                  </w:r>
                </w:p>
                <w:p w:rsidR="00964108" w:rsidRPr="001F191C" w:rsidRDefault="00964108" w:rsidP="00227EAA">
                  <w:pPr>
                    <w:pBdr>
                      <w:top w:val="single" w:sz="4" w:space="1" w:color="auto"/>
                      <w:left w:val="single" w:sz="4" w:space="8" w:color="auto"/>
                      <w:bottom w:val="single" w:sz="4" w:space="1" w:color="auto"/>
                      <w:right w:val="single" w:sz="4" w:space="4" w:color="auto"/>
                    </w:pBdr>
                    <w:tabs>
                      <w:tab w:val="left" w:pos="180"/>
                      <w:tab w:val="center" w:pos="4536"/>
                    </w:tabs>
                    <w:spacing w:line="240" w:lineRule="atLeast"/>
                  </w:pPr>
                  <w:r w:rsidRPr="001F191C">
                    <w:rPr>
                      <w:b/>
                    </w:rPr>
                    <w:t xml:space="preserve">Oyuncular: </w:t>
                  </w:r>
                  <w:r w:rsidRPr="001F191C">
                    <w:t>Uğur Yücel, Kenan İmirzalıoğlu, Nejat İşler</w:t>
                  </w:r>
                </w:p>
                <w:p w:rsidR="00964108" w:rsidRPr="00200A64" w:rsidRDefault="00964108" w:rsidP="00227EAA">
                  <w:pPr>
                    <w:pBdr>
                      <w:top w:val="single" w:sz="4" w:space="1" w:color="auto"/>
                      <w:left w:val="single" w:sz="4" w:space="8" w:color="auto"/>
                      <w:bottom w:val="single" w:sz="4" w:space="1" w:color="auto"/>
                      <w:right w:val="single" w:sz="4" w:space="4" w:color="auto"/>
                    </w:pBdr>
                    <w:tabs>
                      <w:tab w:val="left" w:pos="180"/>
                      <w:tab w:val="center" w:pos="4536"/>
                    </w:tabs>
                    <w:spacing w:line="240" w:lineRule="atLeast"/>
                  </w:pPr>
                  <w:r w:rsidRPr="00200A64">
                    <w:rPr>
                      <w:b/>
                    </w:rPr>
                    <w:t xml:space="preserve">Ses: </w:t>
                  </w:r>
                  <w:r w:rsidRPr="00200A64">
                    <w:rPr>
                      <w:bCs/>
                    </w:rPr>
                    <w:t>Türkçe 5.1, Türkçe 2.0</w:t>
                  </w:r>
                </w:p>
                <w:p w:rsidR="00964108" w:rsidRPr="00200A64" w:rsidRDefault="00964108" w:rsidP="00227EAA">
                  <w:pPr>
                    <w:pBdr>
                      <w:top w:val="single" w:sz="4" w:space="1" w:color="auto"/>
                      <w:left w:val="single" w:sz="4" w:space="8" w:color="auto"/>
                      <w:bottom w:val="single" w:sz="4" w:space="1" w:color="auto"/>
                      <w:right w:val="single" w:sz="4" w:space="4" w:color="auto"/>
                    </w:pBdr>
                    <w:tabs>
                      <w:tab w:val="left" w:pos="180"/>
                      <w:tab w:val="center" w:pos="4536"/>
                    </w:tabs>
                    <w:spacing w:line="240" w:lineRule="atLeast"/>
                  </w:pPr>
                  <w:r w:rsidRPr="00200A64">
                    <w:rPr>
                      <w:b/>
                    </w:rPr>
                    <w:t xml:space="preserve">Altyazı: </w:t>
                  </w:r>
                  <w:r w:rsidRPr="00200A64">
                    <w:rPr>
                      <w:bCs/>
                    </w:rPr>
                    <w:t>İngilizce, Fransızca, Felemenkçe, Almanca</w:t>
                  </w:r>
                </w:p>
                <w:p w:rsidR="00964108" w:rsidRPr="00200A64" w:rsidRDefault="00964108" w:rsidP="00227EAA">
                  <w:pPr>
                    <w:pBdr>
                      <w:top w:val="single" w:sz="4" w:space="1" w:color="auto"/>
                      <w:left w:val="single" w:sz="4" w:space="8" w:color="auto"/>
                      <w:bottom w:val="single" w:sz="4" w:space="1" w:color="auto"/>
                      <w:right w:val="single" w:sz="4" w:space="4" w:color="auto"/>
                    </w:pBdr>
                    <w:tabs>
                      <w:tab w:val="left" w:pos="180"/>
                      <w:tab w:val="center" w:pos="4536"/>
                    </w:tabs>
                    <w:spacing w:line="240" w:lineRule="atLeast"/>
                    <w:rPr>
                      <w:bCs/>
                    </w:rPr>
                  </w:pPr>
                  <w:r w:rsidRPr="00200A64">
                    <w:rPr>
                      <w:b/>
                    </w:rPr>
                    <w:t xml:space="preserve">Ekran: </w:t>
                  </w:r>
                  <w:r w:rsidRPr="00200A64">
                    <w:rPr>
                      <w:bCs/>
                    </w:rPr>
                    <w:t>1.85:1</w:t>
                  </w:r>
                </w:p>
                <w:p w:rsidR="00964108" w:rsidRPr="00200A64" w:rsidRDefault="00964108" w:rsidP="00227EAA">
                  <w:pPr>
                    <w:pBdr>
                      <w:top w:val="single" w:sz="4" w:space="1" w:color="auto"/>
                      <w:left w:val="single" w:sz="4" w:space="8" w:color="auto"/>
                      <w:bottom w:val="single" w:sz="4" w:space="1" w:color="auto"/>
                      <w:right w:val="single" w:sz="4" w:space="4" w:color="auto"/>
                    </w:pBdr>
                    <w:tabs>
                      <w:tab w:val="left" w:pos="180"/>
                      <w:tab w:val="center" w:pos="4536"/>
                    </w:tabs>
                    <w:spacing w:line="240" w:lineRule="atLeast"/>
                  </w:pPr>
                  <w:r w:rsidRPr="00200A64">
                    <w:rPr>
                      <w:b/>
                    </w:rPr>
                    <w:t xml:space="preserve">Ekstralar: </w:t>
                  </w:r>
                  <w:r w:rsidRPr="00200A64">
                    <w:rPr>
                      <w:bCs/>
                    </w:rPr>
                    <w:t>Kamera Arkası, TV’de Ejder Kapanı : A</w:t>
                  </w:r>
                  <w:r>
                    <w:rPr>
                      <w:bCs/>
                    </w:rPr>
                    <w:t>fiş Programı ,TV Spot, Fragman</w:t>
                  </w:r>
                </w:p>
                <w:p w:rsidR="00964108" w:rsidRPr="00DB2271" w:rsidRDefault="00964108" w:rsidP="00227EAA">
                  <w:pPr>
                    <w:pBdr>
                      <w:top w:val="single" w:sz="4" w:space="1" w:color="auto"/>
                      <w:left w:val="single" w:sz="4" w:space="8" w:color="auto"/>
                      <w:bottom w:val="single" w:sz="4" w:space="1" w:color="auto"/>
                      <w:right w:val="single" w:sz="4" w:space="4" w:color="auto"/>
                    </w:pBdr>
                  </w:pPr>
                  <w:r w:rsidRPr="00DB2271">
                    <w:rPr>
                      <w:b/>
                    </w:rPr>
                    <w:t>DVD Barkod:</w:t>
                  </w:r>
                  <w:r w:rsidRPr="00DB2271">
                    <w:t xml:space="preserve"> 8697762819807</w:t>
                  </w:r>
                </w:p>
                <w:p w:rsidR="00964108" w:rsidRPr="00DB2271" w:rsidRDefault="00964108" w:rsidP="00227EAA">
                  <w:pPr>
                    <w:pBdr>
                      <w:top w:val="single" w:sz="4" w:space="1" w:color="auto"/>
                      <w:left w:val="single" w:sz="4" w:space="8" w:color="auto"/>
                      <w:bottom w:val="single" w:sz="4" w:space="1" w:color="auto"/>
                      <w:right w:val="single" w:sz="4" w:space="4" w:color="auto"/>
                    </w:pBdr>
                  </w:pPr>
                  <w:r w:rsidRPr="00DB2271">
                    <w:rPr>
                      <w:b/>
                    </w:rPr>
                    <w:t>VCD Barkod:</w:t>
                  </w:r>
                  <w:r w:rsidRPr="00DB2271">
                    <w:t xml:space="preserve"> 8697762819869</w:t>
                  </w:r>
                </w:p>
                <w:p w:rsidR="00964108" w:rsidRPr="001F191C" w:rsidRDefault="00964108" w:rsidP="00227EAA">
                  <w:pPr>
                    <w:pBdr>
                      <w:top w:val="single" w:sz="4" w:space="1" w:color="auto"/>
                      <w:left w:val="single" w:sz="4" w:space="8" w:color="auto"/>
                      <w:bottom w:val="single" w:sz="4" w:space="1" w:color="auto"/>
                      <w:right w:val="single" w:sz="4" w:space="4" w:color="auto"/>
                    </w:pBdr>
                    <w:rPr>
                      <w:b/>
                    </w:rPr>
                  </w:pPr>
                  <w:r w:rsidRPr="001F191C">
                    <w:rPr>
                      <w:b/>
                    </w:rPr>
                    <w:t xml:space="preserve">Lisans Sahibi: </w:t>
                  </w:r>
                  <w:r w:rsidRPr="001F191C">
                    <w:t>TMC</w:t>
                  </w:r>
                </w:p>
                <w:p w:rsidR="00964108" w:rsidRPr="005E65D2" w:rsidRDefault="00964108" w:rsidP="00227EAA">
                  <w:pPr>
                    <w:pBdr>
                      <w:top w:val="single" w:sz="4" w:space="1" w:color="auto"/>
                      <w:left w:val="single" w:sz="4" w:space="8" w:color="auto"/>
                      <w:bottom w:val="single" w:sz="4" w:space="1" w:color="auto"/>
                      <w:right w:val="single" w:sz="4" w:space="4" w:color="auto"/>
                    </w:pBdr>
                    <w:rPr>
                      <w:b/>
                    </w:rPr>
                  </w:pPr>
                  <w:r w:rsidRPr="005E65D2">
                    <w:rPr>
                      <w:b/>
                    </w:rPr>
                    <w:t xml:space="preserve">Sınıflandırma: </w:t>
                  </w:r>
                  <w:r w:rsidRPr="005E65D2">
                    <w:t>Şiddet, Gerilim 13 + 15A</w:t>
                  </w:r>
                </w:p>
                <w:p w:rsidR="00964108" w:rsidRDefault="00964108" w:rsidP="00227EAA"/>
              </w:txbxContent>
            </v:textbox>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75pt;height:266.25pt">
            <v:imagedata r:id="rId4" o:title="" croptop="-246f" cropleft="33904f"/>
          </v:shape>
        </w:pict>
      </w:r>
    </w:p>
    <w:p w:rsidR="00964108" w:rsidRPr="00A66BD1" w:rsidRDefault="00964108" w:rsidP="00227EAA">
      <w:pPr>
        <w:jc w:val="center"/>
        <w:rPr>
          <w:b/>
          <w:color w:val="FFCC00"/>
        </w:rPr>
      </w:pPr>
    </w:p>
    <w:p w:rsidR="00964108" w:rsidRPr="00A66BD1" w:rsidRDefault="00964108" w:rsidP="00227EAA">
      <w:pPr>
        <w:rPr>
          <w:color w:val="FFCC00"/>
        </w:rPr>
      </w:pPr>
    </w:p>
    <w:p w:rsidR="00964108" w:rsidRPr="00A66BD1" w:rsidRDefault="00964108" w:rsidP="00227EAA">
      <w:pPr>
        <w:rPr>
          <w:color w:val="FFCC00"/>
        </w:rPr>
      </w:pPr>
    </w:p>
    <w:p w:rsidR="00964108" w:rsidRDefault="00964108" w:rsidP="00227EAA">
      <w:pPr>
        <w:rPr>
          <w:color w:val="FFCC00"/>
        </w:rPr>
      </w:pPr>
    </w:p>
    <w:p w:rsidR="00964108" w:rsidRDefault="00964108" w:rsidP="00227EAA">
      <w:pPr>
        <w:rPr>
          <w:color w:val="FFCC00"/>
        </w:rPr>
      </w:pPr>
    </w:p>
    <w:p w:rsidR="00964108" w:rsidRPr="00A66BD1" w:rsidRDefault="00964108" w:rsidP="00227EAA">
      <w:pPr>
        <w:rPr>
          <w:color w:val="FFCC00"/>
        </w:rPr>
      </w:pPr>
    </w:p>
    <w:p w:rsidR="00964108" w:rsidRDefault="00964108" w:rsidP="00227EAA">
      <w:pPr>
        <w:tabs>
          <w:tab w:val="left" w:pos="5460"/>
        </w:tabs>
        <w:jc w:val="both"/>
      </w:pPr>
      <w:r>
        <w:t>Polisiye – gerilim tarzında olan sinema filmindeki aksiyon sahneleri için Fransa’dan özel bir ekip çekimlere teknik destek verdi. Aksiyon sahneleri için ise yine Fransa’da özel arabalar tasarlandı</w:t>
      </w:r>
    </w:p>
    <w:p w:rsidR="00964108" w:rsidRDefault="00964108" w:rsidP="00227EAA">
      <w:pPr>
        <w:tabs>
          <w:tab w:val="left" w:pos="5460"/>
        </w:tabs>
        <w:jc w:val="both"/>
      </w:pPr>
    </w:p>
    <w:p w:rsidR="00964108" w:rsidRPr="00812577" w:rsidRDefault="00964108" w:rsidP="00227EAA">
      <w:pPr>
        <w:tabs>
          <w:tab w:val="left" w:pos="5460"/>
        </w:tabs>
        <w:jc w:val="both"/>
      </w:pPr>
      <w:r>
        <w:t xml:space="preserve">Çocuk tecavüzcülerini öldüren bir katilin izinde adalet kavramının sorgulandığı filmde, iki deneyimli dedektif Abbas (Uğur Yücel) ve “Akrep” Celal (Kenan İmirzalıoğlu) bir seri katilin peşine düşerler. Katilin kurbanları aftan yararlanıp çıkan sübyancılardır. Eldeki ipuçları askerden dönen Ensar’ı (Nejat İşler) işaret etmektedir. </w:t>
      </w:r>
    </w:p>
    <w:p w:rsidR="00964108" w:rsidRPr="00A66BD1" w:rsidRDefault="00964108" w:rsidP="00227EAA">
      <w:pPr>
        <w:rPr>
          <w:color w:val="FFCC00"/>
        </w:rPr>
      </w:pPr>
    </w:p>
    <w:p w:rsidR="00964108" w:rsidRPr="00A66BD1" w:rsidRDefault="00964108" w:rsidP="00227EAA">
      <w:pPr>
        <w:rPr>
          <w:color w:val="FFCC00"/>
        </w:rPr>
      </w:pPr>
    </w:p>
    <w:p w:rsidR="00964108" w:rsidRPr="00A66BD1" w:rsidRDefault="00964108" w:rsidP="00227EAA">
      <w:pPr>
        <w:rPr>
          <w:color w:val="FFCC00"/>
        </w:rPr>
      </w:pPr>
    </w:p>
    <w:p w:rsidR="00964108" w:rsidRPr="00A66BD1" w:rsidRDefault="00964108" w:rsidP="00227EAA">
      <w:pPr>
        <w:rPr>
          <w:color w:val="FFCC00"/>
        </w:rPr>
      </w:pPr>
    </w:p>
    <w:p w:rsidR="00964108" w:rsidRDefault="00964108" w:rsidP="00227EAA">
      <w:pPr>
        <w:rPr>
          <w:b/>
          <w:sz w:val="20"/>
          <w:szCs w:val="20"/>
        </w:rPr>
      </w:pPr>
    </w:p>
    <w:p w:rsidR="00964108" w:rsidRDefault="00964108" w:rsidP="00227EAA">
      <w:pPr>
        <w:rPr>
          <w:color w:val="FFCC00"/>
        </w:rPr>
      </w:pPr>
    </w:p>
    <w:p w:rsidR="00964108" w:rsidRDefault="00964108" w:rsidP="00227EAA">
      <w:pPr>
        <w:rPr>
          <w:color w:val="FFCC00"/>
        </w:rPr>
      </w:pPr>
    </w:p>
    <w:p w:rsidR="00964108" w:rsidRDefault="00964108" w:rsidP="00227EAA">
      <w:pPr>
        <w:rPr>
          <w:color w:val="FFCC00"/>
        </w:rPr>
      </w:pPr>
    </w:p>
    <w:p w:rsidR="00964108" w:rsidRDefault="00964108" w:rsidP="00227EAA">
      <w:pPr>
        <w:rPr>
          <w:color w:val="FFCC00"/>
        </w:rPr>
      </w:pPr>
    </w:p>
    <w:p w:rsidR="00964108" w:rsidRDefault="00964108" w:rsidP="00227EAA">
      <w:pPr>
        <w:rPr>
          <w:color w:val="FFCC00"/>
        </w:rPr>
      </w:pPr>
    </w:p>
    <w:p w:rsidR="00964108" w:rsidRDefault="00964108" w:rsidP="00227EAA">
      <w:pPr>
        <w:rPr>
          <w:color w:val="FFCC00"/>
        </w:rPr>
      </w:pPr>
    </w:p>
    <w:p w:rsidR="00964108" w:rsidRDefault="00964108" w:rsidP="00227EAA">
      <w:pPr>
        <w:rPr>
          <w:color w:val="FFCC00"/>
        </w:rPr>
      </w:pPr>
    </w:p>
    <w:p w:rsidR="00964108" w:rsidRDefault="00964108" w:rsidP="00227EAA">
      <w:pPr>
        <w:rPr>
          <w:color w:val="FFCC00"/>
        </w:rPr>
      </w:pPr>
    </w:p>
    <w:sectPr w:rsidR="00964108" w:rsidSect="0096410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27EAA"/>
    <w:rsid w:val="000F2AB4"/>
    <w:rsid w:val="001F191C"/>
    <w:rsid w:val="00200A64"/>
    <w:rsid w:val="00216188"/>
    <w:rsid w:val="00227EAA"/>
    <w:rsid w:val="002B6EED"/>
    <w:rsid w:val="00355EED"/>
    <w:rsid w:val="00392249"/>
    <w:rsid w:val="003B551F"/>
    <w:rsid w:val="005C3DA9"/>
    <w:rsid w:val="005E65D2"/>
    <w:rsid w:val="00672B1C"/>
    <w:rsid w:val="006F386D"/>
    <w:rsid w:val="00812577"/>
    <w:rsid w:val="00957935"/>
    <w:rsid w:val="00964108"/>
    <w:rsid w:val="00A66BD1"/>
    <w:rsid w:val="00D5276D"/>
    <w:rsid w:val="00DB2271"/>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7EAA"/>
    <w:rPr>
      <w:sz w:val="24"/>
      <w:szCs w:val="24"/>
      <w:lang w:val="tr-TR" w:eastAsia="tr-TR"/>
    </w:rPr>
  </w:style>
  <w:style w:type="paragraph" w:styleId="Heading1">
    <w:name w:val="heading 1"/>
    <w:basedOn w:val="Normal"/>
    <w:next w:val="Normal"/>
    <w:link w:val="Heading1Char"/>
    <w:uiPriority w:val="9"/>
    <w:qFormat/>
    <w:rsid w:val="00227EA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1"/>
    <w:rPr>
      <w:rFonts w:asciiTheme="majorHAnsi" w:eastAsiaTheme="majorEastAsia" w:hAnsiTheme="majorHAnsi" w:cstheme="majorBidi"/>
      <w:b/>
      <w:bCs/>
      <w:kern w:val="32"/>
      <w:sz w:val="32"/>
      <w:szCs w:val="32"/>
      <w:lang w:val="tr-TR" w:eastAsia="tr-TR"/>
    </w:rPr>
  </w:style>
  <w:style w:type="paragraph" w:styleId="NormalWeb">
    <w:name w:val="Normal (Web)"/>
    <w:basedOn w:val="Normal"/>
    <w:uiPriority w:val="99"/>
    <w:rsid w:val="00227EAA"/>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47</TotalTime>
  <Pages>1</Pages>
  <Words>84</Words>
  <Characters>484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shekimgil</dc:creator>
  <cp:keywords/>
  <dc:description/>
  <cp:lastModifiedBy>Sadi Çilingir</cp:lastModifiedBy>
  <cp:revision>13</cp:revision>
  <dcterms:created xsi:type="dcterms:W3CDTF">2010-03-23T09:41:00Z</dcterms:created>
  <dcterms:modified xsi:type="dcterms:W3CDTF">2010-04-06T20:55:00Z</dcterms:modified>
</cp:coreProperties>
</file>