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716" w:rsidRDefault="00542716" w:rsidP="006C4286">
      <w:pPr>
        <w:spacing w:line="400" w:lineRule="exact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社</w:t>
      </w:r>
      <w:r>
        <w:rPr>
          <w:rFonts w:ascii="標楷體" w:eastAsia="標楷體" w:hAnsi="標楷體"/>
          <w:b/>
          <w:sz w:val="32"/>
          <w:szCs w:val="32"/>
        </w:rPr>
        <w:t xml:space="preserve">會公義　</w:t>
      </w:r>
      <w:r w:rsidRPr="00AB2B95">
        <w:rPr>
          <w:rFonts w:ascii="標楷體" w:eastAsia="標楷體" w:hAnsi="標楷體" w:hint="eastAsia"/>
          <w:b/>
          <w:sz w:val="32"/>
          <w:szCs w:val="32"/>
        </w:rPr>
        <w:t>行</w:t>
      </w:r>
      <w:r w:rsidRPr="00AB2B95">
        <w:rPr>
          <w:rFonts w:ascii="標楷體" w:eastAsia="標楷體" w:hAnsi="標楷體"/>
          <w:b/>
          <w:sz w:val="32"/>
          <w:szCs w:val="32"/>
        </w:rPr>
        <w:t>政執行制度之</w:t>
      </w:r>
      <w:r w:rsidRPr="00AB2B95">
        <w:rPr>
          <w:rFonts w:ascii="標楷體" w:eastAsia="標楷體" w:hAnsi="標楷體" w:hint="eastAsia"/>
          <w:b/>
          <w:sz w:val="32"/>
          <w:szCs w:val="32"/>
        </w:rPr>
        <w:t>變革</w:t>
      </w:r>
      <w:r>
        <w:rPr>
          <w:rFonts w:ascii="標楷體" w:eastAsia="標楷體" w:hAnsi="標楷體" w:hint="eastAsia"/>
          <w:b/>
          <w:sz w:val="32"/>
          <w:szCs w:val="32"/>
        </w:rPr>
        <w:t>（</w:t>
      </w:r>
      <w:r>
        <w:rPr>
          <w:rFonts w:ascii="標楷體" w:eastAsia="標楷體" w:hAnsi="標楷體"/>
          <w:b/>
          <w:sz w:val="32"/>
          <w:szCs w:val="32"/>
        </w:rPr>
        <w:t>展板</w:t>
      </w:r>
      <w:r>
        <w:rPr>
          <w:rFonts w:ascii="標楷體" w:eastAsia="標楷體" w:hAnsi="標楷體" w:hint="eastAsia"/>
          <w:b/>
          <w:sz w:val="32"/>
          <w:szCs w:val="32"/>
        </w:rPr>
        <w:t>3）</w:t>
      </w:r>
    </w:p>
    <w:p w:rsidR="00D665E4" w:rsidRPr="001D1B15" w:rsidRDefault="00542716" w:rsidP="006C4286">
      <w:pPr>
        <w:spacing w:line="400" w:lineRule="exact"/>
        <w:rPr>
          <w:rFonts w:ascii="標楷體" w:eastAsia="標楷體" w:hAnsi="標楷體"/>
          <w:sz w:val="28"/>
          <w:szCs w:val="28"/>
        </w:rPr>
      </w:pPr>
      <w:r w:rsidRPr="001D1B15">
        <w:rPr>
          <w:rFonts w:ascii="標楷體" w:eastAsia="標楷體" w:hAnsi="標楷體" w:hint="eastAsia"/>
          <w:sz w:val="28"/>
          <w:szCs w:val="28"/>
        </w:rPr>
        <w:t>行</w:t>
      </w:r>
      <w:r w:rsidRPr="001D1B15">
        <w:rPr>
          <w:rFonts w:ascii="標楷體" w:eastAsia="標楷體" w:hAnsi="標楷體"/>
          <w:sz w:val="28"/>
          <w:szCs w:val="28"/>
        </w:rPr>
        <w:t>政執行機關之組織</w:t>
      </w:r>
    </w:p>
    <w:p w:rsidR="00A62A1E" w:rsidRPr="00542716" w:rsidRDefault="00D665E4" w:rsidP="00542716">
      <w:pPr>
        <w:pStyle w:val="a3"/>
        <w:numPr>
          <w:ilvl w:val="0"/>
          <w:numId w:val="3"/>
        </w:numPr>
        <w:spacing w:line="400" w:lineRule="exact"/>
        <w:ind w:leftChars="0" w:left="567" w:hanging="567"/>
        <w:rPr>
          <w:rFonts w:ascii="標楷體" w:eastAsia="標楷體" w:hAnsi="標楷體"/>
          <w:sz w:val="28"/>
          <w:szCs w:val="28"/>
        </w:rPr>
      </w:pPr>
      <w:r w:rsidRPr="00542716">
        <w:rPr>
          <w:rFonts w:ascii="標楷體" w:eastAsia="標楷體" w:hAnsi="標楷體" w:hint="eastAsia"/>
          <w:sz w:val="28"/>
          <w:szCs w:val="28"/>
        </w:rPr>
        <w:t>本署組織</w:t>
      </w:r>
    </w:p>
    <w:p w:rsidR="000A6B1D" w:rsidRPr="00542716" w:rsidRDefault="00E23565" w:rsidP="001F566A">
      <w:pPr>
        <w:pStyle w:val="a3"/>
        <w:spacing w:line="400" w:lineRule="exact"/>
        <w:ind w:leftChars="0" w:firstLineChars="10" w:firstLine="28"/>
        <w:jc w:val="both"/>
        <w:rPr>
          <w:rFonts w:ascii="標楷體" w:eastAsia="標楷體" w:hAnsi="標楷體"/>
          <w:sz w:val="28"/>
          <w:szCs w:val="28"/>
        </w:rPr>
      </w:pPr>
      <w:r w:rsidRPr="00542716">
        <w:rPr>
          <w:rFonts w:ascii="標楷體" w:eastAsia="標楷體" w:hAnsi="標楷體" w:hint="eastAsia"/>
          <w:sz w:val="28"/>
          <w:szCs w:val="28"/>
        </w:rPr>
        <w:t xml:space="preserve">    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本署設置初期，</w:t>
      </w:r>
      <w:r w:rsidR="00683722" w:rsidRPr="00542716">
        <w:rPr>
          <w:rFonts w:ascii="標楷體" w:eastAsia="標楷體" w:hAnsi="標楷體" w:hint="eastAsia"/>
          <w:sz w:val="28"/>
          <w:szCs w:val="28"/>
        </w:rPr>
        <w:t>行政院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原</w:t>
      </w:r>
      <w:r w:rsidR="00BC502B" w:rsidRPr="00542716">
        <w:rPr>
          <w:rFonts w:ascii="標楷體" w:eastAsia="標楷體" w:hAnsi="標楷體" w:hint="eastAsia"/>
          <w:sz w:val="28"/>
          <w:szCs w:val="28"/>
        </w:rPr>
        <w:t>核定</w:t>
      </w:r>
      <w:r w:rsidR="00683722" w:rsidRPr="00542716">
        <w:rPr>
          <w:rFonts w:ascii="標楷體" w:eastAsia="標楷體" w:hAnsi="標楷體" w:hint="eastAsia"/>
          <w:sz w:val="28"/>
          <w:szCs w:val="28"/>
        </w:rPr>
        <w:t>預算員額為50人，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後來</w:t>
      </w:r>
      <w:r w:rsidR="00683722" w:rsidRPr="00542716">
        <w:rPr>
          <w:rFonts w:ascii="標楷體" w:eastAsia="標楷體" w:hAnsi="標楷體" w:hint="eastAsia"/>
          <w:sz w:val="28"/>
          <w:szCs w:val="28"/>
        </w:rPr>
        <w:t>增加至68人</w:t>
      </w:r>
      <w:r w:rsidR="005E1F5E" w:rsidRPr="00542716">
        <w:rPr>
          <w:rFonts w:ascii="標楷體" w:eastAsia="標楷體" w:hAnsi="標楷體" w:hint="eastAsia"/>
          <w:sz w:val="28"/>
          <w:szCs w:val="28"/>
        </w:rPr>
        <w:t>，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並設置8個組室</w:t>
      </w:r>
      <w:r w:rsidR="008B3556" w:rsidRPr="00542716">
        <w:rPr>
          <w:rFonts w:ascii="標楷體" w:eastAsia="標楷體" w:hAnsi="標楷體" w:hint="eastAsia"/>
          <w:sz w:val="28"/>
          <w:szCs w:val="28"/>
        </w:rPr>
        <w:t>。</w:t>
      </w:r>
    </w:p>
    <w:p w:rsidR="006F707C" w:rsidRPr="00542716" w:rsidRDefault="00AD6186" w:rsidP="00542716">
      <w:pPr>
        <w:pStyle w:val="a3"/>
        <w:spacing w:line="400" w:lineRule="exact"/>
        <w:ind w:leftChars="0" w:firstLineChars="210" w:firstLine="588"/>
        <w:jc w:val="both"/>
        <w:rPr>
          <w:rFonts w:ascii="標楷體" w:eastAsia="標楷體" w:hAnsi="標楷體"/>
          <w:color w:val="FF0000"/>
          <w:sz w:val="28"/>
          <w:szCs w:val="28"/>
        </w:rPr>
      </w:pPr>
      <w:r w:rsidRPr="00542716">
        <w:rPr>
          <w:rFonts w:ascii="標楷體" w:eastAsia="標楷體" w:hAnsi="標楷體" w:hint="eastAsia"/>
          <w:sz w:val="28"/>
          <w:szCs w:val="28"/>
        </w:rPr>
        <w:t>行政</w:t>
      </w:r>
      <w:r w:rsidR="005B13ED" w:rsidRPr="00542716">
        <w:rPr>
          <w:rFonts w:ascii="標楷體" w:eastAsia="標楷體" w:hAnsi="標楷體" w:hint="eastAsia"/>
          <w:sz w:val="28"/>
          <w:szCs w:val="28"/>
        </w:rPr>
        <w:t>院對於本署所需人力，</w:t>
      </w:r>
      <w:r w:rsidR="001D1B15">
        <w:rPr>
          <w:rFonts w:ascii="標楷體" w:eastAsia="標楷體" w:hAnsi="標楷體" w:hint="eastAsia"/>
          <w:sz w:val="28"/>
          <w:szCs w:val="28"/>
        </w:rPr>
        <w:t>除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行政執行官依規定</w:t>
      </w:r>
      <w:r w:rsidR="001D1B15">
        <w:rPr>
          <w:rFonts w:ascii="標楷體" w:eastAsia="標楷體" w:hAnsi="標楷體" w:hint="eastAsia"/>
          <w:sz w:val="28"/>
          <w:szCs w:val="28"/>
        </w:rPr>
        <w:t>以考試或甄選方式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進用，其他人員則由</w:t>
      </w:r>
      <w:r w:rsidR="00EC05C8" w:rsidRPr="00542716">
        <w:rPr>
          <w:rFonts w:ascii="標楷體" w:eastAsia="標楷體" w:hAnsi="標楷體" w:hint="eastAsia"/>
          <w:sz w:val="28"/>
          <w:szCs w:val="28"/>
        </w:rPr>
        <w:t>司法院移撥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、借調檢察官或</w:t>
      </w:r>
      <w:r w:rsidR="00B40BD4" w:rsidRPr="00542716">
        <w:rPr>
          <w:rFonts w:ascii="標楷體" w:eastAsia="標楷體" w:hAnsi="標楷體" w:hint="eastAsia"/>
          <w:sz w:val="28"/>
          <w:szCs w:val="28"/>
        </w:rPr>
        <w:t>公開甄選</w:t>
      </w:r>
      <w:r w:rsidR="00870517" w:rsidRPr="00542716">
        <w:rPr>
          <w:rFonts w:ascii="標楷體" w:eastAsia="標楷體" w:hAnsi="標楷體" w:hint="eastAsia"/>
          <w:sz w:val="28"/>
          <w:szCs w:val="28"/>
        </w:rPr>
        <w:t>；至於</w:t>
      </w:r>
      <w:r w:rsidR="001F566A" w:rsidRPr="00542716">
        <w:rPr>
          <w:rFonts w:ascii="標楷體" w:eastAsia="標楷體" w:hAnsi="標楷體" w:hint="eastAsia"/>
          <w:sz w:val="28"/>
          <w:szCs w:val="28"/>
        </w:rPr>
        <w:t>行政人力部分</w:t>
      </w:r>
      <w:r w:rsidR="00870517" w:rsidRPr="00542716">
        <w:rPr>
          <w:rFonts w:ascii="標楷體" w:eastAsia="標楷體" w:hAnsi="標楷體" w:hint="eastAsia"/>
          <w:sz w:val="28"/>
          <w:szCs w:val="28"/>
        </w:rPr>
        <w:t>，由</w:t>
      </w:r>
      <w:r w:rsidR="00BE5987" w:rsidRPr="00542716">
        <w:rPr>
          <w:rFonts w:ascii="標楷體" w:eastAsia="標楷體" w:hAnsi="標楷體" w:hint="eastAsia"/>
          <w:sz w:val="28"/>
          <w:szCs w:val="28"/>
        </w:rPr>
        <w:t>法務部相關單位調查，</w:t>
      </w:r>
      <w:r w:rsidR="001E01F7" w:rsidRPr="00542716">
        <w:rPr>
          <w:rFonts w:ascii="標楷體" w:eastAsia="標楷體" w:hAnsi="標楷體" w:hint="eastAsia"/>
          <w:sz w:val="28"/>
          <w:szCs w:val="28"/>
        </w:rPr>
        <w:t>職系相通之人員轉任</w:t>
      </w:r>
      <w:r w:rsidR="00D0344A" w:rsidRPr="00542716">
        <w:rPr>
          <w:rFonts w:ascii="標楷體" w:eastAsia="標楷體" w:hAnsi="標楷體" w:hint="eastAsia"/>
          <w:sz w:val="28"/>
          <w:szCs w:val="28"/>
        </w:rPr>
        <w:t>。</w:t>
      </w:r>
    </w:p>
    <w:p w:rsidR="00D665E4" w:rsidRPr="00542716" w:rsidRDefault="00D665E4" w:rsidP="00542716">
      <w:pPr>
        <w:pStyle w:val="a3"/>
        <w:numPr>
          <w:ilvl w:val="0"/>
          <w:numId w:val="3"/>
        </w:numPr>
        <w:spacing w:line="400" w:lineRule="exact"/>
        <w:ind w:leftChars="0" w:left="567" w:hanging="567"/>
        <w:rPr>
          <w:rFonts w:ascii="標楷體" w:eastAsia="標楷體" w:hAnsi="標楷體"/>
          <w:sz w:val="28"/>
          <w:szCs w:val="28"/>
        </w:rPr>
      </w:pPr>
      <w:r w:rsidRPr="00542716">
        <w:rPr>
          <w:rFonts w:ascii="標楷體" w:eastAsia="標楷體" w:hAnsi="標楷體" w:hint="eastAsia"/>
          <w:sz w:val="28"/>
          <w:szCs w:val="28"/>
        </w:rPr>
        <w:t>所屬組織</w:t>
      </w:r>
    </w:p>
    <w:p w:rsidR="00333926" w:rsidRPr="00542716" w:rsidRDefault="00E23565" w:rsidP="00333926">
      <w:pPr>
        <w:pStyle w:val="a3"/>
        <w:spacing w:line="400" w:lineRule="exact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42716">
        <w:rPr>
          <w:rFonts w:ascii="標楷體" w:eastAsia="標楷體" w:hAnsi="標楷體" w:hint="eastAsia"/>
          <w:sz w:val="28"/>
          <w:szCs w:val="28"/>
        </w:rPr>
        <w:t xml:space="preserve">    </w:t>
      </w:r>
      <w:r w:rsidR="006A1D94" w:rsidRPr="00542716">
        <w:rPr>
          <w:rFonts w:ascii="標楷體" w:eastAsia="標楷體" w:hAnsi="標楷體" w:hint="eastAsia"/>
          <w:sz w:val="28"/>
          <w:szCs w:val="28"/>
        </w:rPr>
        <w:t>行政執行機關</w:t>
      </w:r>
      <w:r w:rsidR="008B3556" w:rsidRPr="00542716">
        <w:rPr>
          <w:rFonts w:ascii="標楷體" w:eastAsia="標楷體" w:hAnsi="標楷體" w:hint="eastAsia"/>
          <w:sz w:val="28"/>
          <w:szCs w:val="28"/>
        </w:rPr>
        <w:t>初步</w:t>
      </w:r>
      <w:r w:rsidR="00D753D1" w:rsidRPr="00542716">
        <w:rPr>
          <w:rFonts w:ascii="標楷體" w:eastAsia="標楷體" w:hAnsi="標楷體" w:hint="eastAsia"/>
          <w:sz w:val="28"/>
          <w:szCs w:val="28"/>
        </w:rPr>
        <w:t>規劃，</w:t>
      </w:r>
      <w:r w:rsidR="001D1B15">
        <w:rPr>
          <w:rFonts w:ascii="標楷體" w:eastAsia="標楷體" w:hAnsi="標楷體" w:hint="eastAsia"/>
          <w:sz w:val="28"/>
          <w:szCs w:val="28"/>
        </w:rPr>
        <w:t>按</w:t>
      </w:r>
      <w:r w:rsidR="00D94C40" w:rsidRPr="00542716">
        <w:rPr>
          <w:rFonts w:ascii="標楷體" w:eastAsia="標楷體" w:hAnsi="標楷體" w:hint="eastAsia"/>
          <w:sz w:val="28"/>
          <w:szCs w:val="28"/>
        </w:rPr>
        <w:t>行政區域</w:t>
      </w:r>
      <w:r w:rsidR="00507A80" w:rsidRPr="00542716">
        <w:rPr>
          <w:rFonts w:ascii="標楷體" w:eastAsia="標楷體" w:hAnsi="標楷體" w:hint="eastAsia"/>
          <w:sz w:val="28"/>
          <w:szCs w:val="28"/>
        </w:rPr>
        <w:t>劃分等因素，</w:t>
      </w:r>
      <w:r w:rsidR="00333926" w:rsidRPr="00542716">
        <w:rPr>
          <w:rFonts w:ascii="標楷體" w:eastAsia="標楷體" w:hAnsi="標楷體" w:hint="eastAsia"/>
          <w:sz w:val="28"/>
          <w:szCs w:val="28"/>
        </w:rPr>
        <w:t>設置臺北、板橋、</w:t>
      </w:r>
      <w:r w:rsidR="00A51BB4" w:rsidRPr="00542716">
        <w:rPr>
          <w:rFonts w:ascii="標楷體" w:eastAsia="標楷體" w:hAnsi="標楷體" w:hint="eastAsia"/>
          <w:sz w:val="28"/>
          <w:szCs w:val="28"/>
        </w:rPr>
        <w:t>桃園</w:t>
      </w:r>
      <w:r w:rsidR="00A51BB4">
        <w:rPr>
          <w:rFonts w:ascii="標楷體" w:eastAsia="標楷體" w:hAnsi="標楷體" w:hint="eastAsia"/>
          <w:sz w:val="28"/>
          <w:szCs w:val="28"/>
        </w:rPr>
        <w:t>、</w:t>
      </w:r>
      <w:r w:rsidR="00333926" w:rsidRPr="00542716">
        <w:rPr>
          <w:rFonts w:ascii="標楷體" w:eastAsia="標楷體" w:hAnsi="標楷體" w:hint="eastAsia"/>
          <w:sz w:val="28"/>
          <w:szCs w:val="28"/>
        </w:rPr>
        <w:t>新竹、臺中、</w:t>
      </w:r>
      <w:r w:rsidR="00A51BB4" w:rsidRPr="00542716">
        <w:rPr>
          <w:rFonts w:ascii="標楷體" w:eastAsia="標楷體" w:hAnsi="標楷體" w:hint="eastAsia"/>
          <w:sz w:val="28"/>
          <w:szCs w:val="28"/>
        </w:rPr>
        <w:t>彰化</w:t>
      </w:r>
      <w:r w:rsidR="00A51BB4">
        <w:rPr>
          <w:rFonts w:ascii="標楷體" w:eastAsia="標楷體" w:hAnsi="標楷體" w:hint="eastAsia"/>
          <w:sz w:val="28"/>
          <w:szCs w:val="28"/>
        </w:rPr>
        <w:t>、</w:t>
      </w:r>
      <w:r w:rsidR="00333926" w:rsidRPr="00542716">
        <w:rPr>
          <w:rFonts w:ascii="標楷體" w:eastAsia="標楷體" w:hAnsi="標楷體" w:hint="eastAsia"/>
          <w:sz w:val="28"/>
          <w:szCs w:val="28"/>
        </w:rPr>
        <w:t>嘉義、臺南、高雄、</w:t>
      </w:r>
      <w:r w:rsidR="00A51BB4" w:rsidRPr="00542716">
        <w:rPr>
          <w:rFonts w:ascii="標楷體" w:eastAsia="標楷體" w:hAnsi="標楷體" w:hint="eastAsia"/>
          <w:sz w:val="28"/>
          <w:szCs w:val="28"/>
        </w:rPr>
        <w:t>屏</w:t>
      </w:r>
      <w:r w:rsidR="001D1B15">
        <w:rPr>
          <w:rFonts w:ascii="標楷體" w:eastAsia="標楷體" w:hAnsi="標楷體" w:hint="eastAsia"/>
          <w:sz w:val="28"/>
          <w:szCs w:val="28"/>
        </w:rPr>
        <w:t>東</w:t>
      </w:r>
      <w:r w:rsidR="00A51BB4">
        <w:rPr>
          <w:rFonts w:ascii="標楷體" w:eastAsia="標楷體" w:hAnsi="標楷體" w:hint="eastAsia"/>
          <w:sz w:val="28"/>
          <w:szCs w:val="28"/>
        </w:rPr>
        <w:t>、</w:t>
      </w:r>
      <w:r w:rsidR="00333926" w:rsidRPr="00542716">
        <w:rPr>
          <w:rFonts w:ascii="標楷體" w:eastAsia="標楷體" w:hAnsi="標楷體" w:hint="eastAsia"/>
          <w:sz w:val="28"/>
          <w:szCs w:val="28"/>
        </w:rPr>
        <w:t>花蓮、宜蘭等</w:t>
      </w:r>
      <w:r w:rsidR="00A51BB4">
        <w:rPr>
          <w:rFonts w:ascii="標楷體" w:eastAsia="標楷體" w:hAnsi="標楷體" w:hint="eastAsia"/>
          <w:sz w:val="28"/>
          <w:szCs w:val="28"/>
        </w:rPr>
        <w:t>12</w:t>
      </w:r>
      <w:r w:rsidR="00333926" w:rsidRPr="00542716">
        <w:rPr>
          <w:rFonts w:ascii="標楷體" w:eastAsia="標楷體" w:hAnsi="標楷體" w:hint="eastAsia"/>
          <w:sz w:val="28"/>
          <w:szCs w:val="28"/>
        </w:rPr>
        <w:t>個行政執行處</w:t>
      </w:r>
      <w:r w:rsidR="00A51BB4">
        <w:rPr>
          <w:rFonts w:ascii="標楷體" w:eastAsia="標楷體" w:hAnsi="標楷體" w:hint="eastAsia"/>
          <w:sz w:val="28"/>
          <w:szCs w:val="28"/>
        </w:rPr>
        <w:t>（</w:t>
      </w:r>
      <w:r w:rsidR="00A51BB4">
        <w:rPr>
          <w:rFonts w:ascii="標楷體" w:eastAsia="標楷體" w:hAnsi="標楷體"/>
          <w:sz w:val="28"/>
          <w:szCs w:val="28"/>
        </w:rPr>
        <w:t>下稱執行處）</w:t>
      </w:r>
      <w:r w:rsidR="00333926" w:rsidRPr="00542716">
        <w:rPr>
          <w:rFonts w:ascii="標楷體" w:eastAsia="標楷體" w:hAnsi="標楷體" w:hint="eastAsia"/>
          <w:sz w:val="28"/>
          <w:szCs w:val="28"/>
        </w:rPr>
        <w:t>，並依每年預估受理案件，</w:t>
      </w:r>
      <w:r w:rsidR="00A51BB4">
        <w:rPr>
          <w:rFonts w:ascii="標楷體" w:eastAsia="標楷體" w:hAnsi="標楷體" w:hint="eastAsia"/>
          <w:sz w:val="28"/>
          <w:szCs w:val="28"/>
        </w:rPr>
        <w:t>分</w:t>
      </w:r>
      <w:r w:rsidR="008B3556" w:rsidRPr="00542716">
        <w:rPr>
          <w:rFonts w:ascii="標楷體" w:eastAsia="標楷體" w:hAnsi="標楷體" w:hint="eastAsia"/>
          <w:sz w:val="28"/>
          <w:szCs w:val="28"/>
        </w:rPr>
        <w:t>為三種類別，其中臺北、板橋、臺中、嘉義、高雄5個執行處為第一類別，</w:t>
      </w:r>
      <w:r w:rsidR="001D1B15">
        <w:rPr>
          <w:rFonts w:ascii="標楷體" w:eastAsia="標楷體" w:hAnsi="標楷體" w:hint="eastAsia"/>
          <w:sz w:val="28"/>
          <w:szCs w:val="28"/>
        </w:rPr>
        <w:t>其</w:t>
      </w:r>
      <w:r w:rsidR="001D1B15">
        <w:rPr>
          <w:rFonts w:ascii="標楷體" w:eastAsia="標楷體" w:hAnsi="標楷體"/>
          <w:sz w:val="28"/>
          <w:szCs w:val="28"/>
        </w:rPr>
        <w:t>餘</w:t>
      </w:r>
      <w:r w:rsidR="008B3556" w:rsidRPr="00542716">
        <w:rPr>
          <w:rFonts w:ascii="標楷體" w:eastAsia="標楷體" w:hAnsi="標楷體" w:hint="eastAsia"/>
          <w:sz w:val="28"/>
          <w:szCs w:val="28"/>
        </w:rPr>
        <w:t>7個</w:t>
      </w:r>
      <w:r w:rsidR="00A51BB4">
        <w:rPr>
          <w:rFonts w:ascii="標楷體" w:eastAsia="標楷體" w:hAnsi="標楷體" w:hint="eastAsia"/>
          <w:sz w:val="28"/>
          <w:szCs w:val="28"/>
        </w:rPr>
        <w:t>執行處為第二類別，尚未有第三類執</w:t>
      </w:r>
      <w:r w:rsidR="00A51BB4">
        <w:rPr>
          <w:rFonts w:ascii="標楷體" w:eastAsia="標楷體" w:hAnsi="標楷體"/>
          <w:sz w:val="28"/>
          <w:szCs w:val="28"/>
        </w:rPr>
        <w:t>行處</w:t>
      </w:r>
      <w:r w:rsidR="008B3556" w:rsidRPr="00542716">
        <w:rPr>
          <w:rFonts w:ascii="標楷體" w:eastAsia="標楷體" w:hAnsi="標楷體" w:hint="eastAsia"/>
          <w:sz w:val="28"/>
          <w:szCs w:val="28"/>
        </w:rPr>
        <w:t>設置，</w:t>
      </w:r>
      <w:r w:rsidR="001D1B15">
        <w:rPr>
          <w:rFonts w:ascii="標楷體" w:eastAsia="標楷體" w:hAnsi="標楷體" w:hint="eastAsia"/>
          <w:sz w:val="28"/>
          <w:szCs w:val="28"/>
        </w:rPr>
        <w:t>各</w:t>
      </w:r>
      <w:r w:rsidR="008B3556" w:rsidRPr="00542716">
        <w:rPr>
          <w:rFonts w:ascii="標楷體" w:eastAsia="標楷體" w:hAnsi="標楷體" w:hint="eastAsia"/>
          <w:sz w:val="28"/>
          <w:szCs w:val="28"/>
        </w:rPr>
        <w:t>執行處於90年1月1日正式掛牌運作。</w:t>
      </w:r>
    </w:p>
    <w:p w:rsidR="006F707C" w:rsidRPr="00542716" w:rsidRDefault="00333926" w:rsidP="00542716">
      <w:pPr>
        <w:pStyle w:val="a3"/>
        <w:spacing w:line="400" w:lineRule="exact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42716">
        <w:rPr>
          <w:rFonts w:ascii="標楷體" w:eastAsia="標楷體" w:hAnsi="標楷體" w:hint="eastAsia"/>
          <w:sz w:val="28"/>
          <w:szCs w:val="28"/>
        </w:rPr>
        <w:t xml:space="preserve">    後</w:t>
      </w:r>
      <w:r w:rsidR="00047C28" w:rsidRPr="00542716">
        <w:rPr>
          <w:rFonts w:ascii="標楷體" w:eastAsia="標楷體" w:hAnsi="標楷體" w:hint="eastAsia"/>
          <w:sz w:val="28"/>
          <w:szCs w:val="28"/>
        </w:rPr>
        <w:t>因</w:t>
      </w:r>
      <w:r w:rsidRPr="00542716">
        <w:rPr>
          <w:rFonts w:ascii="標楷體" w:eastAsia="標楷體" w:hAnsi="標楷體" w:hint="eastAsia"/>
          <w:sz w:val="28"/>
          <w:szCs w:val="28"/>
        </w:rPr>
        <w:t>部分</w:t>
      </w:r>
      <w:r w:rsidR="00047C28" w:rsidRPr="00542716">
        <w:rPr>
          <w:rFonts w:ascii="標楷體" w:eastAsia="標楷體" w:hAnsi="標楷體" w:hint="eastAsia"/>
          <w:sz w:val="28"/>
          <w:szCs w:val="28"/>
        </w:rPr>
        <w:t>第二類執行處受理案件數</w:t>
      </w:r>
      <w:r w:rsidR="00D94C40" w:rsidRPr="00542716">
        <w:rPr>
          <w:rFonts w:ascii="標楷體" w:eastAsia="標楷體" w:hAnsi="標楷體" w:hint="eastAsia"/>
          <w:sz w:val="28"/>
          <w:szCs w:val="28"/>
        </w:rPr>
        <w:t>，</w:t>
      </w:r>
      <w:r w:rsidR="001D1B15">
        <w:rPr>
          <w:rFonts w:ascii="標楷體" w:eastAsia="標楷體" w:hAnsi="標楷體" w:hint="eastAsia"/>
          <w:sz w:val="28"/>
          <w:szCs w:val="28"/>
        </w:rPr>
        <w:t>已</w:t>
      </w:r>
      <w:r w:rsidR="00047C28" w:rsidRPr="00542716">
        <w:rPr>
          <w:rFonts w:ascii="標楷體" w:eastAsia="標楷體" w:hAnsi="標楷體" w:hint="eastAsia"/>
          <w:sz w:val="28"/>
          <w:szCs w:val="28"/>
        </w:rPr>
        <w:t>逾第一類執行處受理案件數之設置基準，經行政院</w:t>
      </w:r>
      <w:r w:rsidRPr="00542716">
        <w:rPr>
          <w:rFonts w:ascii="標楷體" w:eastAsia="標楷體" w:hAnsi="標楷體" w:hint="eastAsia"/>
          <w:sz w:val="28"/>
          <w:szCs w:val="28"/>
        </w:rPr>
        <w:t>核定</w:t>
      </w:r>
      <w:r w:rsidR="00047C28" w:rsidRPr="00542716">
        <w:rPr>
          <w:rFonts w:ascii="標楷體" w:eastAsia="標楷體" w:hAnsi="標楷體" w:hint="eastAsia"/>
          <w:sz w:val="28"/>
          <w:szCs w:val="28"/>
        </w:rPr>
        <w:t>桃園准予提升為第一類執行處。</w:t>
      </w:r>
      <w:r w:rsidR="00A51BB4">
        <w:rPr>
          <w:rFonts w:ascii="標楷體" w:eastAsia="標楷體" w:hAnsi="標楷體" w:hint="eastAsia"/>
          <w:sz w:val="28"/>
          <w:szCs w:val="28"/>
        </w:rPr>
        <w:t>另</w:t>
      </w:r>
      <w:r w:rsidR="00CF7040" w:rsidRPr="00542716">
        <w:rPr>
          <w:rFonts w:ascii="標楷體" w:eastAsia="標楷體" w:hAnsi="標楷體" w:hint="eastAsia"/>
          <w:sz w:val="28"/>
          <w:szCs w:val="28"/>
        </w:rPr>
        <w:t>為因應北部地區移送案件量遽增，</w:t>
      </w:r>
      <w:r w:rsidR="001D1B15">
        <w:rPr>
          <w:rFonts w:ascii="標楷體" w:eastAsia="標楷體" w:hAnsi="標楷體" w:hint="eastAsia"/>
          <w:sz w:val="28"/>
          <w:szCs w:val="28"/>
        </w:rPr>
        <w:t>而</w:t>
      </w:r>
      <w:r w:rsidR="00D57EF8" w:rsidRPr="00542716">
        <w:rPr>
          <w:rFonts w:ascii="標楷體" w:eastAsia="標楷體" w:hAnsi="標楷體" w:hint="eastAsia"/>
          <w:sz w:val="28"/>
          <w:szCs w:val="28"/>
        </w:rPr>
        <w:t>於95年1月1</w:t>
      </w:r>
      <w:r w:rsidR="00A51BB4">
        <w:rPr>
          <w:rFonts w:ascii="標楷體" w:eastAsia="標楷體" w:hAnsi="標楷體" w:hint="eastAsia"/>
          <w:sz w:val="28"/>
          <w:szCs w:val="28"/>
        </w:rPr>
        <w:t>日於臺北地區成立</w:t>
      </w:r>
      <w:r w:rsidR="001D1B15">
        <w:rPr>
          <w:rFonts w:ascii="標楷體" w:eastAsia="標楷體" w:hAnsi="標楷體" w:hint="eastAsia"/>
          <w:sz w:val="28"/>
          <w:szCs w:val="28"/>
        </w:rPr>
        <w:t>「</w:t>
      </w:r>
      <w:r w:rsidR="00A51BB4">
        <w:rPr>
          <w:rFonts w:ascii="標楷體" w:eastAsia="標楷體" w:hAnsi="標楷體" w:hint="eastAsia"/>
          <w:sz w:val="28"/>
          <w:szCs w:val="28"/>
        </w:rPr>
        <w:t>士林</w:t>
      </w:r>
      <w:r w:rsidR="00D57EF8" w:rsidRPr="00542716">
        <w:rPr>
          <w:rFonts w:ascii="標楷體" w:eastAsia="標楷體" w:hAnsi="標楷體" w:hint="eastAsia"/>
          <w:sz w:val="28"/>
          <w:szCs w:val="28"/>
        </w:rPr>
        <w:t>執行處</w:t>
      </w:r>
      <w:r w:rsidR="001D1B15">
        <w:rPr>
          <w:rFonts w:ascii="標楷體" w:eastAsia="標楷體" w:hAnsi="標楷體" w:hint="eastAsia"/>
          <w:sz w:val="28"/>
          <w:szCs w:val="28"/>
        </w:rPr>
        <w:t>」</w:t>
      </w:r>
      <w:r w:rsidR="00D57EF8" w:rsidRPr="00542716">
        <w:rPr>
          <w:rFonts w:ascii="標楷體" w:eastAsia="標楷體" w:hAnsi="標楷體" w:hint="eastAsia"/>
          <w:sz w:val="28"/>
          <w:szCs w:val="28"/>
        </w:rPr>
        <w:t>。</w:t>
      </w:r>
      <w:r w:rsidR="006F707C" w:rsidRPr="00542716">
        <w:rPr>
          <w:rFonts w:ascii="標楷體" w:eastAsia="標楷體" w:hAnsi="標楷體" w:hint="eastAsia"/>
          <w:sz w:val="28"/>
          <w:szCs w:val="28"/>
        </w:rPr>
        <w:t xml:space="preserve">   </w:t>
      </w:r>
    </w:p>
    <w:p w:rsidR="00AE64AD" w:rsidRDefault="00CF7040" w:rsidP="00CF7040">
      <w:pPr>
        <w:spacing w:line="400" w:lineRule="exact"/>
        <w:ind w:leftChars="192" w:left="461"/>
        <w:jc w:val="both"/>
        <w:rPr>
          <w:rFonts w:ascii="標楷體" w:eastAsia="標楷體" w:hAnsi="標楷體"/>
          <w:sz w:val="28"/>
          <w:szCs w:val="28"/>
        </w:rPr>
      </w:pPr>
      <w:r w:rsidRPr="00542716">
        <w:rPr>
          <w:rFonts w:ascii="標楷體" w:eastAsia="標楷體" w:hAnsi="標楷體" w:hint="eastAsia"/>
          <w:sz w:val="28"/>
          <w:szCs w:val="28"/>
        </w:rPr>
        <w:t xml:space="preserve">    </w:t>
      </w:r>
      <w:r w:rsidR="00F26B40" w:rsidRPr="00542716">
        <w:rPr>
          <w:rFonts w:ascii="標楷體" w:eastAsia="標楷體" w:hAnsi="標楷體" w:hint="eastAsia"/>
          <w:sz w:val="28"/>
          <w:szCs w:val="28"/>
        </w:rPr>
        <w:t>配合101年行政院組織改造，「行政執行處」自101年1月1日起，更名為「分署」，</w:t>
      </w:r>
      <w:r w:rsidRPr="00542716">
        <w:rPr>
          <w:rFonts w:ascii="標楷體" w:eastAsia="標楷體" w:hAnsi="標楷體" w:hint="eastAsia"/>
          <w:sz w:val="28"/>
          <w:szCs w:val="28"/>
        </w:rPr>
        <w:t>原首長職稱亦由「處長」同步更名為「分署長」。</w:t>
      </w:r>
    </w:p>
    <w:p w:rsidR="006F707C" w:rsidRPr="006F707C" w:rsidRDefault="00AE64AD" w:rsidP="00542716">
      <w:pPr>
        <w:spacing w:line="400" w:lineRule="exact"/>
        <w:ind w:leftChars="192" w:left="461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</w:t>
      </w:r>
    </w:p>
    <w:p w:rsidR="006F707C" w:rsidRDefault="006F707C" w:rsidP="006F707C">
      <w:pPr>
        <w:spacing w:line="400" w:lineRule="exact"/>
        <w:jc w:val="both"/>
        <w:rPr>
          <w:rFonts w:ascii="標楷體" w:eastAsia="標楷體" w:hAnsi="標楷體"/>
          <w:color w:val="FF0000"/>
          <w:sz w:val="22"/>
        </w:rPr>
      </w:pPr>
    </w:p>
    <w:p w:rsidR="00542716" w:rsidRDefault="00542716">
      <w:pPr>
        <w:widowControl/>
        <w:rPr>
          <w:rFonts w:ascii="標楷體" w:eastAsia="標楷體" w:hAnsi="標楷體"/>
          <w:color w:val="FF0000"/>
          <w:sz w:val="22"/>
        </w:rPr>
      </w:pPr>
      <w:r>
        <w:rPr>
          <w:rFonts w:ascii="標楷體" w:eastAsia="標楷體" w:hAnsi="標楷體"/>
          <w:color w:val="FF0000"/>
          <w:sz w:val="22"/>
        </w:rPr>
        <w:br w:type="page"/>
      </w:r>
    </w:p>
    <w:p w:rsidR="001A2FCE" w:rsidRDefault="001A2FCE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2"/>
        </w:rPr>
      </w:pPr>
      <w:r w:rsidRPr="00542716">
        <w:rPr>
          <w:rFonts w:hint="eastAsia"/>
          <w:noProof/>
          <w:color w:val="FF0000"/>
          <w:sz w:val="22"/>
        </w:rPr>
        <w:lastRenderedPageBreak/>
        <w:drawing>
          <wp:anchor distT="0" distB="0" distL="114300" distR="114300" simplePos="0" relativeHeight="251663360" behindDoc="0" locked="0" layoutInCell="1" allowOverlap="1" wp14:anchorId="29EDC921" wp14:editId="2249CE6F">
            <wp:simplePos x="0" y="0"/>
            <wp:positionH relativeFrom="margin">
              <wp:posOffset>1042670</wp:posOffset>
            </wp:positionH>
            <wp:positionV relativeFrom="margin">
              <wp:posOffset>260985</wp:posOffset>
            </wp:positionV>
            <wp:extent cx="3646805" cy="2621915"/>
            <wp:effectExtent l="0" t="0" r="0" b="0"/>
            <wp:wrapTopAndBottom/>
            <wp:docPr id="1" name="圖片 0" descr="【4.-圖5】-組織圖(本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【4.-圖5】-組織圖(本署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07C" w:rsidRPr="00542716" w:rsidRDefault="00E01EC7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2"/>
        </w:rPr>
      </w:pPr>
      <w:r>
        <w:rPr>
          <w:rFonts w:ascii="標楷體" w:eastAsia="標楷體" w:hAnsi="標楷體" w:hint="eastAsia"/>
          <w:color w:val="FF0000"/>
          <w:sz w:val="22"/>
        </w:rPr>
        <w:t>圖1</w:t>
      </w:r>
      <w:r>
        <w:rPr>
          <w:rFonts w:ascii="標楷體" w:eastAsia="標楷體" w:hAnsi="標楷體"/>
          <w:color w:val="FF0000"/>
          <w:sz w:val="22"/>
        </w:rPr>
        <w:t>-</w:t>
      </w:r>
      <w:r w:rsidR="00542716" w:rsidRPr="00542716">
        <w:rPr>
          <w:rFonts w:ascii="標楷體" w:eastAsia="標楷體" w:hAnsi="標楷體" w:hint="eastAsia"/>
          <w:color w:val="FF0000"/>
          <w:sz w:val="22"/>
        </w:rPr>
        <w:t>組</w:t>
      </w:r>
      <w:r w:rsidR="00542716" w:rsidRPr="00542716">
        <w:rPr>
          <w:rFonts w:ascii="標楷體" w:eastAsia="標楷體" w:hAnsi="標楷體"/>
          <w:color w:val="FF0000"/>
          <w:sz w:val="22"/>
        </w:rPr>
        <w:t>織圖（本</w:t>
      </w:r>
      <w:r w:rsidR="00542716" w:rsidRPr="00542716">
        <w:rPr>
          <w:rFonts w:ascii="標楷體" w:eastAsia="標楷體" w:hAnsi="標楷體" w:hint="eastAsia"/>
          <w:color w:val="FF0000"/>
          <w:sz w:val="22"/>
        </w:rPr>
        <w:t>署</w:t>
      </w:r>
      <w:r w:rsidR="00542716" w:rsidRPr="00542716">
        <w:rPr>
          <w:rFonts w:ascii="標楷體" w:eastAsia="標楷體" w:hAnsi="標楷體"/>
          <w:color w:val="FF0000"/>
          <w:sz w:val="22"/>
        </w:rPr>
        <w:t>）</w:t>
      </w:r>
    </w:p>
    <w:p w:rsidR="00542716" w:rsidRDefault="00E01EC7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 w:hint="eastAsia"/>
          <w:color w:val="FF0000"/>
          <w:sz w:val="22"/>
        </w:rPr>
        <w:t>圖2</w:t>
      </w:r>
      <w:r>
        <w:rPr>
          <w:rFonts w:ascii="標楷體" w:eastAsia="標楷體" w:hAnsi="標楷體"/>
          <w:color w:val="FF0000"/>
          <w:sz w:val="22"/>
        </w:rPr>
        <w:t>-</w:t>
      </w:r>
      <w:r w:rsidR="00542716" w:rsidRPr="006C4286">
        <w:rPr>
          <w:rFonts w:ascii="標楷體" w:eastAsia="標楷體" w:hAnsi="標楷體" w:hint="eastAsia"/>
          <w:color w:val="FF0000"/>
          <w:sz w:val="22"/>
        </w:rPr>
        <w:t>行政院核定預算員額</w:t>
      </w:r>
      <w:r w:rsidR="005D0A40">
        <w:rPr>
          <w:rFonts w:ascii="標楷體" w:eastAsia="標楷體" w:hAnsi="標楷體" w:hint="eastAsia"/>
          <w:color w:val="FF0000"/>
          <w:sz w:val="22"/>
        </w:rPr>
        <w:t>函</w:t>
      </w:r>
      <w:r w:rsidR="00542716">
        <w:rPr>
          <w:rFonts w:ascii="標楷體" w:eastAsia="標楷體" w:hAnsi="標楷體" w:hint="eastAsia"/>
          <w:color w:val="FF0000"/>
          <w:sz w:val="22"/>
        </w:rPr>
        <w:t>第</w:t>
      </w:r>
      <w:r w:rsidR="00542716">
        <w:rPr>
          <w:rFonts w:ascii="標楷體" w:eastAsia="標楷體" w:hAnsi="標楷體"/>
          <w:color w:val="FF0000"/>
          <w:sz w:val="22"/>
        </w:rPr>
        <w:t>1</w:t>
      </w:r>
      <w:r w:rsidR="00542716">
        <w:rPr>
          <w:rFonts w:ascii="標楷體" w:eastAsia="標楷體" w:hAnsi="標楷體" w:hint="eastAsia"/>
          <w:color w:val="FF0000"/>
          <w:sz w:val="22"/>
        </w:rPr>
        <w:t>頁</w:t>
      </w:r>
      <w:r w:rsidR="00542716">
        <w:rPr>
          <w:rFonts w:ascii="標楷體" w:eastAsia="標楷體" w:hAnsi="標楷體"/>
          <w:noProof/>
          <w:color w:val="FF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A587BA8" wp14:editId="2F8CCD66">
            <wp:simplePos x="0" y="0"/>
            <wp:positionH relativeFrom="margin">
              <wp:posOffset>2080895</wp:posOffset>
            </wp:positionH>
            <wp:positionV relativeFrom="margin">
              <wp:posOffset>3251835</wp:posOffset>
            </wp:positionV>
            <wp:extent cx="1567815" cy="2207895"/>
            <wp:effectExtent l="0" t="0" r="0" b="0"/>
            <wp:wrapTopAndBottom/>
            <wp:docPr id="7" name="圖片 0" descr="【4.-圖1】-行政院核定預算員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【4.-圖1】-行政院核定預算員額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716" w:rsidRDefault="00542716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 w:hint="eastAsia"/>
          <w:noProof/>
          <w:color w:val="FF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B1BF9E6" wp14:editId="3B4EC199">
            <wp:simplePos x="0" y="0"/>
            <wp:positionH relativeFrom="margin">
              <wp:posOffset>2214245</wp:posOffset>
            </wp:positionH>
            <wp:positionV relativeFrom="margin">
              <wp:posOffset>5956935</wp:posOffset>
            </wp:positionV>
            <wp:extent cx="1490345" cy="2104390"/>
            <wp:effectExtent l="0" t="0" r="0" b="0"/>
            <wp:wrapTopAndBottom/>
            <wp:docPr id="6" name="圖片 2" descr="【4.-圖2】-行政院核定預算員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【4.-圖2】-行政院核定預算員額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color w:val="FF0000"/>
          <w:sz w:val="28"/>
          <w:szCs w:val="28"/>
        </w:rPr>
        <w:t xml:space="preserve"> </w:t>
      </w:r>
      <w:r w:rsidR="00E01EC7" w:rsidRPr="00E01EC7">
        <w:rPr>
          <w:rFonts w:ascii="標楷體" w:eastAsia="標楷體" w:hAnsi="標楷體" w:hint="eastAsia"/>
          <w:color w:val="FF0000"/>
          <w:sz w:val="22"/>
        </w:rPr>
        <w:t>圖3</w:t>
      </w:r>
      <w:r w:rsidR="00E01EC7" w:rsidRPr="00E01EC7">
        <w:rPr>
          <w:rFonts w:ascii="標楷體" w:eastAsia="標楷體" w:hAnsi="標楷體"/>
          <w:color w:val="FF0000"/>
          <w:sz w:val="22"/>
        </w:rPr>
        <w:t>-</w:t>
      </w:r>
      <w:r w:rsidRPr="006C4286">
        <w:rPr>
          <w:rFonts w:ascii="標楷體" w:eastAsia="標楷體" w:hAnsi="標楷體" w:hint="eastAsia"/>
          <w:color w:val="FF0000"/>
          <w:sz w:val="22"/>
        </w:rPr>
        <w:t>行政院核定預算員額</w:t>
      </w:r>
      <w:r w:rsidR="005D0A40">
        <w:rPr>
          <w:rFonts w:ascii="標楷體" w:eastAsia="標楷體" w:hAnsi="標楷體" w:hint="eastAsia"/>
          <w:color w:val="FF0000"/>
          <w:sz w:val="22"/>
        </w:rPr>
        <w:t>函</w:t>
      </w:r>
      <w:r>
        <w:rPr>
          <w:rFonts w:ascii="標楷體" w:eastAsia="標楷體" w:hAnsi="標楷體" w:hint="eastAsia"/>
          <w:color w:val="FF0000"/>
          <w:sz w:val="22"/>
        </w:rPr>
        <w:t>第</w:t>
      </w:r>
      <w:r>
        <w:rPr>
          <w:rFonts w:ascii="標楷體" w:eastAsia="標楷體" w:hAnsi="標楷體"/>
          <w:color w:val="FF0000"/>
          <w:sz w:val="22"/>
        </w:rPr>
        <w:t>2</w:t>
      </w:r>
      <w:r>
        <w:rPr>
          <w:rFonts w:ascii="標楷體" w:eastAsia="標楷體" w:hAnsi="標楷體" w:hint="eastAsia"/>
          <w:color w:val="FF0000"/>
          <w:sz w:val="22"/>
        </w:rPr>
        <w:t>頁</w:t>
      </w:r>
    </w:p>
    <w:p w:rsidR="00542716" w:rsidRDefault="00542716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</w:p>
    <w:p w:rsidR="00542716" w:rsidRDefault="00542716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</w:p>
    <w:p w:rsidR="00542716" w:rsidRDefault="00542716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5B32BC37" wp14:editId="446B7F18">
            <wp:simplePos x="0" y="0"/>
            <wp:positionH relativeFrom="margin">
              <wp:posOffset>2004695</wp:posOffset>
            </wp:positionH>
            <wp:positionV relativeFrom="margin">
              <wp:posOffset>3518535</wp:posOffset>
            </wp:positionV>
            <wp:extent cx="1791970" cy="2527300"/>
            <wp:effectExtent l="0" t="0" r="0" b="0"/>
            <wp:wrapTopAndBottom/>
            <wp:docPr id="14" name="圖片 13" descr="【4.-圖6】-12個執行處成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【4.-圖6】-12個執行處成立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EC7">
        <w:rPr>
          <w:rFonts w:ascii="標楷體" w:eastAsia="標楷體" w:hAnsi="標楷體" w:hint="eastAsia"/>
          <w:color w:val="FF0000"/>
          <w:sz w:val="22"/>
        </w:rPr>
        <w:t>圖4</w:t>
      </w:r>
      <w:r w:rsidR="00E01EC7">
        <w:rPr>
          <w:rFonts w:ascii="標楷體" w:eastAsia="標楷體" w:hAnsi="標楷體"/>
          <w:color w:val="FF0000"/>
          <w:sz w:val="22"/>
        </w:rPr>
        <w:t>-</w:t>
      </w:r>
      <w:r w:rsidRPr="0094654C">
        <w:rPr>
          <w:rFonts w:ascii="標楷體" w:eastAsia="標楷體" w:hAnsi="標楷體" w:hint="eastAsia"/>
          <w:color w:val="FF0000"/>
          <w:sz w:val="22"/>
        </w:rPr>
        <w:t>組織圖(分署)</w: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BEB5FCD" wp14:editId="4FC706C6">
            <wp:simplePos x="0" y="0"/>
            <wp:positionH relativeFrom="margin">
              <wp:posOffset>1061720</wp:posOffset>
            </wp:positionH>
            <wp:positionV relativeFrom="margin">
              <wp:posOffset>251460</wp:posOffset>
            </wp:positionV>
            <wp:extent cx="3663950" cy="2751455"/>
            <wp:effectExtent l="0" t="0" r="0" b="0"/>
            <wp:wrapTopAndBottom/>
            <wp:docPr id="2" name="圖片 1" descr="【4.-圖7】-組織圖(分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【4.-圖7】-組織圖(分署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716" w:rsidRDefault="00542716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</w:p>
    <w:p w:rsidR="00542716" w:rsidRDefault="00E01EC7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 w:hint="eastAsia"/>
          <w:color w:val="FF0000"/>
          <w:sz w:val="22"/>
        </w:rPr>
        <w:t>圖5</w:t>
      </w:r>
      <w:r>
        <w:rPr>
          <w:rFonts w:ascii="標楷體" w:eastAsia="標楷體" w:hAnsi="標楷體"/>
          <w:color w:val="FF0000"/>
          <w:sz w:val="22"/>
        </w:rPr>
        <w:t>-</w:t>
      </w:r>
      <w:r w:rsidR="00542716" w:rsidRPr="006F707C">
        <w:rPr>
          <w:rFonts w:ascii="標楷體" w:eastAsia="標楷體" w:hAnsi="標楷體" w:hint="eastAsia"/>
          <w:color w:val="FF0000"/>
          <w:sz w:val="22"/>
        </w:rPr>
        <w:t>12個行政執行處於90年1月1日正式掛牌運作</w:t>
      </w:r>
    </w:p>
    <w:p w:rsidR="00542716" w:rsidRDefault="00542716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</w:p>
    <w:p w:rsidR="00542716" w:rsidRDefault="00542716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8"/>
          <w:szCs w:val="28"/>
        </w:rPr>
      </w:pPr>
    </w:p>
    <w:p w:rsidR="00E01EC7" w:rsidRDefault="00E01EC7">
      <w:pPr>
        <w:widowControl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/>
          <w:color w:val="FF0000"/>
          <w:sz w:val="28"/>
          <w:szCs w:val="28"/>
        </w:rPr>
        <w:br w:type="page"/>
      </w:r>
    </w:p>
    <w:p w:rsidR="00542716" w:rsidRPr="00E01EC7" w:rsidRDefault="00E01EC7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2"/>
        </w:rPr>
      </w:pPr>
      <w:r w:rsidRPr="00E01EC7">
        <w:rPr>
          <w:rFonts w:ascii="標楷體" w:eastAsia="標楷體" w:hAnsi="標楷體" w:hint="eastAsia"/>
          <w:color w:val="FF0000"/>
          <w:sz w:val="22"/>
        </w:rPr>
        <w:lastRenderedPageBreak/>
        <w:t>圖6-士林處成立函</w:t>
      </w:r>
      <w:r w:rsidRPr="00E01EC7">
        <w:rPr>
          <w:rFonts w:ascii="標楷體" w:eastAsia="標楷體" w:hAnsi="標楷體"/>
          <w:noProof/>
          <w:color w:val="FF0000"/>
          <w:sz w:val="2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46415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6-士林處成立函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1EC7" w:rsidRDefault="00E01EC7">
      <w:pPr>
        <w:widowControl/>
        <w:rPr>
          <w:rFonts w:ascii="標楷體" w:eastAsia="標楷體" w:hAnsi="標楷體"/>
          <w:color w:val="FF0000"/>
          <w:sz w:val="28"/>
          <w:szCs w:val="28"/>
        </w:rPr>
      </w:pPr>
      <w:r>
        <w:rPr>
          <w:rFonts w:ascii="標楷體" w:eastAsia="標楷體" w:hAnsi="標楷體"/>
          <w:color w:val="FF0000"/>
          <w:sz w:val="28"/>
          <w:szCs w:val="28"/>
        </w:rPr>
        <w:br w:type="page"/>
      </w:r>
    </w:p>
    <w:p w:rsidR="00E01EC7" w:rsidRPr="00E01EC7" w:rsidRDefault="00E01EC7" w:rsidP="00542716">
      <w:pPr>
        <w:spacing w:line="400" w:lineRule="exact"/>
        <w:jc w:val="center"/>
        <w:rPr>
          <w:rFonts w:ascii="標楷體" w:eastAsia="標楷體" w:hAnsi="標楷體"/>
          <w:color w:val="FF0000"/>
          <w:sz w:val="22"/>
        </w:rPr>
      </w:pPr>
      <w:r w:rsidRPr="00E01EC7">
        <w:rPr>
          <w:rFonts w:ascii="標楷體" w:eastAsia="標楷體" w:hAnsi="標楷體" w:hint="eastAsia"/>
          <w:color w:val="FF0000"/>
          <w:sz w:val="22"/>
        </w:rPr>
        <w:lastRenderedPageBreak/>
        <w:t>圖7-總統府公報第6981號刊登總統令公布制定法務部行政執行署組織法</w:t>
      </w:r>
      <w:bookmarkStart w:id="0" w:name="_GoBack"/>
      <w:bookmarkEnd w:id="0"/>
    </w:p>
    <w:p w:rsidR="00E01EC7" w:rsidRPr="00E01EC7" w:rsidRDefault="00E01EC7" w:rsidP="00542716">
      <w:pPr>
        <w:spacing w:line="400" w:lineRule="exact"/>
        <w:jc w:val="center"/>
        <w:rPr>
          <w:rFonts w:ascii="標楷體" w:eastAsia="標楷體" w:hAnsi="標楷體" w:hint="eastAsia"/>
          <w:color w:val="FF0000"/>
          <w:sz w:val="28"/>
          <w:szCs w:val="28"/>
        </w:rPr>
      </w:pPr>
      <w:r>
        <w:rPr>
          <w:rFonts w:ascii="標楷體" w:eastAsia="標楷體" w:hAnsi="標楷體" w:hint="eastAsia"/>
          <w:noProof/>
          <w:color w:val="FF0000"/>
          <w:sz w:val="28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-2540</wp:posOffset>
            </wp:positionV>
            <wp:extent cx="5759450" cy="815022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7總統府公報第6981號刊登總統令公布制定法務部行政執行署組織法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01EC7" w:rsidRPr="00E01EC7" w:rsidSect="006C4286"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307B" w:rsidRDefault="00E1307B" w:rsidP="0065009A">
      <w:r>
        <w:separator/>
      </w:r>
    </w:p>
  </w:endnote>
  <w:endnote w:type="continuationSeparator" w:id="0">
    <w:p w:rsidR="00E1307B" w:rsidRDefault="00E1307B" w:rsidP="00650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307B" w:rsidRDefault="00E1307B" w:rsidP="0065009A">
      <w:r>
        <w:separator/>
      </w:r>
    </w:p>
  </w:footnote>
  <w:footnote w:type="continuationSeparator" w:id="0">
    <w:p w:rsidR="00E1307B" w:rsidRDefault="00E1307B" w:rsidP="00650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1116FE"/>
    <w:multiLevelType w:val="hybridMultilevel"/>
    <w:tmpl w:val="CDA4ABA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076BB5"/>
    <w:multiLevelType w:val="hybridMultilevel"/>
    <w:tmpl w:val="101EC5F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49C476E"/>
    <w:multiLevelType w:val="hybridMultilevel"/>
    <w:tmpl w:val="F5C88FC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65E4"/>
    <w:rsid w:val="00026E09"/>
    <w:rsid w:val="00047C28"/>
    <w:rsid w:val="00073E73"/>
    <w:rsid w:val="00081277"/>
    <w:rsid w:val="00081C49"/>
    <w:rsid w:val="000A6B1D"/>
    <w:rsid w:val="001031A7"/>
    <w:rsid w:val="00121AC5"/>
    <w:rsid w:val="00125426"/>
    <w:rsid w:val="00136930"/>
    <w:rsid w:val="001635D6"/>
    <w:rsid w:val="00196153"/>
    <w:rsid w:val="001A2FCE"/>
    <w:rsid w:val="001A3D71"/>
    <w:rsid w:val="001B5AB0"/>
    <w:rsid w:val="001D1B15"/>
    <w:rsid w:val="001E01F7"/>
    <w:rsid w:val="001F566A"/>
    <w:rsid w:val="00273859"/>
    <w:rsid w:val="00276986"/>
    <w:rsid w:val="00277D97"/>
    <w:rsid w:val="002B0FB3"/>
    <w:rsid w:val="002D111D"/>
    <w:rsid w:val="002D7613"/>
    <w:rsid w:val="002F3152"/>
    <w:rsid w:val="00323BB0"/>
    <w:rsid w:val="003308BD"/>
    <w:rsid w:val="00333926"/>
    <w:rsid w:val="00371D12"/>
    <w:rsid w:val="0037696C"/>
    <w:rsid w:val="00397686"/>
    <w:rsid w:val="003A7183"/>
    <w:rsid w:val="003B7E9C"/>
    <w:rsid w:val="003C0552"/>
    <w:rsid w:val="00401B23"/>
    <w:rsid w:val="00450ABA"/>
    <w:rsid w:val="004547DE"/>
    <w:rsid w:val="0047389F"/>
    <w:rsid w:val="004A6FFE"/>
    <w:rsid w:val="004B54CB"/>
    <w:rsid w:val="00507A80"/>
    <w:rsid w:val="005340C6"/>
    <w:rsid w:val="00536159"/>
    <w:rsid w:val="00542716"/>
    <w:rsid w:val="0055024D"/>
    <w:rsid w:val="00556568"/>
    <w:rsid w:val="00587582"/>
    <w:rsid w:val="005B13ED"/>
    <w:rsid w:val="005C3F08"/>
    <w:rsid w:val="005D0A40"/>
    <w:rsid w:val="005E1F5E"/>
    <w:rsid w:val="0061123C"/>
    <w:rsid w:val="0065009A"/>
    <w:rsid w:val="00653303"/>
    <w:rsid w:val="00665836"/>
    <w:rsid w:val="00683722"/>
    <w:rsid w:val="006A1D94"/>
    <w:rsid w:val="006A3570"/>
    <w:rsid w:val="006C29F5"/>
    <w:rsid w:val="006C4286"/>
    <w:rsid w:val="006C5E6F"/>
    <w:rsid w:val="006E44B3"/>
    <w:rsid w:val="006F1F64"/>
    <w:rsid w:val="006F707C"/>
    <w:rsid w:val="00713B90"/>
    <w:rsid w:val="00724FE3"/>
    <w:rsid w:val="0074421D"/>
    <w:rsid w:val="00777B4C"/>
    <w:rsid w:val="00792D81"/>
    <w:rsid w:val="0079583F"/>
    <w:rsid w:val="008279AD"/>
    <w:rsid w:val="00830705"/>
    <w:rsid w:val="00834174"/>
    <w:rsid w:val="00870517"/>
    <w:rsid w:val="0089439F"/>
    <w:rsid w:val="008B0C26"/>
    <w:rsid w:val="008B3556"/>
    <w:rsid w:val="008B67ED"/>
    <w:rsid w:val="008C11A7"/>
    <w:rsid w:val="008C3BCC"/>
    <w:rsid w:val="008E2270"/>
    <w:rsid w:val="0090332D"/>
    <w:rsid w:val="00914C3C"/>
    <w:rsid w:val="00922BF3"/>
    <w:rsid w:val="009236F6"/>
    <w:rsid w:val="0094654C"/>
    <w:rsid w:val="00966790"/>
    <w:rsid w:val="00967F40"/>
    <w:rsid w:val="00991C7F"/>
    <w:rsid w:val="009B6B98"/>
    <w:rsid w:val="009D2AD3"/>
    <w:rsid w:val="00A51BB4"/>
    <w:rsid w:val="00A62A1E"/>
    <w:rsid w:val="00A7350D"/>
    <w:rsid w:val="00AD6186"/>
    <w:rsid w:val="00AE4DCE"/>
    <w:rsid w:val="00AE64AD"/>
    <w:rsid w:val="00B06D5D"/>
    <w:rsid w:val="00B40BD4"/>
    <w:rsid w:val="00B63C93"/>
    <w:rsid w:val="00B81243"/>
    <w:rsid w:val="00BA1347"/>
    <w:rsid w:val="00BC0C14"/>
    <w:rsid w:val="00BC502B"/>
    <w:rsid w:val="00BC66BB"/>
    <w:rsid w:val="00BE3B65"/>
    <w:rsid w:val="00BE5987"/>
    <w:rsid w:val="00C06DAB"/>
    <w:rsid w:val="00C2627E"/>
    <w:rsid w:val="00C545CF"/>
    <w:rsid w:val="00C62C8D"/>
    <w:rsid w:val="00CA2968"/>
    <w:rsid w:val="00CC2317"/>
    <w:rsid w:val="00CF7040"/>
    <w:rsid w:val="00D0344A"/>
    <w:rsid w:val="00D07B35"/>
    <w:rsid w:val="00D310CF"/>
    <w:rsid w:val="00D36BC7"/>
    <w:rsid w:val="00D41396"/>
    <w:rsid w:val="00D57EF8"/>
    <w:rsid w:val="00D665E4"/>
    <w:rsid w:val="00D753D1"/>
    <w:rsid w:val="00D93BA7"/>
    <w:rsid w:val="00D94C40"/>
    <w:rsid w:val="00DC782D"/>
    <w:rsid w:val="00DD21E9"/>
    <w:rsid w:val="00DF0429"/>
    <w:rsid w:val="00E01EC7"/>
    <w:rsid w:val="00E1307B"/>
    <w:rsid w:val="00E22F32"/>
    <w:rsid w:val="00E23565"/>
    <w:rsid w:val="00EC05C8"/>
    <w:rsid w:val="00EE2028"/>
    <w:rsid w:val="00F26B40"/>
    <w:rsid w:val="00F759F0"/>
    <w:rsid w:val="00F9038E"/>
    <w:rsid w:val="00FC7A0F"/>
    <w:rsid w:val="00FD6E98"/>
    <w:rsid w:val="00FE76FF"/>
    <w:rsid w:val="00FF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CD5D1AA-0567-42C6-B68F-BE9C9D0D8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DC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5E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500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5009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500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5009A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6500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5009A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F26B40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F26B40"/>
  </w:style>
  <w:style w:type="character" w:customStyle="1" w:styleId="ac">
    <w:name w:val="註解文字 字元"/>
    <w:basedOn w:val="a0"/>
    <w:link w:val="ab"/>
    <w:uiPriority w:val="99"/>
    <w:semiHidden/>
    <w:rsid w:val="00F26B40"/>
  </w:style>
  <w:style w:type="paragraph" w:styleId="ad">
    <w:name w:val="annotation subject"/>
    <w:basedOn w:val="ab"/>
    <w:next w:val="ab"/>
    <w:link w:val="ae"/>
    <w:uiPriority w:val="99"/>
    <w:semiHidden/>
    <w:unhideWhenUsed/>
    <w:rsid w:val="00F26B40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F26B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muicce630</dc:creator>
  <cp:lastModifiedBy>gangchu</cp:lastModifiedBy>
  <cp:revision>13</cp:revision>
  <cp:lastPrinted>2015-11-03T09:42:00Z</cp:lastPrinted>
  <dcterms:created xsi:type="dcterms:W3CDTF">2015-12-01T09:36:00Z</dcterms:created>
  <dcterms:modified xsi:type="dcterms:W3CDTF">2016-03-18T08:21:00Z</dcterms:modified>
</cp:coreProperties>
</file>