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6E" w:rsidRDefault="0080466E" w:rsidP="0080466E">
      <w:pPr>
        <w:spacing w:line="400" w:lineRule="exact"/>
        <w:ind w:rightChars="250" w:right="600"/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食安風暴之濫觴</w:t>
      </w:r>
      <w:r w:rsidR="00067C25">
        <w:rPr>
          <w:rFonts w:ascii="標楷體" w:eastAsia="標楷體" w:hAnsi="標楷體" w:hint="eastAsia"/>
          <w:b/>
          <w:sz w:val="32"/>
          <w:szCs w:val="32"/>
        </w:rPr>
        <w:t xml:space="preserve"> (彰化分署)</w:t>
      </w:r>
    </w:p>
    <w:p w:rsidR="0080466E" w:rsidRDefault="0080466E" w:rsidP="0080466E">
      <w:pPr>
        <w:spacing w:line="4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981B5F">
        <w:rPr>
          <w:rFonts w:ascii="標楷體" w:eastAsia="標楷體" w:hAnsi="標楷體" w:hint="eastAsia"/>
          <w:sz w:val="28"/>
          <w:szCs w:val="28"/>
        </w:rPr>
        <w:t>義務</w:t>
      </w:r>
      <w:proofErr w:type="gramStart"/>
      <w:r w:rsidRPr="00981B5F">
        <w:rPr>
          <w:rFonts w:ascii="標楷體" w:eastAsia="標楷體" w:hAnsi="標楷體" w:hint="eastAsia"/>
          <w:sz w:val="28"/>
          <w:szCs w:val="28"/>
        </w:rPr>
        <w:t>人大</w:t>
      </w:r>
      <w:r>
        <w:rPr>
          <w:rFonts w:ascii="標楷體" w:eastAsia="標楷體" w:hAnsi="標楷體" w:hint="eastAsia"/>
          <w:sz w:val="28"/>
          <w:szCs w:val="28"/>
        </w:rPr>
        <w:t>統</w:t>
      </w:r>
      <w:r w:rsidRPr="00981B5F">
        <w:rPr>
          <w:rFonts w:ascii="標楷體" w:eastAsia="標楷體" w:hAnsi="標楷體" w:hint="eastAsia"/>
          <w:sz w:val="28"/>
          <w:szCs w:val="28"/>
        </w:rPr>
        <w:t>長基</w:t>
      </w:r>
      <w:proofErr w:type="gramEnd"/>
      <w:r w:rsidRPr="00981B5F">
        <w:rPr>
          <w:rFonts w:ascii="標楷體" w:eastAsia="標楷體" w:hAnsi="標楷體" w:hint="eastAsia"/>
          <w:sz w:val="28"/>
          <w:szCs w:val="28"/>
        </w:rPr>
        <w:t>食品廠股份有限公司於</w:t>
      </w:r>
      <w:r w:rsidRPr="00981B5F">
        <w:rPr>
          <w:rFonts w:ascii="標楷體" w:eastAsia="標楷體" w:hAnsi="標楷體" w:cs="Arial" w:hint="eastAsia"/>
          <w:kern w:val="0"/>
          <w:sz w:val="28"/>
          <w:szCs w:val="28"/>
        </w:rPr>
        <w:t>102年10月爆發黑心油事件，引發一連串食安問題</w:t>
      </w:r>
      <w:r w:rsidRPr="00981B5F">
        <w:rPr>
          <w:rFonts w:ascii="標楷體" w:eastAsia="標楷體" w:hAnsi="標楷體" w:hint="eastAsia"/>
          <w:sz w:val="28"/>
          <w:szCs w:val="28"/>
        </w:rPr>
        <w:t>。</w:t>
      </w:r>
    </w:p>
    <w:p w:rsidR="0080466E" w:rsidRPr="0080466E" w:rsidRDefault="0080466E" w:rsidP="0080466E">
      <w:pPr>
        <w:spacing w:line="400" w:lineRule="exact"/>
        <w:ind w:firstLineChars="200" w:firstLine="560"/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彰化分署受理後</w:t>
      </w:r>
      <w:r w:rsidR="004751E2">
        <w:rPr>
          <w:rFonts w:ascii="標楷體" w:eastAsia="標楷體" w:hAnsi="標楷體" w:hint="eastAsia"/>
          <w:sz w:val="28"/>
          <w:szCs w:val="28"/>
        </w:rPr>
        <w:t>，</w:t>
      </w:r>
      <w:r w:rsidRPr="00AC46FA">
        <w:rPr>
          <w:rFonts w:ascii="標楷體" w:eastAsia="標楷體" w:hAnsi="標楷體" w:hint="eastAsia"/>
          <w:sz w:val="28"/>
          <w:szCs w:val="28"/>
        </w:rPr>
        <w:t>分別</w:t>
      </w:r>
      <w:r w:rsidR="0036423B">
        <w:rPr>
          <w:rFonts w:ascii="標楷體" w:eastAsia="標楷體" w:hAnsi="標楷體" w:hint="eastAsia"/>
          <w:sz w:val="28"/>
          <w:szCs w:val="28"/>
        </w:rPr>
        <w:t>至</w:t>
      </w:r>
      <w:r w:rsidRPr="00AC46FA">
        <w:rPr>
          <w:rFonts w:ascii="標楷體" w:eastAsia="標楷體" w:hAnsi="標楷體" w:hint="eastAsia"/>
          <w:sz w:val="28"/>
          <w:szCs w:val="28"/>
        </w:rPr>
        <w:t>鹿港及</w:t>
      </w:r>
      <w:proofErr w:type="gramStart"/>
      <w:r w:rsidRPr="00AC46FA">
        <w:rPr>
          <w:rFonts w:ascii="標楷體" w:eastAsia="標楷體" w:hAnsi="標楷體" w:hint="eastAsia"/>
          <w:sz w:val="28"/>
          <w:szCs w:val="28"/>
        </w:rPr>
        <w:t>線西廠區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r w:rsidRPr="00AC46FA">
        <w:rPr>
          <w:rFonts w:ascii="標楷體" w:eastAsia="標楷體" w:hAnsi="標楷體" w:hint="eastAsia"/>
          <w:sz w:val="28"/>
          <w:szCs w:val="28"/>
        </w:rPr>
        <w:t>查封所有</w:t>
      </w:r>
      <w:r>
        <w:rPr>
          <w:rFonts w:ascii="標楷體" w:eastAsia="標楷體" w:hAnsi="標楷體" w:hint="eastAsia"/>
          <w:sz w:val="28"/>
          <w:szCs w:val="28"/>
        </w:rPr>
        <w:t>機器設備、油品原料</w:t>
      </w:r>
      <w:r w:rsidRPr="00AC46FA">
        <w:rPr>
          <w:rFonts w:ascii="標楷體" w:eastAsia="標楷體" w:hAnsi="標楷體" w:hint="eastAsia"/>
          <w:sz w:val="28"/>
          <w:szCs w:val="28"/>
        </w:rPr>
        <w:t>223項及</w:t>
      </w:r>
      <w:r>
        <w:rPr>
          <w:rFonts w:ascii="標楷體" w:eastAsia="標楷體" w:hAnsi="標楷體" w:hint="eastAsia"/>
          <w:sz w:val="28"/>
          <w:szCs w:val="28"/>
        </w:rPr>
        <w:t>大小貨車</w:t>
      </w:r>
      <w:r w:rsidRPr="00AC46FA">
        <w:rPr>
          <w:rFonts w:ascii="標楷體" w:eastAsia="標楷體" w:hAnsi="標楷體" w:hint="eastAsia"/>
          <w:sz w:val="28"/>
          <w:szCs w:val="28"/>
        </w:rPr>
        <w:t>45輛</w:t>
      </w:r>
      <w:r w:rsidR="004751E2">
        <w:rPr>
          <w:rFonts w:ascii="標楷體" w:eastAsia="標楷體" w:hAnsi="標楷體" w:hint="eastAsia"/>
          <w:sz w:val="28"/>
          <w:szCs w:val="28"/>
        </w:rPr>
        <w:t>，</w:t>
      </w:r>
      <w:r w:rsidRPr="00D065F6">
        <w:rPr>
          <w:rFonts w:ascii="標楷體" w:eastAsia="標楷體" w:hAnsi="標楷體" w:hint="eastAsia"/>
          <w:sz w:val="28"/>
          <w:szCs w:val="28"/>
        </w:rPr>
        <w:t>接續</w:t>
      </w:r>
      <w:r w:rsidRPr="00D065F6">
        <w:rPr>
          <w:rFonts w:ascii="標楷體" w:eastAsia="標楷體" w:hAnsi="標楷體" w:hint="eastAsia"/>
          <w:color w:val="000000" w:themeColor="text1"/>
          <w:sz w:val="28"/>
          <w:szCs w:val="28"/>
        </w:rPr>
        <w:t>數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10</w:t>
      </w:r>
      <w:r w:rsidRPr="00D065F6">
        <w:rPr>
          <w:rFonts w:ascii="標楷體" w:eastAsia="標楷體" w:hAnsi="標楷體" w:hint="eastAsia"/>
          <w:color w:val="000000" w:themeColor="text1"/>
          <w:sz w:val="28"/>
          <w:szCs w:val="28"/>
        </w:rPr>
        <w:t>次之變賣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程序，</w:t>
      </w:r>
      <w:r w:rsidR="0036423B">
        <w:rPr>
          <w:rFonts w:ascii="標楷體" w:eastAsia="標楷體" w:hAnsi="標楷體" w:hint="eastAsia"/>
          <w:color w:val="000000" w:themeColor="text1"/>
          <w:sz w:val="28"/>
          <w:szCs w:val="28"/>
        </w:rPr>
        <w:t>並</w:t>
      </w:r>
      <w:r w:rsidRPr="00D065F6">
        <w:rPr>
          <w:rFonts w:ascii="標楷體" w:eastAsia="標楷體" w:hAnsi="標楷體" w:hint="eastAsia"/>
          <w:color w:val="000000" w:themeColor="text1"/>
          <w:sz w:val="28"/>
          <w:szCs w:val="28"/>
        </w:rPr>
        <w:t>依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法</w:t>
      </w:r>
      <w:r>
        <w:rPr>
          <w:rFonts w:ascii="標楷體" w:eastAsia="標楷體" w:hAnsi="標楷體" w:hint="eastAsia"/>
          <w:sz w:val="28"/>
          <w:szCs w:val="28"/>
        </w:rPr>
        <w:t>分配。</w:t>
      </w:r>
    </w:p>
    <w:p w:rsidR="0080466E" w:rsidRDefault="004751E2" w:rsidP="0080466E">
      <w:pPr>
        <w:spacing w:line="4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該分署展現行政執行</w:t>
      </w:r>
      <w:r w:rsidR="0080466E">
        <w:rPr>
          <w:rFonts w:ascii="標楷體" w:eastAsia="標楷體" w:hAnsi="標楷體" w:hint="eastAsia"/>
          <w:sz w:val="28"/>
          <w:szCs w:val="28"/>
        </w:rPr>
        <w:t>署</w:t>
      </w:r>
      <w:r w:rsidR="0080466E" w:rsidRPr="002A49DE">
        <w:rPr>
          <w:rFonts w:ascii="標楷體" w:eastAsia="標楷體" w:hAnsi="標楷體" w:hint="eastAsia"/>
          <w:sz w:val="28"/>
          <w:szCs w:val="28"/>
        </w:rPr>
        <w:t>「公義與關懷」之施政理念</w:t>
      </w:r>
      <w:r w:rsidR="0080466E">
        <w:rPr>
          <w:rFonts w:ascii="標楷體" w:eastAsia="標楷體" w:hAnsi="標楷體" w:hint="eastAsia"/>
          <w:sz w:val="28"/>
          <w:szCs w:val="28"/>
        </w:rPr>
        <w:t>，與</w:t>
      </w:r>
      <w:r w:rsidR="0080466E" w:rsidRPr="00D065F6">
        <w:rPr>
          <w:rFonts w:ascii="標楷體" w:eastAsia="標楷體" w:hAnsi="標楷體" w:hint="eastAsia"/>
          <w:sz w:val="28"/>
          <w:szCs w:val="28"/>
        </w:rPr>
        <w:t>彰化縣政府</w:t>
      </w:r>
      <w:r w:rsidR="0036423B">
        <w:rPr>
          <w:rFonts w:ascii="標楷體" w:eastAsia="標楷體" w:hAnsi="標楷體" w:hint="eastAsia"/>
          <w:sz w:val="28"/>
          <w:szCs w:val="28"/>
        </w:rPr>
        <w:t>達成共識</w:t>
      </w:r>
      <w:r w:rsidR="0080466E" w:rsidRPr="00D065F6">
        <w:rPr>
          <w:rFonts w:ascii="標楷體" w:eastAsia="標楷體" w:hAnsi="標楷體" w:hint="eastAsia"/>
          <w:sz w:val="28"/>
          <w:szCs w:val="28"/>
        </w:rPr>
        <w:t>，</w:t>
      </w:r>
      <w:r w:rsidR="0080466E">
        <w:rPr>
          <w:rFonts w:ascii="標楷體" w:eastAsia="標楷體" w:hAnsi="標楷體" w:hint="eastAsia"/>
          <w:sz w:val="28"/>
          <w:szCs w:val="28"/>
        </w:rPr>
        <w:t>協助該</w:t>
      </w:r>
      <w:r w:rsidR="0080466E" w:rsidRPr="009F12A5">
        <w:rPr>
          <w:rFonts w:ascii="標楷體" w:eastAsia="標楷體" w:hAnsi="標楷體" w:hint="eastAsia"/>
          <w:sz w:val="28"/>
          <w:szCs w:val="28"/>
        </w:rPr>
        <w:t>公司員工</w:t>
      </w:r>
      <w:r w:rsidR="0080466E">
        <w:rPr>
          <w:rFonts w:ascii="標楷體" w:eastAsia="標楷體" w:hAnsi="標楷體" w:hint="eastAsia"/>
          <w:sz w:val="28"/>
          <w:szCs w:val="28"/>
        </w:rPr>
        <w:t>取得</w:t>
      </w:r>
      <w:r w:rsidR="0080466E" w:rsidRPr="009F12A5">
        <w:rPr>
          <w:rFonts w:ascii="標楷體" w:eastAsia="標楷體" w:hAnsi="標楷體" w:hint="eastAsia"/>
          <w:sz w:val="28"/>
          <w:szCs w:val="28"/>
        </w:rPr>
        <w:t>資遣費及退休金</w:t>
      </w:r>
      <w:r w:rsidR="0036423B">
        <w:rPr>
          <w:rFonts w:ascii="標楷體" w:eastAsia="標楷體" w:hAnsi="標楷體" w:hint="eastAsia"/>
          <w:sz w:val="28"/>
          <w:szCs w:val="28"/>
        </w:rPr>
        <w:t>；</w:t>
      </w:r>
      <w:r>
        <w:rPr>
          <w:rFonts w:ascii="標楷體" w:eastAsia="標楷體" w:hAnsi="標楷體" w:hint="eastAsia"/>
          <w:sz w:val="28"/>
          <w:szCs w:val="28"/>
        </w:rPr>
        <w:t>並讓義務人感受該分署之關心，故多能配合執行，</w:t>
      </w:r>
      <w:r w:rsidR="0080466E">
        <w:rPr>
          <w:rFonts w:ascii="標楷體" w:eastAsia="標楷體" w:hAnsi="標楷體" w:hint="eastAsia"/>
          <w:sz w:val="28"/>
          <w:szCs w:val="28"/>
        </w:rPr>
        <w:t>自</w:t>
      </w:r>
      <w:r w:rsidR="0036423B">
        <w:rPr>
          <w:rFonts w:ascii="標楷體" w:eastAsia="標楷體" w:hAnsi="標楷體" w:hint="eastAsia"/>
          <w:sz w:val="28"/>
          <w:szCs w:val="28"/>
        </w:rPr>
        <w:t>行</w:t>
      </w:r>
      <w:r w:rsidR="0080466E">
        <w:rPr>
          <w:rFonts w:ascii="標楷體" w:eastAsia="標楷體" w:hAnsi="標楷體" w:hint="eastAsia"/>
          <w:sz w:val="28"/>
          <w:szCs w:val="28"/>
        </w:rPr>
        <w:t>繳納部分欠稅，</w:t>
      </w:r>
      <w:r w:rsidR="0080466E" w:rsidRPr="00463709">
        <w:rPr>
          <w:rFonts w:ascii="標楷體" w:eastAsia="標楷體" w:hAnsi="標楷體" w:hint="eastAsia"/>
          <w:sz w:val="28"/>
          <w:szCs w:val="28"/>
        </w:rPr>
        <w:t>本案因與移送機關</w:t>
      </w:r>
      <w:r w:rsidR="0080466E">
        <w:rPr>
          <w:rFonts w:ascii="標楷體" w:eastAsia="標楷體" w:hAnsi="標楷體" w:hint="eastAsia"/>
          <w:sz w:val="28"/>
          <w:szCs w:val="28"/>
        </w:rPr>
        <w:t>協力合作</w:t>
      </w:r>
      <w:r w:rsidR="0080466E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36423B" w:rsidRPr="00AC46FA">
        <w:rPr>
          <w:rFonts w:ascii="標楷體" w:eastAsia="標楷體" w:hAnsi="標楷體" w:hint="eastAsia"/>
          <w:sz w:val="28"/>
          <w:szCs w:val="28"/>
        </w:rPr>
        <w:t>全部</w:t>
      </w:r>
      <w:r w:rsidR="0036423B">
        <w:rPr>
          <w:rFonts w:ascii="標楷體" w:eastAsia="標楷體" w:hAnsi="標楷體" w:hint="eastAsia"/>
          <w:sz w:val="28"/>
          <w:szCs w:val="28"/>
        </w:rPr>
        <w:t>清</w:t>
      </w:r>
      <w:r w:rsidR="0036423B" w:rsidRPr="00AC46FA">
        <w:rPr>
          <w:rFonts w:ascii="標楷體" w:eastAsia="標楷體" w:hAnsi="標楷體" w:hint="eastAsia"/>
          <w:sz w:val="28"/>
          <w:szCs w:val="28"/>
        </w:rPr>
        <w:t>償</w:t>
      </w:r>
      <w:r w:rsidR="0080466E" w:rsidRPr="00AC46FA">
        <w:rPr>
          <w:rFonts w:ascii="標楷體" w:eastAsia="標楷體" w:hAnsi="標楷體" w:hint="eastAsia"/>
          <w:sz w:val="28"/>
          <w:szCs w:val="28"/>
        </w:rPr>
        <w:t>約1億5</w:t>
      </w:r>
      <w:r w:rsidR="0080466E">
        <w:rPr>
          <w:rFonts w:ascii="標楷體" w:eastAsia="標楷體" w:hAnsi="標楷體" w:hint="eastAsia"/>
          <w:sz w:val="28"/>
          <w:szCs w:val="28"/>
        </w:rPr>
        <w:t>,</w:t>
      </w:r>
      <w:r w:rsidR="0080466E" w:rsidRPr="00AC46FA">
        <w:rPr>
          <w:rFonts w:ascii="標楷體" w:eastAsia="標楷體" w:hAnsi="標楷體" w:hint="eastAsia"/>
          <w:sz w:val="28"/>
          <w:szCs w:val="28"/>
        </w:rPr>
        <w:t>152萬元</w:t>
      </w:r>
      <w:r w:rsidR="0080466E">
        <w:rPr>
          <w:rFonts w:ascii="標楷體" w:eastAsia="標楷體" w:hAnsi="標楷體" w:hint="eastAsia"/>
          <w:sz w:val="28"/>
          <w:szCs w:val="28"/>
        </w:rPr>
        <w:t>，終能</w:t>
      </w:r>
      <w:r w:rsidR="0080466E" w:rsidRPr="00AC46FA">
        <w:rPr>
          <w:rFonts w:ascii="標楷體" w:eastAsia="標楷體" w:hAnsi="標楷體" w:hint="eastAsia"/>
          <w:sz w:val="28"/>
          <w:szCs w:val="28"/>
        </w:rPr>
        <w:t>圓滿落幕。</w:t>
      </w:r>
    </w:p>
    <w:sectPr w:rsidR="0080466E" w:rsidSect="00A86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1E2" w:rsidRDefault="004751E2" w:rsidP="004751E2">
      <w:r>
        <w:separator/>
      </w:r>
    </w:p>
  </w:endnote>
  <w:endnote w:type="continuationSeparator" w:id="0">
    <w:p w:rsidR="004751E2" w:rsidRDefault="004751E2" w:rsidP="00475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1E2" w:rsidRDefault="004751E2" w:rsidP="004751E2">
      <w:r>
        <w:separator/>
      </w:r>
    </w:p>
  </w:footnote>
  <w:footnote w:type="continuationSeparator" w:id="0">
    <w:p w:rsidR="004751E2" w:rsidRDefault="004751E2" w:rsidP="00475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66E"/>
    <w:rsid w:val="00067C25"/>
    <w:rsid w:val="0036423B"/>
    <w:rsid w:val="004751E2"/>
    <w:rsid w:val="0080466E"/>
    <w:rsid w:val="008D6C66"/>
    <w:rsid w:val="00A86057"/>
    <w:rsid w:val="00D9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66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5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751E2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75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751E2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lccyl</dc:creator>
  <cp:lastModifiedBy>msw1005</cp:lastModifiedBy>
  <cp:revision>3</cp:revision>
  <dcterms:created xsi:type="dcterms:W3CDTF">2016-03-18T06:11:00Z</dcterms:created>
  <dcterms:modified xsi:type="dcterms:W3CDTF">2016-04-12T10:37:00Z</dcterms:modified>
</cp:coreProperties>
</file>