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EA4" w:rsidRDefault="00EA7EA4" w:rsidP="00EA7EA4">
      <w:pPr>
        <w:rPr>
          <w:rFonts w:ascii="Times New Roman" w:eastAsia="標楷體" w:hAnsi="標楷體" w:cs="Times New Roman"/>
          <w:b/>
          <w:color w:val="000000" w:themeColor="text1"/>
          <w:sz w:val="32"/>
          <w:szCs w:val="32"/>
        </w:rPr>
      </w:pPr>
      <w:r>
        <w:rPr>
          <w:rFonts w:ascii="Times New Roman" w:eastAsia="標楷體" w:hAnsi="標楷體" w:cs="Times New Roman" w:hint="eastAsia"/>
          <w:b/>
          <w:color w:val="000000" w:themeColor="text1"/>
          <w:sz w:val="32"/>
          <w:szCs w:val="32"/>
        </w:rPr>
        <w:t>獎勵檢舉制度之綠起與運作</w:t>
      </w:r>
      <w:r>
        <w:rPr>
          <w:rFonts w:ascii="Times New Roman" w:eastAsia="標楷體" w:hAnsi="標楷體" w:cs="Times New Roman"/>
          <w:b/>
          <w:color w:val="000000" w:themeColor="text1"/>
          <w:sz w:val="32"/>
          <w:szCs w:val="32"/>
        </w:rPr>
        <w:t>-</w:t>
      </w:r>
      <w:r>
        <w:rPr>
          <w:rFonts w:ascii="Times New Roman" w:eastAsia="標楷體" w:hAnsi="標楷體" w:cs="Times New Roman" w:hint="eastAsia"/>
          <w:b/>
          <w:color w:val="000000" w:themeColor="text1"/>
          <w:sz w:val="32"/>
          <w:szCs w:val="32"/>
        </w:rPr>
        <w:t>展版</w:t>
      </w:r>
      <w:r>
        <w:rPr>
          <w:rFonts w:ascii="Times New Roman" w:eastAsia="標楷體" w:hAnsi="標楷體" w:cs="Times New Roman" w:hint="eastAsia"/>
          <w:b/>
          <w:color w:val="000000" w:themeColor="text1"/>
          <w:sz w:val="32"/>
          <w:szCs w:val="32"/>
        </w:rPr>
        <w:t>3</w:t>
      </w:r>
    </w:p>
    <w:p w:rsidR="00EA7EA4" w:rsidRDefault="00EA7EA4" w:rsidP="00EA7EA4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Times New Roman" w:eastAsia="標楷體" w:hAnsi="標楷體" w:cs="Times New Roman" w:hint="eastAsia"/>
          <w:color w:val="000000" w:themeColor="text1"/>
          <w:kern w:val="0"/>
          <w:sz w:val="32"/>
          <w:szCs w:val="32"/>
        </w:rPr>
        <w:t>有</w:t>
      </w:r>
      <w:r>
        <w:rPr>
          <w:rFonts w:ascii="Times New Roman" w:eastAsia="標楷體" w:hAnsi="標楷體" w:cs="Times New Roman" w:hint="eastAsia"/>
          <w:i/>
          <w:color w:val="000000" w:themeColor="text1"/>
          <w:kern w:val="0"/>
          <w:sz w:val="32"/>
          <w:szCs w:val="32"/>
        </w:rPr>
        <w:t>＄</w:t>
      </w:r>
      <w:r>
        <w:rPr>
          <w:rFonts w:ascii="Times New Roman" w:eastAsia="標楷體" w:hAnsi="標楷體" w:cs="Times New Roman" w:hint="eastAsia"/>
          <w:color w:val="000000" w:themeColor="text1"/>
          <w:kern w:val="0"/>
          <w:sz w:val="32"/>
          <w:szCs w:val="32"/>
        </w:rPr>
        <w:t>可拿的『獎勵檢舉制度』</w:t>
      </w:r>
      <w:r>
        <w:rPr>
          <w:rFonts w:ascii="Times New Roman" w:eastAsia="標楷體" w:hAnsi="標楷體" w:cs="Times New Roman"/>
          <w:color w:val="000000" w:themeColor="text1"/>
          <w:kern w:val="0"/>
          <w:sz w:val="32"/>
          <w:szCs w:val="32"/>
        </w:rPr>
        <w:t>--</w:t>
      </w:r>
      <w:r>
        <w:rPr>
          <w:rFonts w:ascii="Times New Roman" w:eastAsia="標楷體" w:hAnsi="標楷體" w:cs="Times New Roman" w:hint="eastAsia"/>
          <w:color w:val="000000"/>
          <w:kern w:val="0"/>
          <w:sz w:val="32"/>
          <w:szCs w:val="32"/>
        </w:rPr>
        <w:t>行蹤、財產、奢侈</w:t>
      </w:r>
    </w:p>
    <w:p w:rsidR="00F40857" w:rsidRDefault="006E10E7" w:rsidP="002942FE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</w:t>
      </w:r>
      <w:r>
        <w:rPr>
          <w:rFonts w:ascii="標楷體" w:eastAsia="標楷體" w:hAnsi="標楷體"/>
          <w:sz w:val="28"/>
          <w:szCs w:val="28"/>
        </w:rPr>
        <w:t>、</w:t>
      </w:r>
      <w:r w:rsidR="00CB37C3" w:rsidRPr="00C005D8">
        <w:rPr>
          <w:rFonts w:ascii="標楷體" w:eastAsia="標楷體" w:hAnsi="標楷體" w:hint="eastAsia"/>
          <w:sz w:val="28"/>
          <w:szCs w:val="28"/>
        </w:rPr>
        <w:t>獎</w:t>
      </w:r>
      <w:r w:rsidR="00CB37C3" w:rsidRPr="00C005D8">
        <w:rPr>
          <w:rFonts w:ascii="標楷體" w:eastAsia="標楷體" w:hAnsi="標楷體"/>
          <w:sz w:val="28"/>
          <w:szCs w:val="28"/>
        </w:rPr>
        <w:t>勵檢</w:t>
      </w:r>
      <w:r w:rsidR="00CB37C3" w:rsidRPr="00C005D8">
        <w:rPr>
          <w:rFonts w:ascii="標楷體" w:eastAsia="標楷體" w:hAnsi="標楷體" w:hint="eastAsia"/>
          <w:sz w:val="28"/>
          <w:szCs w:val="28"/>
        </w:rPr>
        <w:t>舉</w:t>
      </w:r>
      <w:r w:rsidR="00CB37C3">
        <w:rPr>
          <w:rFonts w:ascii="標楷體" w:eastAsia="標楷體" w:hAnsi="標楷體" w:hint="eastAsia"/>
          <w:sz w:val="28"/>
          <w:szCs w:val="28"/>
        </w:rPr>
        <w:t>公</w:t>
      </w:r>
      <w:r w:rsidR="00CB37C3">
        <w:rPr>
          <w:rFonts w:ascii="標楷體" w:eastAsia="標楷體" w:hAnsi="標楷體"/>
          <w:sz w:val="28"/>
          <w:szCs w:val="28"/>
        </w:rPr>
        <w:t>告</w:t>
      </w:r>
    </w:p>
    <w:p w:rsidR="00CB37C3" w:rsidRDefault="00EC0EDC" w:rsidP="00F40857">
      <w:pPr>
        <w:autoSpaceDE w:val="0"/>
        <w:autoSpaceDN w:val="0"/>
        <w:adjustRightInd w:val="0"/>
        <w:spacing w:line="400" w:lineRule="exact"/>
        <w:ind w:leftChars="235" w:left="565" w:hanging="1"/>
        <w:jc w:val="both"/>
        <w:rPr>
          <w:rFonts w:ascii="標楷體" w:eastAsia="標楷體" w:hAnsi="標楷體" w:cs="標楷體-WinCharSetFFFF-H"/>
          <w:kern w:val="0"/>
          <w:sz w:val="28"/>
          <w:szCs w:val="28"/>
        </w:rPr>
      </w:pPr>
      <w:r>
        <w:rPr>
          <w:rFonts w:ascii="標楷體" w:eastAsia="標楷體" w:hAnsi="標楷體" w:cs="標楷體-WinCharSetFFFF-H" w:hint="eastAsia"/>
          <w:kern w:val="0"/>
          <w:sz w:val="28"/>
          <w:szCs w:val="28"/>
        </w:rPr>
        <w:t>本署</w:t>
      </w:r>
      <w:r w:rsidR="009863F4">
        <w:rPr>
          <w:rFonts w:ascii="標楷體" w:eastAsia="標楷體" w:hAnsi="標楷體" w:cs="標楷體-WinCharSetFFFF-H" w:hint="eastAsia"/>
          <w:kern w:val="0"/>
          <w:sz w:val="28"/>
          <w:szCs w:val="28"/>
        </w:rPr>
        <w:t>於</w:t>
      </w:r>
      <w:r w:rsidRPr="00EC0EDC">
        <w:rPr>
          <w:rFonts w:ascii="標楷體" w:eastAsia="標楷體" w:hAnsi="標楷體" w:cs="標楷體-WinCharSetFFFF-H" w:hint="eastAsia"/>
          <w:kern w:val="0"/>
          <w:sz w:val="28"/>
          <w:szCs w:val="28"/>
        </w:rPr>
        <w:t>每年1、4、7、10月公告獎勵檢舉被檢舉人之確實行蹤及義務人可供執行財產之資料</w:t>
      </w:r>
      <w:r>
        <w:rPr>
          <w:rFonts w:ascii="標楷體" w:eastAsia="標楷體" w:hAnsi="標楷體" w:cs="標楷體-WinCharSetFFFF-H" w:hint="eastAsia"/>
          <w:kern w:val="0"/>
          <w:sz w:val="28"/>
          <w:szCs w:val="28"/>
        </w:rPr>
        <w:t>；</w:t>
      </w:r>
      <w:r w:rsidRPr="00EC0EDC">
        <w:rPr>
          <w:rFonts w:ascii="標楷體" w:eastAsia="標楷體" w:hAnsi="標楷體" w:cs="標楷體-WinCharSetFFFF-H" w:hint="eastAsia"/>
          <w:kern w:val="0"/>
          <w:sz w:val="28"/>
          <w:szCs w:val="28"/>
        </w:rPr>
        <w:t>每月公告獎勵檢舉行政執行法第17條之1義務人生活逾越一般人通常程度或義務人違反禁止命令情形之具體（人、事、時、地、物）資料</w:t>
      </w:r>
      <w:r>
        <w:rPr>
          <w:rFonts w:ascii="標楷體" w:eastAsia="標楷體" w:hAnsi="標楷體" w:cs="標楷體-WinCharSetFFFF-H" w:hint="eastAsia"/>
          <w:kern w:val="0"/>
          <w:sz w:val="28"/>
          <w:szCs w:val="28"/>
        </w:rPr>
        <w:t>，</w:t>
      </w:r>
      <w:r w:rsidR="00CB37C3" w:rsidRPr="00FF01B9">
        <w:rPr>
          <w:rFonts w:ascii="標楷體" w:eastAsia="標楷體" w:hAnsi="標楷體" w:cs="標楷體-WinCharSetFFFF-H" w:hint="eastAsia"/>
          <w:kern w:val="0"/>
          <w:sz w:val="28"/>
          <w:szCs w:val="28"/>
        </w:rPr>
        <w:t>內含執行案號、滯欠金額、</w:t>
      </w:r>
      <w:r w:rsidR="00910733">
        <w:rPr>
          <w:rFonts w:ascii="標楷體" w:eastAsia="標楷體" w:hAnsi="標楷體" w:cs="標楷體-WinCharSetFFFF-H" w:hint="eastAsia"/>
          <w:kern w:val="0"/>
          <w:sz w:val="28"/>
          <w:szCs w:val="28"/>
        </w:rPr>
        <w:t>被</w:t>
      </w:r>
      <w:r w:rsidR="00CB37C3" w:rsidRPr="00CB37C3">
        <w:rPr>
          <w:rFonts w:ascii="標楷體" w:eastAsia="標楷體" w:hAnsi="標楷體" w:hint="eastAsia"/>
          <w:sz w:val="28"/>
          <w:szCs w:val="28"/>
        </w:rPr>
        <w:t>檢舉人</w:t>
      </w:r>
      <w:r w:rsidR="00CB37C3">
        <w:rPr>
          <w:rFonts w:ascii="標楷體" w:eastAsia="標楷體" w:hAnsi="標楷體" w:hint="eastAsia"/>
          <w:sz w:val="28"/>
          <w:szCs w:val="28"/>
        </w:rPr>
        <w:t>或</w:t>
      </w:r>
      <w:r w:rsidR="00CB37C3" w:rsidRPr="00FF01B9">
        <w:rPr>
          <w:rFonts w:ascii="標楷體" w:eastAsia="標楷體" w:hAnsi="標楷體" w:cs="標楷體-WinCharSetFFFF-H" w:hint="eastAsia"/>
          <w:kern w:val="0"/>
          <w:sz w:val="28"/>
          <w:szCs w:val="28"/>
        </w:rPr>
        <w:t>義務人之姓名、住所等人別資料及已核發禁止命令之內容等相關資訊，</w:t>
      </w:r>
      <w:r w:rsidR="00476577" w:rsidRPr="00FF01B9">
        <w:rPr>
          <w:rFonts w:ascii="標楷體" w:eastAsia="標楷體" w:hAnsi="標楷體" w:cs="標楷體-WinCharSetFFFF-H" w:hint="eastAsia"/>
          <w:kern w:val="0"/>
          <w:sz w:val="28"/>
          <w:szCs w:val="28"/>
        </w:rPr>
        <w:t>供民眾上網查看，</w:t>
      </w:r>
      <w:r w:rsidR="00CB37C3" w:rsidRPr="00FF01B9">
        <w:rPr>
          <w:rFonts w:ascii="標楷體" w:eastAsia="標楷體" w:hAnsi="標楷體" w:cs="標楷體-WinCharSetFFFF-H" w:hint="eastAsia"/>
          <w:kern w:val="0"/>
          <w:sz w:val="28"/>
          <w:szCs w:val="28"/>
        </w:rPr>
        <w:t>民眾如發現該公告之</w:t>
      </w:r>
      <w:r w:rsidR="00910733">
        <w:rPr>
          <w:rFonts w:ascii="標楷體" w:eastAsia="標楷體" w:hAnsi="標楷體" w:cs="標楷體-WinCharSetFFFF-H" w:hint="eastAsia"/>
          <w:kern w:val="0"/>
          <w:sz w:val="28"/>
          <w:szCs w:val="28"/>
        </w:rPr>
        <w:t>被</w:t>
      </w:r>
      <w:r w:rsidR="00910733" w:rsidRPr="00CB37C3">
        <w:rPr>
          <w:rFonts w:ascii="標楷體" w:eastAsia="標楷體" w:hAnsi="標楷體" w:hint="eastAsia"/>
          <w:sz w:val="28"/>
          <w:szCs w:val="28"/>
        </w:rPr>
        <w:t>檢舉人</w:t>
      </w:r>
      <w:r w:rsidR="00910733">
        <w:rPr>
          <w:rFonts w:ascii="標楷體" w:eastAsia="標楷體" w:hAnsi="標楷體" w:hint="eastAsia"/>
          <w:sz w:val="28"/>
          <w:szCs w:val="28"/>
        </w:rPr>
        <w:t>行</w:t>
      </w:r>
      <w:r w:rsidR="00910733">
        <w:rPr>
          <w:rFonts w:ascii="標楷體" w:eastAsia="標楷體" w:hAnsi="標楷體"/>
          <w:sz w:val="28"/>
          <w:szCs w:val="28"/>
        </w:rPr>
        <w:t>蹤</w:t>
      </w:r>
      <w:r w:rsidR="00910733">
        <w:rPr>
          <w:rFonts w:ascii="標楷體" w:eastAsia="標楷體" w:hAnsi="標楷體" w:hint="eastAsia"/>
          <w:sz w:val="28"/>
          <w:szCs w:val="28"/>
        </w:rPr>
        <w:t>、</w:t>
      </w:r>
      <w:r w:rsidR="00CB37C3" w:rsidRPr="00FF01B9">
        <w:rPr>
          <w:rFonts w:ascii="標楷體" w:eastAsia="標楷體" w:hAnsi="標楷體" w:cs="標楷體-WinCharSetFFFF-H" w:hint="eastAsia"/>
          <w:kern w:val="0"/>
          <w:sz w:val="28"/>
          <w:szCs w:val="28"/>
        </w:rPr>
        <w:t>義務人有</w:t>
      </w:r>
      <w:r w:rsidR="00910733" w:rsidRPr="00CB37C3">
        <w:rPr>
          <w:rFonts w:ascii="標楷體" w:eastAsia="標楷體" w:hAnsi="標楷體" w:hint="eastAsia"/>
          <w:sz w:val="28"/>
          <w:szCs w:val="28"/>
        </w:rPr>
        <w:t>可供執行財產</w:t>
      </w:r>
      <w:r w:rsidR="00910733">
        <w:rPr>
          <w:rFonts w:ascii="標楷體" w:eastAsia="標楷體" w:hAnsi="標楷體" w:hint="eastAsia"/>
          <w:sz w:val="28"/>
          <w:szCs w:val="28"/>
        </w:rPr>
        <w:t>或</w:t>
      </w:r>
      <w:r w:rsidR="00CB37C3" w:rsidRPr="00FF01B9">
        <w:rPr>
          <w:rFonts w:ascii="標楷體" w:eastAsia="標楷體" w:hAnsi="標楷體" w:cs="標楷體-WinCharSetFFFF-H" w:hint="eastAsia"/>
          <w:kern w:val="0"/>
          <w:sz w:val="28"/>
          <w:szCs w:val="28"/>
        </w:rPr>
        <w:t>生活奢華</w:t>
      </w:r>
      <w:r w:rsidR="00B200A4">
        <w:rPr>
          <w:rFonts w:ascii="標楷體" w:eastAsia="標楷體" w:hAnsi="標楷體" w:cs="標楷體-WinCharSetFFFF-H" w:hint="eastAsia"/>
          <w:kern w:val="0"/>
          <w:sz w:val="28"/>
          <w:szCs w:val="28"/>
        </w:rPr>
        <w:t>、</w:t>
      </w:r>
      <w:r w:rsidR="00CB37C3" w:rsidRPr="00FF01B9">
        <w:rPr>
          <w:rFonts w:ascii="標楷體" w:eastAsia="標楷體" w:hAnsi="標楷體" w:cs="標楷體-WinCharSetFFFF-H" w:hint="eastAsia"/>
          <w:kern w:val="0"/>
          <w:sz w:val="28"/>
          <w:szCs w:val="28"/>
        </w:rPr>
        <w:t>違反禁止命令情事，得檢具相關</w:t>
      </w:r>
      <w:r w:rsidR="00CB37C3">
        <w:rPr>
          <w:rFonts w:ascii="標楷體" w:eastAsia="標楷體" w:hAnsi="標楷體" w:cs="標楷體-WinCharSetFFFF-H" w:hint="eastAsia"/>
          <w:kern w:val="0"/>
          <w:sz w:val="28"/>
          <w:szCs w:val="28"/>
        </w:rPr>
        <w:t>具體資料，</w:t>
      </w:r>
      <w:r w:rsidR="009863F4">
        <w:rPr>
          <w:rFonts w:ascii="標楷體" w:eastAsia="標楷體" w:hAnsi="標楷體" w:cs="標楷體-WinCharSetFFFF-H" w:hint="eastAsia"/>
          <w:kern w:val="0"/>
          <w:sz w:val="28"/>
          <w:szCs w:val="28"/>
        </w:rPr>
        <w:t>例</w:t>
      </w:r>
      <w:r w:rsidR="00CB37C3">
        <w:rPr>
          <w:rFonts w:ascii="標楷體" w:eastAsia="標楷體" w:hAnsi="標楷體" w:cs="標楷體-WinCharSetFFFF-H" w:hint="eastAsia"/>
          <w:kern w:val="0"/>
          <w:sz w:val="28"/>
          <w:szCs w:val="28"/>
        </w:rPr>
        <w:t>如</w:t>
      </w:r>
      <w:r w:rsidR="00910733">
        <w:rPr>
          <w:rFonts w:ascii="標楷體" w:eastAsia="標楷體" w:hAnsi="標楷體" w:cs="標楷體-WinCharSetFFFF-H" w:hint="eastAsia"/>
          <w:kern w:val="0"/>
          <w:sz w:val="28"/>
          <w:szCs w:val="28"/>
        </w:rPr>
        <w:t>住</w:t>
      </w:r>
      <w:r w:rsidR="00910733">
        <w:rPr>
          <w:rFonts w:ascii="標楷體" w:eastAsia="標楷體" w:hAnsi="標楷體" w:cs="標楷體-WinCharSetFFFF-H"/>
          <w:kern w:val="0"/>
          <w:sz w:val="28"/>
          <w:szCs w:val="28"/>
        </w:rPr>
        <w:t>處、</w:t>
      </w:r>
      <w:r w:rsidR="00910733">
        <w:rPr>
          <w:rFonts w:ascii="標楷體" w:eastAsia="標楷體" w:hAnsi="標楷體" w:cs="標楷體-WinCharSetFFFF-H" w:hint="eastAsia"/>
          <w:kern w:val="0"/>
          <w:sz w:val="28"/>
          <w:szCs w:val="28"/>
        </w:rPr>
        <w:t>財</w:t>
      </w:r>
      <w:r w:rsidR="00910733">
        <w:rPr>
          <w:rFonts w:ascii="標楷體" w:eastAsia="標楷體" w:hAnsi="標楷體" w:cs="標楷體-WinCharSetFFFF-H"/>
          <w:kern w:val="0"/>
          <w:sz w:val="28"/>
          <w:szCs w:val="28"/>
        </w:rPr>
        <w:t>產所在、</w:t>
      </w:r>
      <w:r w:rsidR="00CB37C3">
        <w:rPr>
          <w:rFonts w:ascii="標楷體" w:eastAsia="標楷體" w:hAnsi="標楷體" w:cs="標楷體-WinCharSetFFFF-H" w:hint="eastAsia"/>
          <w:kern w:val="0"/>
          <w:sz w:val="28"/>
          <w:szCs w:val="28"/>
        </w:rPr>
        <w:t>照片、消費紀錄等，踴躍向本署檢舉專線提供。</w:t>
      </w:r>
    </w:p>
    <w:p w:rsidR="008B35CB" w:rsidRPr="00C005D8" w:rsidRDefault="002942FE" w:rsidP="00CB37C3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</w:t>
      </w:r>
      <w:r w:rsidR="008B35CB">
        <w:rPr>
          <w:rFonts w:ascii="標楷體" w:eastAsia="標楷體" w:hAnsi="標楷體"/>
          <w:sz w:val="28"/>
          <w:szCs w:val="28"/>
        </w:rPr>
        <w:t>、</w:t>
      </w:r>
      <w:r w:rsidR="008B35CB" w:rsidRPr="00C005D8">
        <w:rPr>
          <w:rFonts w:ascii="標楷體" w:eastAsia="標楷體" w:hAnsi="標楷體" w:hint="eastAsia"/>
          <w:sz w:val="28"/>
          <w:szCs w:val="28"/>
        </w:rPr>
        <w:t>獎</w:t>
      </w:r>
      <w:r w:rsidR="008B35CB" w:rsidRPr="00C005D8">
        <w:rPr>
          <w:rFonts w:ascii="標楷體" w:eastAsia="標楷體" w:hAnsi="標楷體"/>
          <w:sz w:val="28"/>
          <w:szCs w:val="28"/>
        </w:rPr>
        <w:t>勵檢</w:t>
      </w:r>
      <w:r w:rsidR="008B35CB" w:rsidRPr="00C005D8">
        <w:rPr>
          <w:rFonts w:ascii="標楷體" w:eastAsia="標楷體" w:hAnsi="標楷體" w:hint="eastAsia"/>
          <w:sz w:val="28"/>
          <w:szCs w:val="28"/>
        </w:rPr>
        <w:t>舉</w:t>
      </w:r>
      <w:r w:rsidR="008B35CB">
        <w:rPr>
          <w:rFonts w:ascii="標楷體" w:eastAsia="標楷體" w:hAnsi="標楷體" w:hint="eastAsia"/>
          <w:sz w:val="28"/>
          <w:szCs w:val="28"/>
        </w:rPr>
        <w:t>獎</w:t>
      </w:r>
      <w:r w:rsidR="008B35CB">
        <w:rPr>
          <w:rFonts w:ascii="標楷體" w:eastAsia="標楷體" w:hAnsi="標楷體"/>
          <w:sz w:val="28"/>
          <w:szCs w:val="28"/>
        </w:rPr>
        <w:t>金</w:t>
      </w:r>
    </w:p>
    <w:p w:rsidR="00CB37C3" w:rsidRPr="00E77501" w:rsidRDefault="00CB37C3" w:rsidP="00F40857">
      <w:pPr>
        <w:pStyle w:val="Default"/>
        <w:spacing w:line="400" w:lineRule="exact"/>
        <w:ind w:leftChars="236" w:left="567" w:hanging="1"/>
        <w:rPr>
          <w:rFonts w:hAnsi="標楷體"/>
          <w:sz w:val="28"/>
        </w:rPr>
      </w:pPr>
      <w:r w:rsidRPr="00E77501">
        <w:rPr>
          <w:rFonts w:hAnsi="標楷體" w:hint="eastAsia"/>
          <w:sz w:val="28"/>
        </w:rPr>
        <w:t>分署依檢舉人於獎勵檢舉期間內提供之線索，而於期間內或期間後拘獲、管收被檢舉人，或依檢舉人所提供財產資料，查獲義務人可供執行之財產，並經依法執行，致公法債權獲有清償，</w:t>
      </w:r>
      <w:r w:rsidR="00910733">
        <w:rPr>
          <w:rFonts w:hAnsi="標楷體" w:hint="eastAsia"/>
          <w:sz w:val="28"/>
        </w:rPr>
        <w:t>或</w:t>
      </w:r>
      <w:r w:rsidR="00F40857">
        <w:rPr>
          <w:rFonts w:hint="eastAsia"/>
          <w:sz w:val="28"/>
          <w:szCs w:val="28"/>
        </w:rPr>
        <w:t>符合</w:t>
      </w:r>
      <w:r w:rsidR="00E73F69">
        <w:rPr>
          <w:rFonts w:hint="eastAsia"/>
          <w:sz w:val="28"/>
          <w:szCs w:val="28"/>
        </w:rPr>
        <w:t>「</w:t>
      </w:r>
      <w:r w:rsidR="00E73F69">
        <w:rPr>
          <w:rFonts w:hAnsi="標楷體"/>
          <w:sz w:val="28"/>
          <w:szCs w:val="28"/>
        </w:rPr>
        <w:t>法務部行政執行署獎勵檢舉作業要點</w:t>
      </w:r>
      <w:r w:rsidR="00E73F69">
        <w:rPr>
          <w:rFonts w:hAnsi="標楷體" w:hint="eastAsia"/>
          <w:sz w:val="28"/>
          <w:szCs w:val="28"/>
        </w:rPr>
        <w:t>」</w:t>
      </w:r>
      <w:r w:rsidR="00F40857">
        <w:rPr>
          <w:rFonts w:hint="eastAsia"/>
          <w:sz w:val="28"/>
          <w:szCs w:val="28"/>
        </w:rPr>
        <w:t>第</w:t>
      </w:r>
      <w:r w:rsidR="00880E7F">
        <w:rPr>
          <w:rFonts w:hint="eastAsia"/>
          <w:sz w:val="28"/>
          <w:szCs w:val="28"/>
        </w:rPr>
        <w:t>8</w:t>
      </w:r>
      <w:r w:rsidR="00F40857">
        <w:rPr>
          <w:rFonts w:hint="eastAsia"/>
          <w:sz w:val="28"/>
          <w:szCs w:val="28"/>
        </w:rPr>
        <w:t>點第</w:t>
      </w:r>
      <w:r w:rsidR="00880E7F">
        <w:rPr>
          <w:rFonts w:hint="eastAsia"/>
          <w:sz w:val="28"/>
          <w:szCs w:val="28"/>
        </w:rPr>
        <w:t>3</w:t>
      </w:r>
      <w:r w:rsidR="00F40857">
        <w:rPr>
          <w:rFonts w:hint="eastAsia"/>
          <w:sz w:val="28"/>
          <w:szCs w:val="28"/>
        </w:rPr>
        <w:t>款各目之規定，</w:t>
      </w:r>
      <w:r w:rsidRPr="00E77501">
        <w:rPr>
          <w:rFonts w:hAnsi="標楷體" w:hint="eastAsia"/>
          <w:sz w:val="28"/>
        </w:rPr>
        <w:t>由本署依</w:t>
      </w:r>
      <w:r w:rsidR="00944102">
        <w:rPr>
          <w:rFonts w:hAnsi="標楷體" w:hint="eastAsia"/>
          <w:sz w:val="28"/>
        </w:rPr>
        <w:t>該</w:t>
      </w:r>
      <w:r w:rsidRPr="00E77501">
        <w:rPr>
          <w:rFonts w:hAnsi="標楷體" w:hint="eastAsia"/>
          <w:sz w:val="28"/>
        </w:rPr>
        <w:t>作業要點發給獎金。但檢舉人係本署及分署編制內人員不適用之。</w:t>
      </w:r>
    </w:p>
    <w:sectPr w:rsidR="00CB37C3" w:rsidRPr="00E77501" w:rsidSect="007577A3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D99" w:rsidRDefault="00E50D99" w:rsidP="00791EDA">
      <w:r>
        <w:separator/>
      </w:r>
    </w:p>
  </w:endnote>
  <w:endnote w:type="continuationSeparator" w:id="0">
    <w:p w:rsidR="00E50D99" w:rsidRDefault="00E50D99" w:rsidP="00791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文鼎中明">
    <w:altName w:val="Arial Unicode MS"/>
    <w:charset w:val="88"/>
    <w:family w:val="modern"/>
    <w:pitch w:val="fixed"/>
    <w:sig w:usb0="00000000" w:usb1="28091800" w:usb2="00000010" w:usb3="00000000" w:csb0="00100000" w:csb1="00000000"/>
  </w:font>
  <w:font w:name="標楷體-WinCharSetFFFF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D99" w:rsidRDefault="00E50D99" w:rsidP="00791EDA">
      <w:r>
        <w:separator/>
      </w:r>
    </w:p>
  </w:footnote>
  <w:footnote w:type="continuationSeparator" w:id="0">
    <w:p w:rsidR="00E50D99" w:rsidRDefault="00E50D99" w:rsidP="00791E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078"/>
    <w:multiLevelType w:val="hybridMultilevel"/>
    <w:tmpl w:val="B97653EC"/>
    <w:lvl w:ilvl="0" w:tplc="325AFC82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F75315B"/>
    <w:multiLevelType w:val="hybridMultilevel"/>
    <w:tmpl w:val="F65A6888"/>
    <w:lvl w:ilvl="0" w:tplc="1A70939A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5FB601C"/>
    <w:multiLevelType w:val="hybridMultilevel"/>
    <w:tmpl w:val="94F4EDB0"/>
    <w:lvl w:ilvl="0" w:tplc="0866916E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956897"/>
    <w:multiLevelType w:val="hybridMultilevel"/>
    <w:tmpl w:val="283A872A"/>
    <w:lvl w:ilvl="0" w:tplc="04090015">
      <w:start w:val="1"/>
      <w:numFmt w:val="taiwaneseCountingThousand"/>
      <w:lvlText w:val="%1、"/>
      <w:lvlJc w:val="left"/>
      <w:pPr>
        <w:ind w:left="1145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AA3549"/>
    <w:multiLevelType w:val="hybridMultilevel"/>
    <w:tmpl w:val="3D426F92"/>
    <w:lvl w:ilvl="0" w:tplc="3EB2AD1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120CAB"/>
    <w:multiLevelType w:val="hybridMultilevel"/>
    <w:tmpl w:val="F10053A6"/>
    <w:lvl w:ilvl="0" w:tplc="4DD6597A">
      <w:start w:val="4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071015"/>
    <w:multiLevelType w:val="hybridMultilevel"/>
    <w:tmpl w:val="F46EAA0C"/>
    <w:lvl w:ilvl="0" w:tplc="EF5C639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872F39"/>
    <w:multiLevelType w:val="hybridMultilevel"/>
    <w:tmpl w:val="DC96EA9C"/>
    <w:lvl w:ilvl="0" w:tplc="E7008EF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76B3792"/>
    <w:multiLevelType w:val="hybridMultilevel"/>
    <w:tmpl w:val="FDB49EA8"/>
    <w:lvl w:ilvl="0" w:tplc="6066BBD0">
      <w:start w:val="1"/>
      <w:numFmt w:val="taiwaneseCountingThousand"/>
      <w:lvlText w:val="%1、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EBEF75C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6FB11C88"/>
    <w:multiLevelType w:val="hybridMultilevel"/>
    <w:tmpl w:val="C7E2DACA"/>
    <w:lvl w:ilvl="0" w:tplc="B5D40E8E">
      <w:start w:val="1"/>
      <w:numFmt w:val="taiwaneseCountingThousand"/>
      <w:lvlText w:val="%1、"/>
      <w:lvlJc w:val="left"/>
      <w:pPr>
        <w:ind w:left="144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7" w:hanging="480"/>
      </w:pPr>
    </w:lvl>
    <w:lvl w:ilvl="2" w:tplc="0409001B" w:tentative="1">
      <w:start w:val="1"/>
      <w:numFmt w:val="lowerRoman"/>
      <w:lvlText w:val="%3."/>
      <w:lvlJc w:val="right"/>
      <w:pPr>
        <w:ind w:left="2167" w:hanging="480"/>
      </w:pPr>
    </w:lvl>
    <w:lvl w:ilvl="3" w:tplc="0409000F" w:tentative="1">
      <w:start w:val="1"/>
      <w:numFmt w:val="decimal"/>
      <w:lvlText w:val="%4."/>
      <w:lvlJc w:val="left"/>
      <w:pPr>
        <w:ind w:left="26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7" w:hanging="480"/>
      </w:pPr>
    </w:lvl>
    <w:lvl w:ilvl="5" w:tplc="0409001B" w:tentative="1">
      <w:start w:val="1"/>
      <w:numFmt w:val="lowerRoman"/>
      <w:lvlText w:val="%6."/>
      <w:lvlJc w:val="right"/>
      <w:pPr>
        <w:ind w:left="3607" w:hanging="480"/>
      </w:pPr>
    </w:lvl>
    <w:lvl w:ilvl="6" w:tplc="0409000F" w:tentative="1">
      <w:start w:val="1"/>
      <w:numFmt w:val="decimal"/>
      <w:lvlText w:val="%7."/>
      <w:lvlJc w:val="left"/>
      <w:pPr>
        <w:ind w:left="40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7" w:hanging="480"/>
      </w:pPr>
    </w:lvl>
    <w:lvl w:ilvl="8" w:tplc="0409001B" w:tentative="1">
      <w:start w:val="1"/>
      <w:numFmt w:val="lowerRoman"/>
      <w:lvlText w:val="%9."/>
      <w:lvlJc w:val="right"/>
      <w:pPr>
        <w:ind w:left="5047" w:hanging="480"/>
      </w:pPr>
    </w:lvl>
  </w:abstractNum>
  <w:abstractNum w:abstractNumId="10">
    <w:nsid w:val="79A91F7F"/>
    <w:multiLevelType w:val="hybridMultilevel"/>
    <w:tmpl w:val="327AE016"/>
    <w:lvl w:ilvl="0" w:tplc="6DB428D0">
      <w:start w:val="1"/>
      <w:numFmt w:val="ideographLegalTraditional"/>
      <w:lvlText w:val="%1、"/>
      <w:lvlJc w:val="left"/>
      <w:pPr>
        <w:ind w:left="720" w:hanging="720"/>
      </w:pPr>
      <w:rPr>
        <w:rFonts w:ascii="標楷體" w:eastAsia="標楷體" w:hAnsi="標楷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DDB1F20"/>
    <w:multiLevelType w:val="hybridMultilevel"/>
    <w:tmpl w:val="7E027F02"/>
    <w:lvl w:ilvl="0" w:tplc="432C64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11"/>
  </w:num>
  <w:num w:numId="10">
    <w:abstractNumId w:val="4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F75"/>
    <w:rsid w:val="0000790A"/>
    <w:rsid w:val="000254E8"/>
    <w:rsid w:val="00043256"/>
    <w:rsid w:val="00046C9E"/>
    <w:rsid w:val="00073601"/>
    <w:rsid w:val="000B5963"/>
    <w:rsid w:val="000C5E7F"/>
    <w:rsid w:val="000D1753"/>
    <w:rsid w:val="000D2502"/>
    <w:rsid w:val="000D3949"/>
    <w:rsid w:val="000F6430"/>
    <w:rsid w:val="001648B6"/>
    <w:rsid w:val="00171573"/>
    <w:rsid w:val="001C3C94"/>
    <w:rsid w:val="001F5CC8"/>
    <w:rsid w:val="00211887"/>
    <w:rsid w:val="00211EAD"/>
    <w:rsid w:val="0023583B"/>
    <w:rsid w:val="00283C19"/>
    <w:rsid w:val="002942FE"/>
    <w:rsid w:val="002C5280"/>
    <w:rsid w:val="00367ABF"/>
    <w:rsid w:val="00465C51"/>
    <w:rsid w:val="00475A89"/>
    <w:rsid w:val="00476577"/>
    <w:rsid w:val="004C7931"/>
    <w:rsid w:val="00502641"/>
    <w:rsid w:val="00527067"/>
    <w:rsid w:val="005874CE"/>
    <w:rsid w:val="005A054D"/>
    <w:rsid w:val="005C4986"/>
    <w:rsid w:val="005D20D7"/>
    <w:rsid w:val="005F673A"/>
    <w:rsid w:val="0061315E"/>
    <w:rsid w:val="00633AAE"/>
    <w:rsid w:val="006E10E7"/>
    <w:rsid w:val="006F1567"/>
    <w:rsid w:val="00700222"/>
    <w:rsid w:val="00706E99"/>
    <w:rsid w:val="00740318"/>
    <w:rsid w:val="0074185E"/>
    <w:rsid w:val="007577A3"/>
    <w:rsid w:val="00787B5B"/>
    <w:rsid w:val="00791EDA"/>
    <w:rsid w:val="00794D55"/>
    <w:rsid w:val="007A338C"/>
    <w:rsid w:val="007B4A78"/>
    <w:rsid w:val="007B64D7"/>
    <w:rsid w:val="00802A55"/>
    <w:rsid w:val="00812AAA"/>
    <w:rsid w:val="00822993"/>
    <w:rsid w:val="008252D9"/>
    <w:rsid w:val="00853A5E"/>
    <w:rsid w:val="00880E7F"/>
    <w:rsid w:val="008B35CB"/>
    <w:rsid w:val="008C0597"/>
    <w:rsid w:val="008C6ECD"/>
    <w:rsid w:val="0090113F"/>
    <w:rsid w:val="00906E9A"/>
    <w:rsid w:val="00910733"/>
    <w:rsid w:val="00944102"/>
    <w:rsid w:val="00975FCD"/>
    <w:rsid w:val="009863F4"/>
    <w:rsid w:val="00991F05"/>
    <w:rsid w:val="009920C9"/>
    <w:rsid w:val="009C0B5F"/>
    <w:rsid w:val="009C34C6"/>
    <w:rsid w:val="009F01FB"/>
    <w:rsid w:val="00A41845"/>
    <w:rsid w:val="00A52D20"/>
    <w:rsid w:val="00A60A91"/>
    <w:rsid w:val="00AB7A3A"/>
    <w:rsid w:val="00B002EB"/>
    <w:rsid w:val="00B200A4"/>
    <w:rsid w:val="00B41A07"/>
    <w:rsid w:val="00B83661"/>
    <w:rsid w:val="00B904EC"/>
    <w:rsid w:val="00BD6CB5"/>
    <w:rsid w:val="00BE7D20"/>
    <w:rsid w:val="00C005D8"/>
    <w:rsid w:val="00C063B5"/>
    <w:rsid w:val="00C15344"/>
    <w:rsid w:val="00C752E8"/>
    <w:rsid w:val="00CB37C3"/>
    <w:rsid w:val="00CB7A5E"/>
    <w:rsid w:val="00CC13C8"/>
    <w:rsid w:val="00D02CD4"/>
    <w:rsid w:val="00D418A8"/>
    <w:rsid w:val="00D433E4"/>
    <w:rsid w:val="00D46653"/>
    <w:rsid w:val="00D66B53"/>
    <w:rsid w:val="00D84846"/>
    <w:rsid w:val="00DE6EDD"/>
    <w:rsid w:val="00E02732"/>
    <w:rsid w:val="00E114D5"/>
    <w:rsid w:val="00E34592"/>
    <w:rsid w:val="00E406C9"/>
    <w:rsid w:val="00E50D99"/>
    <w:rsid w:val="00E61F75"/>
    <w:rsid w:val="00E73F69"/>
    <w:rsid w:val="00E7460E"/>
    <w:rsid w:val="00E8648B"/>
    <w:rsid w:val="00EA7EA4"/>
    <w:rsid w:val="00EC0EDC"/>
    <w:rsid w:val="00EE5CE3"/>
    <w:rsid w:val="00F40857"/>
    <w:rsid w:val="00F60301"/>
    <w:rsid w:val="00F81139"/>
    <w:rsid w:val="00FA140C"/>
    <w:rsid w:val="00FF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C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F7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00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002EB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791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91ED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91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91EDA"/>
    <w:rPr>
      <w:sz w:val="20"/>
      <w:szCs w:val="20"/>
    </w:rPr>
  </w:style>
  <w:style w:type="paragraph" w:styleId="a8">
    <w:name w:val="No Spacing"/>
    <w:uiPriority w:val="1"/>
    <w:qFormat/>
    <w:rsid w:val="00991F05"/>
    <w:pPr>
      <w:widowControl w:val="0"/>
    </w:pPr>
  </w:style>
  <w:style w:type="paragraph" w:styleId="a9">
    <w:name w:val="Balloon Text"/>
    <w:basedOn w:val="a"/>
    <w:link w:val="aa"/>
    <w:uiPriority w:val="99"/>
    <w:semiHidden/>
    <w:unhideWhenUsed/>
    <w:rsid w:val="00802A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02A55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一、(一)"/>
    <w:basedOn w:val="a"/>
    <w:rsid w:val="00906E9A"/>
    <w:pPr>
      <w:spacing w:line="360" w:lineRule="exact"/>
      <w:ind w:left="964" w:hanging="454"/>
      <w:jc w:val="both"/>
    </w:pPr>
    <w:rPr>
      <w:rFonts w:ascii="Times New Roman" w:eastAsia="文鼎中明" w:hAnsi="Times New Roman" w:cs="Times New Roman"/>
      <w:szCs w:val="24"/>
    </w:rPr>
  </w:style>
  <w:style w:type="paragraph" w:customStyle="1" w:styleId="Default">
    <w:name w:val="Default"/>
    <w:rsid w:val="00F4085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E700-9847-4486-B16E-D6F12B89E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陳清泉</dc:creator>
  <cp:keywords/>
  <dc:description/>
  <cp:lastModifiedBy>alpha</cp:lastModifiedBy>
  <cp:revision>25</cp:revision>
  <cp:lastPrinted>2015-11-12T01:29:00Z</cp:lastPrinted>
  <dcterms:created xsi:type="dcterms:W3CDTF">2015-11-11T05:58:00Z</dcterms:created>
  <dcterms:modified xsi:type="dcterms:W3CDTF">2016-03-18T06:49:00Z</dcterms:modified>
</cp:coreProperties>
</file>