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E7310" w14:textId="6B0F1F31" w:rsidR="004E6197" w:rsidRPr="006C3EAF" w:rsidRDefault="0048147D" w:rsidP="004E6197">
      <w:pPr>
        <w:rPr>
          <w:rFonts w:ascii="Times New Roman" w:hAnsi="Times New Roman" w:cs="Times New Roman"/>
          <w:sz w:val="24"/>
          <w:szCs w:val="24"/>
        </w:rPr>
      </w:pPr>
      <w:r>
        <w:rPr>
          <w:rFonts w:ascii="Times New Roman" w:hAnsi="Times New Roman" w:cs="Times New Roman"/>
          <w:sz w:val="24"/>
          <w:szCs w:val="24"/>
        </w:rPr>
        <w:t>Exploiting the Shader Model 4.0 Architecture Summary</w:t>
      </w:r>
    </w:p>
    <w:p w14:paraId="6530EF59" w14:textId="77777777" w:rsidR="004E6197" w:rsidRPr="006C3EAF" w:rsidRDefault="004E6197" w:rsidP="004E6197">
      <w:pPr>
        <w:rPr>
          <w:rFonts w:ascii="Times New Roman" w:hAnsi="Times New Roman" w:cs="Times New Roman"/>
          <w:sz w:val="24"/>
          <w:szCs w:val="24"/>
        </w:rPr>
      </w:pPr>
      <w:r w:rsidRPr="006C3EAF">
        <w:rPr>
          <w:rFonts w:ascii="Times New Roman" w:hAnsi="Times New Roman" w:cs="Times New Roman"/>
          <w:sz w:val="24"/>
          <w:szCs w:val="24"/>
        </w:rPr>
        <w:t>Trenton Plager</w:t>
      </w:r>
    </w:p>
    <w:p w14:paraId="215B0E91" w14:textId="18D43F3D" w:rsidR="004E6197" w:rsidRDefault="004E6197" w:rsidP="004E6197">
      <w:pPr>
        <w:rPr>
          <w:rFonts w:ascii="Times New Roman" w:hAnsi="Times New Roman" w:cs="Times New Roman"/>
          <w:sz w:val="24"/>
          <w:szCs w:val="24"/>
        </w:rPr>
      </w:pPr>
      <w:r w:rsidRPr="006C3EAF">
        <w:rPr>
          <w:rFonts w:ascii="Times New Roman" w:hAnsi="Times New Roman" w:cs="Times New Roman"/>
          <w:b/>
          <w:bCs/>
          <w:sz w:val="24"/>
          <w:szCs w:val="24"/>
        </w:rPr>
        <w:t>Introduction &amp; Related Work</w:t>
      </w:r>
      <w:r w:rsidR="002F259A">
        <w:rPr>
          <w:rFonts w:ascii="Times New Roman" w:hAnsi="Times New Roman" w:cs="Times New Roman"/>
          <w:b/>
          <w:bCs/>
          <w:sz w:val="24"/>
          <w:szCs w:val="24"/>
        </w:rPr>
        <w:t xml:space="preserve"> </w:t>
      </w:r>
      <w:r w:rsidR="002F259A">
        <w:rPr>
          <w:rFonts w:ascii="Times New Roman" w:hAnsi="Times New Roman" w:cs="Times New Roman"/>
          <w:sz w:val="24"/>
          <w:szCs w:val="24"/>
        </w:rPr>
        <w:t>(</w:t>
      </w:r>
      <w:r w:rsidR="0048147D">
        <w:rPr>
          <w:rFonts w:ascii="Times New Roman" w:hAnsi="Times New Roman" w:cs="Times New Roman"/>
          <w:sz w:val="24"/>
          <w:szCs w:val="24"/>
        </w:rPr>
        <w:t>Unified Shader Architecture</w:t>
      </w:r>
      <w:r w:rsidR="002F259A">
        <w:rPr>
          <w:rFonts w:ascii="Times New Roman" w:hAnsi="Times New Roman" w:cs="Times New Roman"/>
          <w:sz w:val="24"/>
          <w:szCs w:val="24"/>
        </w:rPr>
        <w:t>)</w:t>
      </w:r>
    </w:p>
    <w:p w14:paraId="697C9B89" w14:textId="32E41759" w:rsidR="00AD1738" w:rsidRPr="002F259A" w:rsidRDefault="00154F5D" w:rsidP="004E6197">
      <w:pPr>
        <w:rPr>
          <w:rFonts w:ascii="Times New Roman" w:hAnsi="Times New Roman" w:cs="Times New Roman"/>
          <w:sz w:val="24"/>
          <w:szCs w:val="24"/>
        </w:rPr>
      </w:pPr>
      <w:r>
        <w:rPr>
          <w:rFonts w:ascii="Times New Roman" w:hAnsi="Times New Roman" w:cs="Times New Roman"/>
          <w:sz w:val="24"/>
          <w:szCs w:val="24"/>
        </w:rPr>
        <w:t xml:space="preserve"> </w:t>
      </w:r>
      <w:r w:rsidR="00AD1738">
        <w:rPr>
          <w:rFonts w:ascii="Times New Roman" w:hAnsi="Times New Roman" w:cs="Times New Roman"/>
          <w:sz w:val="24"/>
          <w:szCs w:val="24"/>
        </w:rPr>
        <w:t xml:space="preserve">This section of the paper discusses past methods of graphics processing, particularly regarding how the different stages in the rendering pipeline have been separated and consolidated over time. It introduces a general overview of the major changes that were made to the pipeline with the update to shader model 4.0. </w:t>
      </w:r>
      <w:r w:rsidR="00704DDF">
        <w:rPr>
          <w:rFonts w:ascii="Times New Roman" w:hAnsi="Times New Roman" w:cs="Times New Roman"/>
          <w:sz w:val="24"/>
          <w:szCs w:val="24"/>
        </w:rPr>
        <w:t>The introduction</w:t>
      </w:r>
      <w:r w:rsidR="00AD1738">
        <w:rPr>
          <w:rFonts w:ascii="Times New Roman" w:hAnsi="Times New Roman" w:cs="Times New Roman"/>
          <w:sz w:val="24"/>
          <w:szCs w:val="24"/>
        </w:rPr>
        <w:t xml:space="preserve"> ends by providing a history of programmable graphics processing units, from the 1980s to 2007, and how each unit impacted the rendering pipeline. </w:t>
      </w:r>
      <w:r w:rsidR="00704DDF">
        <w:rPr>
          <w:rFonts w:ascii="Times New Roman" w:hAnsi="Times New Roman" w:cs="Times New Roman"/>
          <w:sz w:val="24"/>
          <w:szCs w:val="24"/>
        </w:rPr>
        <w:t xml:space="preserve">The Unified Shader Architecture section describes the differences between this new architecture and the previous architecture, as well as the advantages of the new unified architecture. </w:t>
      </w:r>
    </w:p>
    <w:p w14:paraId="787346B6" w14:textId="0A825110" w:rsidR="004E6197" w:rsidRDefault="0048147D" w:rsidP="004E6197">
      <w:pPr>
        <w:rPr>
          <w:rFonts w:ascii="Times New Roman" w:hAnsi="Times New Roman" w:cs="Times New Roman"/>
          <w:sz w:val="24"/>
          <w:szCs w:val="24"/>
        </w:rPr>
      </w:pPr>
      <w:r>
        <w:rPr>
          <w:rFonts w:ascii="Times New Roman" w:hAnsi="Times New Roman" w:cs="Times New Roman"/>
          <w:b/>
          <w:bCs/>
          <w:sz w:val="24"/>
          <w:szCs w:val="24"/>
        </w:rPr>
        <w:t>Geometry Shader</w:t>
      </w:r>
    </w:p>
    <w:p w14:paraId="64990ACC" w14:textId="0A3D5FF3" w:rsidR="00585464" w:rsidRPr="002F259A" w:rsidRDefault="006447FE" w:rsidP="004E6197">
      <w:pPr>
        <w:rPr>
          <w:rFonts w:ascii="Times New Roman" w:hAnsi="Times New Roman" w:cs="Times New Roman"/>
          <w:sz w:val="24"/>
          <w:szCs w:val="24"/>
        </w:rPr>
      </w:pPr>
      <w:r>
        <w:rPr>
          <w:rFonts w:ascii="Times New Roman" w:hAnsi="Times New Roman" w:cs="Times New Roman"/>
          <w:sz w:val="24"/>
          <w:szCs w:val="24"/>
        </w:rPr>
        <w:t xml:space="preserve">The Geometry Shader section of the paper describes one of the largest differences between the previous shader architecture and the new architecture in shader model 4.0. This difference is the </w:t>
      </w:r>
      <w:r w:rsidR="00585464">
        <w:rPr>
          <w:rFonts w:ascii="Times New Roman" w:hAnsi="Times New Roman" w:cs="Times New Roman"/>
          <w:sz w:val="24"/>
          <w:szCs w:val="24"/>
        </w:rPr>
        <w:t xml:space="preserve">addition of a new shader type that runs after the vertex shader, called the Geometry shader. It takes a primitive and attributes relating to it, and outputs a list of primitives that have attributes that don’t necessarily match the attributes of the input. These shaders can also access vertices nearby a primitive, allowing the capture of the neighborhood of a primitive. One potential use case of the geometry shader that the writers introduce is the calculation of the silhouettes of 3D models. Another potential use is increasing the number of subdivisions of a 3D model by increasing the number of primitives that </w:t>
      </w:r>
      <w:proofErr w:type="gramStart"/>
      <w:r w:rsidR="00585464">
        <w:rPr>
          <w:rFonts w:ascii="Times New Roman" w:hAnsi="Times New Roman" w:cs="Times New Roman"/>
          <w:sz w:val="24"/>
          <w:szCs w:val="24"/>
        </w:rPr>
        <w:t>it</w:t>
      </w:r>
      <w:proofErr w:type="gramEnd"/>
      <w:r w:rsidR="00585464">
        <w:rPr>
          <w:rFonts w:ascii="Times New Roman" w:hAnsi="Times New Roman" w:cs="Times New Roman"/>
          <w:sz w:val="24"/>
          <w:szCs w:val="24"/>
        </w:rPr>
        <w:t xml:space="preserve"> outputs. </w:t>
      </w:r>
      <w:r w:rsidR="005F5BA7">
        <w:rPr>
          <w:rFonts w:ascii="Times New Roman" w:hAnsi="Times New Roman" w:cs="Times New Roman"/>
          <w:sz w:val="24"/>
          <w:szCs w:val="24"/>
        </w:rPr>
        <w:t xml:space="preserve">As shown in the image of a teakettle, this can improve the appearance of a model because it can make the model appear rounder where necessary. </w:t>
      </w:r>
    </w:p>
    <w:p w14:paraId="2FA2534B" w14:textId="42EA8AF8" w:rsidR="002E4A94" w:rsidRDefault="0048147D" w:rsidP="00FB2CE9">
      <w:pPr>
        <w:rPr>
          <w:rFonts w:ascii="Times New Roman" w:hAnsi="Times New Roman" w:cs="Times New Roman"/>
          <w:b/>
          <w:bCs/>
          <w:sz w:val="24"/>
          <w:szCs w:val="24"/>
        </w:rPr>
      </w:pPr>
      <w:r>
        <w:rPr>
          <w:rFonts w:ascii="Times New Roman" w:hAnsi="Times New Roman" w:cs="Times New Roman"/>
          <w:b/>
          <w:bCs/>
          <w:sz w:val="24"/>
          <w:szCs w:val="24"/>
        </w:rPr>
        <w:t>Array Textures</w:t>
      </w:r>
    </w:p>
    <w:p w14:paraId="0F2666D3" w14:textId="4EFF4AA1" w:rsidR="001F14B1" w:rsidRPr="00B56B6B" w:rsidRDefault="00B56B6B" w:rsidP="009A5280">
      <w:pPr>
        <w:rPr>
          <w:rFonts w:ascii="Times New Roman" w:hAnsi="Times New Roman" w:cs="Times New Roman"/>
          <w:sz w:val="24"/>
          <w:szCs w:val="24"/>
        </w:rPr>
      </w:pPr>
      <w:r>
        <w:rPr>
          <w:rFonts w:ascii="Times New Roman" w:hAnsi="Times New Roman" w:cs="Times New Roman"/>
          <w:sz w:val="24"/>
          <w:szCs w:val="24"/>
        </w:rPr>
        <w:t xml:space="preserve">This section is shorter than the sections surrounding it. </w:t>
      </w:r>
      <w:r w:rsidR="009A5280">
        <w:rPr>
          <w:rFonts w:ascii="Times New Roman" w:hAnsi="Times New Roman" w:cs="Times New Roman"/>
          <w:sz w:val="24"/>
          <w:szCs w:val="24"/>
        </w:rPr>
        <w:t xml:space="preserve">Primarily, it discusses the addition of a new extension to the upgraded model 4.0: the addition of an </w:t>
      </w:r>
      <w:proofErr w:type="spellStart"/>
      <w:r w:rsidR="009A5280">
        <w:rPr>
          <w:rFonts w:ascii="Times New Roman" w:hAnsi="Times New Roman" w:cs="Times New Roman"/>
          <w:sz w:val="24"/>
          <w:szCs w:val="24"/>
        </w:rPr>
        <w:t>EXT_texture</w:t>
      </w:r>
      <w:proofErr w:type="spellEnd"/>
      <w:r w:rsidR="009A5280">
        <w:rPr>
          <w:rFonts w:ascii="Times New Roman" w:hAnsi="Times New Roman" w:cs="Times New Roman"/>
          <w:sz w:val="24"/>
          <w:szCs w:val="24"/>
        </w:rPr>
        <w:t xml:space="preserve">. It also discusses what exactly </w:t>
      </w:r>
      <w:proofErr w:type="spellStart"/>
      <w:r w:rsidR="009A5280">
        <w:rPr>
          <w:rFonts w:ascii="Times New Roman" w:hAnsi="Times New Roman" w:cs="Times New Roman"/>
          <w:sz w:val="24"/>
          <w:szCs w:val="24"/>
        </w:rPr>
        <w:t>TexImages</w:t>
      </w:r>
      <w:proofErr w:type="spellEnd"/>
      <w:r w:rsidR="009A5280">
        <w:rPr>
          <w:rFonts w:ascii="Times New Roman" w:hAnsi="Times New Roman" w:cs="Times New Roman"/>
          <w:sz w:val="24"/>
          <w:szCs w:val="24"/>
        </w:rPr>
        <w:t xml:space="preserve"> are and how their dimensions can be modified to change the number of layers that they represent. Finally, it explains how the data structures can be used and how they are beneficial rather than using the equivalent in fixed-function fragment processing. In particular, the paper suggests terrain as a good use case because it</w:t>
      </w:r>
      <w:r w:rsidR="00C63DCB">
        <w:rPr>
          <w:rFonts w:ascii="Times New Roman" w:hAnsi="Times New Roman" w:cs="Times New Roman"/>
          <w:sz w:val="24"/>
          <w:szCs w:val="24"/>
        </w:rPr>
        <w:t>s data</w:t>
      </w:r>
      <w:r w:rsidR="009A5280">
        <w:rPr>
          <w:rFonts w:ascii="Times New Roman" w:hAnsi="Times New Roman" w:cs="Times New Roman"/>
          <w:sz w:val="24"/>
          <w:szCs w:val="24"/>
        </w:rPr>
        <w:t xml:space="preserve"> can be stored as an array. </w:t>
      </w:r>
      <w:r w:rsidR="00C63DCB">
        <w:rPr>
          <w:rFonts w:ascii="Times New Roman" w:hAnsi="Times New Roman" w:cs="Times New Roman"/>
          <w:sz w:val="24"/>
          <w:szCs w:val="24"/>
        </w:rPr>
        <w:t xml:space="preserve">This can be useful, for one reason, because they user </w:t>
      </w:r>
      <w:proofErr w:type="gramStart"/>
      <w:r w:rsidR="00C63DCB">
        <w:rPr>
          <w:rFonts w:ascii="Times New Roman" w:hAnsi="Times New Roman" w:cs="Times New Roman"/>
          <w:sz w:val="24"/>
          <w:szCs w:val="24"/>
        </w:rPr>
        <w:t>has the ability to</w:t>
      </w:r>
      <w:proofErr w:type="gramEnd"/>
      <w:r w:rsidR="00C63DCB">
        <w:rPr>
          <w:rFonts w:ascii="Times New Roman" w:hAnsi="Times New Roman" w:cs="Times New Roman"/>
          <w:sz w:val="24"/>
          <w:szCs w:val="24"/>
        </w:rPr>
        <w:t xml:space="preserve"> access single points in the array. </w:t>
      </w:r>
    </w:p>
    <w:p w14:paraId="587714BE" w14:textId="3C928A2A" w:rsidR="004E6197" w:rsidRDefault="0048147D" w:rsidP="00FB2CE9">
      <w:pPr>
        <w:rPr>
          <w:rFonts w:ascii="Times New Roman" w:hAnsi="Times New Roman" w:cs="Times New Roman"/>
          <w:b/>
          <w:bCs/>
          <w:sz w:val="24"/>
          <w:szCs w:val="24"/>
        </w:rPr>
      </w:pPr>
      <w:r>
        <w:rPr>
          <w:rFonts w:ascii="Times New Roman" w:hAnsi="Times New Roman" w:cs="Times New Roman"/>
          <w:b/>
          <w:bCs/>
          <w:sz w:val="24"/>
          <w:szCs w:val="24"/>
        </w:rPr>
        <w:t>Layered Rendering</w:t>
      </w:r>
    </w:p>
    <w:p w14:paraId="143A8E65" w14:textId="329CC9B8" w:rsidR="002F259A" w:rsidRPr="002B5ED9" w:rsidRDefault="006D10D0" w:rsidP="00FB2CE9">
      <w:pPr>
        <w:rPr>
          <w:rFonts w:ascii="Times New Roman" w:hAnsi="Times New Roman" w:cs="Times New Roman"/>
          <w:sz w:val="24"/>
          <w:szCs w:val="24"/>
        </w:rPr>
      </w:pPr>
      <w:r>
        <w:rPr>
          <w:rFonts w:ascii="Times New Roman" w:hAnsi="Times New Roman" w:cs="Times New Roman"/>
          <w:sz w:val="24"/>
          <w:szCs w:val="24"/>
        </w:rPr>
        <w:t xml:space="preserve">Because of the improvements made earlier in the revised rendering pipeline from shader model 4.0, it is now possible to render different scenes/views in a single pass. This involves the use of MRT’s, or Multiple Render Targets. Some applications of this method are dynamic Environment mapping, two pass motion blur, and two pass multiple lights with dynamic shadows. This section of the research paper even provides guidance on how to implement these different uses of Layered Rendering using Layered Rendering. </w:t>
      </w:r>
    </w:p>
    <w:p w14:paraId="0D72BAC6" w14:textId="281ABA0C" w:rsidR="00F866A5" w:rsidRDefault="0048147D">
      <w:pPr>
        <w:rPr>
          <w:rFonts w:ascii="Times New Roman" w:hAnsi="Times New Roman" w:cs="Times New Roman"/>
          <w:sz w:val="24"/>
          <w:szCs w:val="24"/>
        </w:rPr>
      </w:pPr>
      <w:r>
        <w:rPr>
          <w:rFonts w:ascii="Times New Roman" w:hAnsi="Times New Roman" w:cs="Times New Roman"/>
          <w:b/>
          <w:bCs/>
          <w:sz w:val="24"/>
          <w:szCs w:val="24"/>
        </w:rPr>
        <w:lastRenderedPageBreak/>
        <w:t>Transform Feedback</w:t>
      </w:r>
    </w:p>
    <w:p w14:paraId="2E56A67F" w14:textId="6F9195A5" w:rsidR="00207400" w:rsidRPr="00207400" w:rsidRDefault="00207400">
      <w:pPr>
        <w:rPr>
          <w:rFonts w:ascii="Times New Roman" w:hAnsi="Times New Roman" w:cs="Times New Roman"/>
          <w:sz w:val="24"/>
          <w:szCs w:val="24"/>
        </w:rPr>
      </w:pPr>
      <w:r>
        <w:rPr>
          <w:rFonts w:ascii="Times New Roman" w:hAnsi="Times New Roman" w:cs="Times New Roman"/>
          <w:sz w:val="24"/>
          <w:szCs w:val="24"/>
        </w:rPr>
        <w:t xml:space="preserve"> </w:t>
      </w:r>
      <w:r w:rsidR="00753636">
        <w:rPr>
          <w:rFonts w:ascii="Times New Roman" w:hAnsi="Times New Roman" w:cs="Times New Roman"/>
          <w:sz w:val="24"/>
          <w:szCs w:val="24"/>
        </w:rPr>
        <w:t xml:space="preserve">The final section of this paper, unlike many research papers is simply discussing another new feature implemented in shader model 4.0. This feature allows </w:t>
      </w:r>
      <w:r w:rsidR="00280921">
        <w:rPr>
          <w:rFonts w:ascii="Times New Roman" w:hAnsi="Times New Roman" w:cs="Times New Roman"/>
          <w:sz w:val="24"/>
          <w:szCs w:val="24"/>
        </w:rPr>
        <w:t xml:space="preserve">the system to put data to memory directly from the pipeline so that the system doesn’t have to retrieve that data so many times by going through the entire pipeline again. In short, as the paper describes, it allows the program to change the data about a shape on the GPU without ever involving the CPU. In fact, in addition to this use case, this feature also allows the user to create simple physics simulations entirely on the GPU. This improves speed and efficiency because it removes one potential bottleneck in the pipeline. It is also much more scalable than performing physics on the CPU. </w:t>
      </w:r>
    </w:p>
    <w:sectPr w:rsidR="00207400" w:rsidRPr="0020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97"/>
    <w:rsid w:val="00154F5D"/>
    <w:rsid w:val="001D7AEF"/>
    <w:rsid w:val="001F14B1"/>
    <w:rsid w:val="00207400"/>
    <w:rsid w:val="00280921"/>
    <w:rsid w:val="002E4A94"/>
    <w:rsid w:val="002F259A"/>
    <w:rsid w:val="0048147D"/>
    <w:rsid w:val="004E6197"/>
    <w:rsid w:val="00585464"/>
    <w:rsid w:val="005D1EF8"/>
    <w:rsid w:val="005F5BA7"/>
    <w:rsid w:val="006447FE"/>
    <w:rsid w:val="00652C2D"/>
    <w:rsid w:val="00655496"/>
    <w:rsid w:val="006D10D0"/>
    <w:rsid w:val="00704DDF"/>
    <w:rsid w:val="00753636"/>
    <w:rsid w:val="00865A50"/>
    <w:rsid w:val="009A5280"/>
    <w:rsid w:val="00AD1738"/>
    <w:rsid w:val="00B56B6B"/>
    <w:rsid w:val="00C63DCB"/>
    <w:rsid w:val="00F866A5"/>
    <w:rsid w:val="00FB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EB16"/>
  <w15:chartTrackingRefBased/>
  <w15:docId w15:val="{47A3D43E-ED24-4040-8946-D801405D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Plager</dc:creator>
  <cp:keywords/>
  <dc:description/>
  <cp:lastModifiedBy>Trent Plager</cp:lastModifiedBy>
  <cp:revision>10</cp:revision>
  <dcterms:created xsi:type="dcterms:W3CDTF">2021-03-08T15:41:00Z</dcterms:created>
  <dcterms:modified xsi:type="dcterms:W3CDTF">2021-03-09T05:26:00Z</dcterms:modified>
</cp:coreProperties>
</file>