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461D82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:rsidR="006E7F5D" w:rsidRPr="001F5D1C" w:rsidRDefault="00461D8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отделе в основном выполняется сидя, следовательно, данный вид работ,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2.2.4.548-96, относится к категории </w:t>
      </w:r>
      <w:r w:rsidRPr="005948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D82">
        <w:rPr>
          <w:rFonts w:ascii="Times New Roman" w:hAnsi="Times New Roman" w:cs="Times New Roman"/>
          <w:sz w:val="28"/>
          <w:szCs w:val="28"/>
        </w:rPr>
        <w:t xml:space="preserve"> (уровень </w:t>
      </w:r>
      <w:proofErr w:type="spellStart"/>
      <w:r w:rsidRPr="00461D82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461D82">
        <w:rPr>
          <w:rFonts w:ascii="Times New Roman" w:hAnsi="Times New Roman" w:cs="Times New Roman"/>
          <w:sz w:val="28"/>
          <w:szCs w:val="28"/>
        </w:rPr>
        <w:t xml:space="preserve"> до 139 Вт)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должны обеспечиваться оптимальные </w:t>
      </w:r>
      <w:r w:rsidR="006E7F5D" w:rsidRPr="00461D82">
        <w:rPr>
          <w:rFonts w:ascii="Times New Roman" w:hAnsi="Times New Roman" w:cs="Times New Roman"/>
          <w:sz w:val="28"/>
          <w:szCs w:val="28"/>
        </w:rPr>
        <w:t>параметры микроклимата для категории работ 1а в соответствии с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птимальные микроклиматические условия 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>на рабочих местах</w:t>
      </w:r>
      <w:r w:rsidR="00594861">
        <w:rPr>
          <w:rFonts w:ascii="Times New Roman" w:hAnsi="Times New Roman" w:cs="Times New Roman"/>
          <w:sz w:val="28"/>
          <w:szCs w:val="28"/>
        </w:rPr>
        <w:t xml:space="preserve">, которые относятся к категории </w:t>
      </w:r>
      <w:r w:rsidR="00594861" w:rsidRPr="00594861">
        <w:rPr>
          <w:rFonts w:ascii="Times New Roman" w:hAnsi="Times New Roman" w:cs="Times New Roman"/>
          <w:sz w:val="28"/>
          <w:szCs w:val="28"/>
        </w:rPr>
        <w:t>1</w:t>
      </w:r>
      <w:r w:rsidR="005948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849B6">
        <w:rPr>
          <w:rFonts w:ascii="Times New Roman" w:hAnsi="Times New Roman" w:cs="Times New Roman"/>
          <w:sz w:val="28"/>
          <w:szCs w:val="28"/>
        </w:rPr>
        <w:t>, согласно СанПиН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>при котором имеет место изменение теплообмена человека с окружающей средой, 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</w:t>
      </w:r>
      <w:r w:rsidR="00C14545">
        <w:rPr>
          <w:rFonts w:ascii="Times New Roman" w:hAnsi="Times New Roman" w:cs="Times New Roman"/>
          <w:sz w:val="28"/>
          <w:szCs w:val="28"/>
        </w:rPr>
        <w:t xml:space="preserve"> </w:t>
      </w:r>
      <w:r w:rsidR="00C14545" w:rsidRPr="00C14545">
        <w:rPr>
          <w:rFonts w:ascii="Times New Roman" w:hAnsi="Times New Roman" w:cs="Times New Roman"/>
          <w:sz w:val="28"/>
          <w:szCs w:val="28"/>
        </w:rPr>
        <w:t>поливинилхлоридного пластика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4545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>используемых при изготовлении ПЭВМ, являются:</w:t>
      </w:r>
    </w:p>
    <w:p w:rsidR="002E6D25" w:rsidRPr="00C1454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C1454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Ацетальдегид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C14545">
        <w:rPr>
          <w:rStyle w:val="apple-converted-space"/>
          <w:color w:val="000000"/>
          <w:sz w:val="28"/>
          <w:szCs w:val="28"/>
        </w:rPr>
        <w:t> </w:t>
      </w:r>
      <w:r w:rsidRPr="00C14545">
        <w:rPr>
          <w:color w:val="000000"/>
          <w:sz w:val="28"/>
          <w:szCs w:val="28"/>
        </w:rPr>
        <w:t>Хлорированные углеводороды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Ароматические углеводороды</w:t>
      </w:r>
      <w:r w:rsidR="002061CB" w:rsidRPr="00C14545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 xml:space="preserve">Предельно допустимые </w:t>
      </w:r>
      <w:r w:rsidRPr="00004250">
        <w:rPr>
          <w:rFonts w:ascii="Times New Roman" w:hAnsi="Times New Roman" w:cs="Times New Roman"/>
          <w:sz w:val="28"/>
          <w:szCs w:val="28"/>
        </w:rPr>
        <w:lastRenderedPageBreak/>
        <w:t>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82E2C">
        <w:rPr>
          <w:rFonts w:ascii="Times New Roman" w:hAnsi="Times New Roman" w:cs="Times New Roman"/>
          <w:sz w:val="28"/>
          <w:szCs w:val="28"/>
        </w:rPr>
        <w:t xml:space="preserve">Таблица 65. </w:t>
      </w:r>
      <w:r w:rsidR="00004250" w:rsidRPr="00482E2C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 w:rsidRPr="00482E2C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499"/>
        <w:gridCol w:w="1474"/>
        <w:gridCol w:w="2145"/>
        <w:gridCol w:w="1441"/>
        <w:gridCol w:w="1786"/>
      </w:tblGrid>
      <w:tr w:rsidR="00482E2C" w:rsidRPr="00004250" w:rsidTr="00482E2C">
        <w:trPr>
          <w:trHeight w:val="452"/>
        </w:trPr>
        <w:tc>
          <w:tcPr>
            <w:tcW w:w="262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3757" w:type="dxa"/>
            <w:gridSpan w:val="2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44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  <w:tc>
          <w:tcPr>
            <w:tcW w:w="1526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воздействия на организм</w:t>
            </w:r>
          </w:p>
        </w:tc>
      </w:tr>
      <w:tr w:rsidR="00482E2C" w:rsidRPr="00004250" w:rsidTr="00482E2C">
        <w:trPr>
          <w:trHeight w:val="452"/>
        </w:trPr>
        <w:tc>
          <w:tcPr>
            <w:tcW w:w="262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44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О,А</w:t>
            </w:r>
            <w:proofErr w:type="gramEnd"/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</w:t>
      </w:r>
      <w:r w:rsidR="004E7BA1">
        <w:rPr>
          <w:rFonts w:ascii="Times New Roman" w:hAnsi="Times New Roman" w:cs="Times New Roman"/>
          <w:sz w:val="28"/>
          <w:szCs w:val="28"/>
        </w:rPr>
        <w:lastRenderedPageBreak/>
        <w:t>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>
        <w:rPr>
          <w:rFonts w:ascii="Times New Roman" w:hAnsi="Times New Roman" w:cs="Times New Roman"/>
          <w:sz w:val="28"/>
          <w:szCs w:val="28"/>
        </w:rPr>
        <w:t xml:space="preserve">ельной работой высокой точности и относится к разряду </w:t>
      </w:r>
      <w:r w:rsidR="0027408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27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4084">
        <w:rPr>
          <w:rFonts w:ascii="Times New Roman" w:hAnsi="Times New Roman" w:cs="Times New Roman"/>
          <w:sz w:val="28"/>
          <w:szCs w:val="28"/>
        </w:rPr>
        <w:t>подразряду</w:t>
      </w:r>
      <w:proofErr w:type="spellEnd"/>
      <w:r w:rsidR="00274084">
        <w:rPr>
          <w:rFonts w:ascii="Times New Roman" w:hAnsi="Times New Roman" w:cs="Times New Roman"/>
          <w:sz w:val="28"/>
          <w:szCs w:val="28"/>
        </w:rPr>
        <w:t xml:space="preserve"> Г –</w:t>
      </w:r>
      <w:r w:rsidR="00DD3869">
        <w:rPr>
          <w:rFonts w:ascii="Times New Roman" w:hAnsi="Times New Roman" w:cs="Times New Roman"/>
          <w:sz w:val="28"/>
          <w:szCs w:val="28"/>
        </w:rPr>
        <w:t xml:space="preserve">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</w:t>
      </w:r>
      <w:r w:rsidRPr="0042466C">
        <w:rPr>
          <w:rFonts w:ascii="Times New Roman" w:hAnsi="Times New Roman" w:cs="Times New Roman"/>
          <w:sz w:val="28"/>
          <w:szCs w:val="28"/>
        </w:rPr>
        <w:lastRenderedPageBreak/>
        <w:t>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>менения в эмоциональном 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</w:t>
      </w:r>
      <w:r w:rsidR="00862568" w:rsidRPr="00862568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>Предельно допустимые значения вибрации на рабочих 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/2.1.8.566-96 «Производственная 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 xml:space="preserve">повышением температуры тела или локальным </w:t>
      </w:r>
      <w:r w:rsidR="00055738" w:rsidRPr="00055738">
        <w:rPr>
          <w:rFonts w:ascii="Times New Roman" w:hAnsi="Times New Roman" w:cs="Times New Roman"/>
          <w:sz w:val="28"/>
          <w:szCs w:val="28"/>
        </w:rPr>
        <w:lastRenderedPageBreak/>
        <w:t>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</w:p>
    <w:p w:rsidR="00BA72B2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</w:t>
      </w:r>
      <w:r w:rsidR="00441406">
        <w:rPr>
          <w:rFonts w:ascii="Times New Roman" w:hAnsi="Times New Roman" w:cs="Times New Roman"/>
          <w:sz w:val="28"/>
          <w:szCs w:val="28"/>
        </w:rPr>
        <w:lastRenderedPageBreak/>
        <w:t>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</w:t>
      </w:r>
      <w:r w:rsidR="00BA72B2">
        <w:rPr>
          <w:rFonts w:ascii="Times New Roman" w:hAnsi="Times New Roman" w:cs="Times New Roman"/>
          <w:sz w:val="28"/>
          <w:szCs w:val="28"/>
        </w:rPr>
        <w:t>тотой 50 Гц и напряжением 220В.</w:t>
      </w:r>
    </w:p>
    <w:p w:rsidR="00BA72B2" w:rsidRDefault="00BA72B2" w:rsidP="003D2098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Согласно ГОСТ 12.1.038-82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72B2">
        <w:rPr>
          <w:rFonts w:ascii="Times New Roman" w:hAnsi="Times New Roman" w:cs="Times New Roman"/>
          <w:sz w:val="28"/>
          <w:szCs w:val="28"/>
        </w:rPr>
        <w:t>для путей тока от одной руки к другой и от руки к ногам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</w:t>
      </w:r>
      <w:r w:rsidRPr="00BA72B2">
        <w:rPr>
          <w:rFonts w:ascii="Times New Roman" w:hAnsi="Times New Roman" w:cs="Times New Roman"/>
          <w:sz w:val="28"/>
          <w:szCs w:val="28"/>
        </w:rPr>
        <w:t xml:space="preserve">редельно допустимые уровни напряжений прикосновения и токов. Напряжения прикосновения и токи, протекающие через тело человека при нормальном (неаварийном) режиме электроустановки, не должны превышать значений, указанных в таблице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BA72B2">
        <w:rPr>
          <w:rFonts w:ascii="Times New Roman" w:hAnsi="Times New Roman" w:cs="Times New Roman"/>
          <w:sz w:val="28"/>
          <w:szCs w:val="28"/>
        </w:rPr>
        <w:t>.</w:t>
      </w:r>
    </w:p>
    <w:p w:rsidR="00BA72B2" w:rsidRDefault="00BA72B2" w:rsidP="003D209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BA72B2" w:rsidRDefault="00BA72B2" w:rsidP="00BA72B2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BA72B2">
        <w:rPr>
          <w:rFonts w:ascii="Times New Roman" w:hAnsi="Times New Roman" w:cs="Times New Roman"/>
          <w:sz w:val="28"/>
          <w:szCs w:val="28"/>
          <w:lang w:eastAsia="ru-RU"/>
        </w:rPr>
        <w:t>Напряжения прикосновения и токи, протекающие через тело человека при нормальном (неаварийном) режиме электроустановки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1620"/>
        <w:gridCol w:w="1620"/>
      </w:tblGrid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Род тока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U, </w:t>
            </w:r>
            <w:proofErr w:type="gramStart"/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I, мА</w:t>
            </w:r>
          </w:p>
        </w:tc>
      </w:tr>
      <w:tr w:rsidR="00BA72B2" w:rsidRPr="00BA72B2" w:rsidTr="00D26A1B">
        <w:trPr>
          <w:jc w:val="center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Переменный, 50 Гц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0,3</w:t>
            </w:r>
          </w:p>
        </w:tc>
      </w:tr>
      <w:tr w:rsidR="00BA72B2" w:rsidRPr="00BA72B2" w:rsidTr="00D26A1B">
        <w:trPr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A72B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A7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Напряжения прикосновения и токи приведены при продолжительности воздействий не более 10 мин в сутки и установлены, исходя из реакции ощущения.</w:t>
      </w:r>
    </w:p>
    <w:p w:rsidR="00C44C3F" w:rsidRDefault="00A3138F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 xml:space="preserve">плоты, в результате чего возможно оплавление изоляции. Для отвода избыточной теплоты от ПЭВМ используются системы </w:t>
      </w:r>
      <w:r w:rsidR="005C3E53">
        <w:rPr>
          <w:rFonts w:ascii="Times New Roman" w:hAnsi="Times New Roman" w:cs="Times New Roman"/>
          <w:sz w:val="28"/>
          <w:szCs w:val="28"/>
        </w:rPr>
        <w:lastRenderedPageBreak/>
        <w:t>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93">
        <w:rPr>
          <w:rFonts w:ascii="Times New Roman" w:hAnsi="Times New Roman" w:cs="Times New Roman"/>
          <w:sz w:val="28"/>
          <w:szCs w:val="28"/>
        </w:rPr>
        <w:t xml:space="preserve">Нормы пожарной безопасности помещений регулируются документом </w:t>
      </w:r>
      <w:r w:rsidRPr="0081065F">
        <w:rPr>
          <w:rFonts w:ascii="Times New Roman" w:hAnsi="Times New Roman" w:cs="Times New Roman"/>
          <w:sz w:val="28"/>
          <w:szCs w:val="28"/>
        </w:rPr>
        <w:t>НПБ 105-03 «Нормы пожарной безопасности "определение категорий</w:t>
      </w:r>
      <w:r w:rsidRPr="00264493">
        <w:rPr>
          <w:rFonts w:ascii="Times New Roman" w:hAnsi="Times New Roman" w:cs="Times New Roman"/>
          <w:sz w:val="28"/>
          <w:szCs w:val="28"/>
        </w:rPr>
        <w:t xml:space="preserve"> помещений, зданий и наружных установок по взрывопожарной и пожарной опасности».</w:t>
      </w:r>
      <w:r>
        <w:rPr>
          <w:rFonts w:ascii="Times New Roman" w:hAnsi="Times New Roman" w:cs="Times New Roman"/>
          <w:sz w:val="28"/>
          <w:szCs w:val="28"/>
        </w:rPr>
        <w:t xml:space="preserve"> Согласно данному документу отдел</w:t>
      </w:r>
      <w:r w:rsidR="00274084">
        <w:rPr>
          <w:rFonts w:ascii="Times New Roman" w:hAnsi="Times New Roman" w:cs="Times New Roman"/>
          <w:sz w:val="28"/>
          <w:szCs w:val="28"/>
        </w:rPr>
        <w:t xml:space="preserve"> 28-01 относится к категории Д</w:t>
      </w:r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4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расчета состоит в определении площади световых проемов, при которой обеспечивается нормированное значение КЕО. Для бокового освещения расчет производится по формуле:</w:t>
      </w:r>
    </w:p>
    <w:p w:rsidR="00FE1747" w:rsidRPr="00FE1747" w:rsidRDefault="00CA01FE" w:rsidP="00FE1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зд</m:t>
              </m:r>
            </m:sub>
          </m:sSub>
        </m:oMath>
      </m:oMathPara>
    </w:p>
    <w:p w:rsidR="00FE1747" w:rsidRPr="00FE1747" w:rsidRDefault="005C0AE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площадь пол</w:t>
      </w:r>
      <w:r w:rsidR="00FE1747">
        <w:rPr>
          <w:rFonts w:ascii="Times New Roman" w:eastAsia="Times New Roman" w:hAnsi="Times New Roman" w:cs="Times New Roman"/>
          <w:sz w:val="28"/>
          <w:szCs w:val="28"/>
        </w:rPr>
        <w:t>а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CA01FE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запаса, для рассматриваемого помещения равен 1,2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CA01FE" w:rsidP="00FE174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зд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зданиями, для рассматриваемого помещения равен 1,0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CA01FE" w:rsidP="00FE17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световая характеристика окна.</w:t>
      </w:r>
    </w:p>
    <w:p w:rsidR="000C67E9" w:rsidRDefault="000C67E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окна выходят на запад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отражения потолка, стен и пола: 70%, 50%, 50%.</w:t>
      </w:r>
    </w:p>
    <w:p w:rsidR="001D5509" w:rsidRDefault="001D550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 размеры помещения отдела 28-01: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 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=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 метров.</w:t>
      </w:r>
    </w:p>
    <w:p w:rsidR="001D5509" w:rsidRDefault="00EC5AED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Расстояние от окна, до расчетной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метра. Расстояние от рабочей поверхности до верха окна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метра.</w:t>
      </w:r>
    </w:p>
    <w:p w:rsidR="00FE1747" w:rsidRP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помещения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=5*7=35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185" w:rsidRPr="00EC5AED" w:rsidRDefault="00EC0185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Нормированное значение коэффициента естественной освещенности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следующей формуле:</w:t>
      </w:r>
    </w:p>
    <w:p w:rsidR="00EC0185" w:rsidRDefault="00CA01FE" w:rsidP="00EC0185">
      <w:pPr>
        <w:ind w:left="1" w:firstLine="708"/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C0185">
        <w:rPr>
          <w:rFonts w:eastAsia="Times New Roman"/>
          <w:sz w:val="28"/>
          <w:szCs w:val="28"/>
        </w:rPr>
        <w:t>, где</w:t>
      </w:r>
    </w:p>
    <w:p w:rsidR="00EC0185" w:rsidRPr="00FE1747" w:rsidRDefault="00CA01FE" w:rsidP="00EC0185">
      <w:pPr>
        <w:ind w:firstLine="708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26A1B" w:rsidRPr="00FE1747">
        <w:rPr>
          <w:rFonts w:ascii="Times New Roman" w:hAnsi="Times New Roman" w:cs="Times New Roman"/>
          <w:sz w:val="28"/>
          <w:szCs w:val="28"/>
        </w:rPr>
        <w:t xml:space="preserve"> </w:t>
      </w:r>
      <w:r w:rsidR="00FE1747" w:rsidRPr="00FE1747">
        <w:rPr>
          <w:rFonts w:ascii="Times New Roman" w:hAnsi="Times New Roman" w:cs="Times New Roman"/>
          <w:sz w:val="28"/>
          <w:szCs w:val="28"/>
        </w:rPr>
        <w:t xml:space="preserve">- </w:t>
      </w:r>
      <w:r w:rsidR="00FE1747">
        <w:rPr>
          <w:rFonts w:ascii="Times New Roman" w:hAnsi="Times New Roman" w:cs="Times New Roman"/>
          <w:sz w:val="28"/>
          <w:szCs w:val="28"/>
        </w:rPr>
        <w:t xml:space="preserve">коэффициент светового климата,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FE17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C0185" w:rsidRPr="009F5F00" w:rsidRDefault="00CA01FE" w:rsidP="009F5F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EC0185">
        <w:rPr>
          <w:rFonts w:ascii="Times New Roman" w:hAnsi="Times New Roman" w:cs="Times New Roman"/>
          <w:sz w:val="28"/>
          <w:szCs w:val="28"/>
        </w:rPr>
        <w:t>- значение КЕО, берется из таблицы 1 СП</w:t>
      </w:r>
      <w:r w:rsidR="00EC0185" w:rsidRPr="00774167">
        <w:rPr>
          <w:rFonts w:ascii="Times New Roman" w:hAnsi="Times New Roman" w:cs="Times New Roman"/>
          <w:sz w:val="28"/>
          <w:szCs w:val="28"/>
        </w:rPr>
        <w:t xml:space="preserve"> </w:t>
      </w:r>
      <w:r w:rsidR="00EC0185">
        <w:rPr>
          <w:rFonts w:ascii="Times New Roman" w:hAnsi="Times New Roman" w:cs="Times New Roman"/>
          <w:sz w:val="28"/>
          <w:szCs w:val="28"/>
        </w:rPr>
        <w:t xml:space="preserve">52.13330 - </w:t>
      </w:r>
      <w:r w:rsidR="00EC0185" w:rsidRPr="00EC0185">
        <w:rPr>
          <w:rFonts w:ascii="Times New Roman" w:hAnsi="Times New Roman" w:cs="Times New Roman"/>
          <w:sz w:val="28"/>
          <w:szCs w:val="28"/>
        </w:rPr>
        <w:t xml:space="preserve">Требования к освещению </w:t>
      </w:r>
      <w:r w:rsidR="00EC0185" w:rsidRPr="009F5F00">
        <w:rPr>
          <w:rFonts w:ascii="Times New Roman" w:hAnsi="Times New Roman" w:cs="Times New Roman"/>
          <w:sz w:val="28"/>
          <w:szCs w:val="28"/>
        </w:rPr>
        <w:t>помещений промышленных предприятий.</w:t>
      </w:r>
      <w:r w:rsidR="00FE1747" w:rsidRPr="009F5F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=1.2 %</m:t>
        </m:r>
      </m:oMath>
      <w:r w:rsidR="00FE1747" w:rsidRPr="009F5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1747" w:rsidRPr="009F5F00" w:rsidRDefault="00FE1747" w:rsidP="009F5F00">
      <w:pPr>
        <w:spacing w:line="360" w:lineRule="auto"/>
        <w:ind w:left="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Theme="minorEastAsia" w:hAnsi="Times New Roman" w:cs="Times New Roman"/>
          <w:sz w:val="28"/>
          <w:szCs w:val="28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1.2*1=1.2</m:t>
        </m:r>
      </m:oMath>
      <w:r w:rsidRPr="009F5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747" w:rsidRPr="00FE1747" w:rsidRDefault="00C95F8C" w:rsidP="009F5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F00">
        <w:rPr>
          <w:rFonts w:ascii="Times New Roman" w:hAnsi="Times New Roman" w:cs="Times New Roman"/>
          <w:sz w:val="28"/>
          <w:szCs w:val="28"/>
        </w:rPr>
        <w:t>Для определения световой характеристики окна необходимо рассчитать отношение глубины</w:t>
      </w:r>
      <w:r w:rsidRPr="00C95F8C">
        <w:rPr>
          <w:rFonts w:ascii="Times New Roman" w:hAnsi="Times New Roman" w:cs="Times New Roman"/>
          <w:sz w:val="28"/>
          <w:szCs w:val="28"/>
        </w:rPr>
        <w:t xml:space="preserve"> помещения к его высоте от уровня условной рабочей поверхности до верха окна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5F8C">
        <w:rPr>
          <w:rFonts w:ascii="Times New Roman" w:hAnsi="Times New Roman" w:cs="Times New Roman"/>
          <w:sz w:val="28"/>
          <w:szCs w:val="28"/>
        </w:rPr>
        <w:t xml:space="preserve"> отношение длины помещения к его глубине:</w:t>
      </w:r>
    </w:p>
    <w:p w:rsidR="00C95F8C" w:rsidRPr="00C95F8C" w:rsidRDefault="00CA01FE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C95F8C" w:rsidRPr="00C95F8C" w:rsidRDefault="00CA01FE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=1,4</m:t>
          </m:r>
        </m:oMath>
      </m:oMathPara>
    </w:p>
    <w:p w:rsidR="009F5F00" w:rsidRPr="009F5F00" w:rsidRDefault="00C95F8C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 xml:space="preserve">Тогда, </w:t>
      </w:r>
      <w:r w:rsidRPr="009F5F00">
        <w:rPr>
          <w:rFonts w:ascii="Times New Roman" w:hAnsi="Times New Roman" w:cs="Times New Roman"/>
          <w:sz w:val="28"/>
          <w:szCs w:val="28"/>
        </w:rPr>
        <w:t xml:space="preserve">световая характеристика окна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=13</m:t>
        </m:r>
      </m:oMath>
    </w:p>
    <w:p w:rsidR="00C95F8C" w:rsidRPr="009F5F00" w:rsidRDefault="009F5F00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>Определяем общий коэффициент светопропускания:</w:t>
      </w:r>
    </w:p>
    <w:p w:rsidR="009F5F00" w:rsidRPr="009F5F00" w:rsidRDefault="00CA01FE" w:rsidP="009F5F00">
      <w:pPr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>, где</w:t>
      </w:r>
    </w:p>
    <w:p w:rsidR="001D5509" w:rsidRDefault="00CA01FE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 светопропускания материала (0,8 для двойного стекла)</w:t>
      </w:r>
      <w:r w:rsidR="009F5F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F5F00" w:rsidRDefault="00CA01FE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учитывающий потери света в переплетах </w:t>
      </w:r>
      <w:proofErr w:type="spellStart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светопроёма</w:t>
      </w:r>
      <w:proofErr w:type="spellEnd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 (0,7 для спаренных деревянных переплетов)</w:t>
      </w:r>
    </w:p>
    <w:p w:rsidR="009F5F00" w:rsidRPr="009F5F00" w:rsidRDefault="00CA01FE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несущих конструкциях (при боковом освещении 1,0)</w:t>
      </w:r>
    </w:p>
    <w:p w:rsidR="009F5F00" w:rsidRDefault="00CA01FE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солнцезащитных устройствах (для убирающихся жалюзи и штор – 1,0).</w:t>
      </w:r>
    </w:p>
    <w:p w:rsidR="009F5F00" w:rsidRPr="009F5F00" w:rsidRDefault="009F5F00" w:rsidP="009F5F00">
      <w:pPr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=0,8*0,7*1,0*1,0=0,56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5F00" w:rsidRPr="009F5F00" w:rsidRDefault="00CA01FE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зданию. Для его определения необходимо знать отношение глубины помещения к высоте уровня условной рабочей поверхности до верха окна, отношение расстояния между расчетной точкой и наружной стеной к глубине помещения (L/B), отношение длины помещения к его глубине, а также величину средневзвешенного коэффициента отражения потолка, стен и пола.</w:t>
      </w:r>
    </w:p>
    <w:p w:rsidR="009F5F00" w:rsidRPr="00C95F8C" w:rsidRDefault="00CA01FE" w:rsidP="009F5F00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1.5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=0,3</m:t>
          </m:r>
        </m:oMath>
      </m:oMathPara>
    </w:p>
    <w:p w:rsidR="009F5F00" w:rsidRDefault="009F5F00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средневзвешенного коэффициента отражения 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</w:t>
      </w: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0241" w:rsidRDefault="00CA01FE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9F5F00" w:rsidRDefault="00910241" w:rsidP="0091024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910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еличины ρ и S здесь это коэффициенты отражения и площади поверхностей потолка, стен и пола соответственно.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Тогда,</w:t>
      </w:r>
    </w:p>
    <w:p w:rsidR="009F5F00" w:rsidRPr="00910241" w:rsidRDefault="00CA01FE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+0,5*35+0,5*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35+35+84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=0,55</m:t>
          </m:r>
        </m:oMath>
      </m:oMathPara>
    </w:p>
    <w:p w:rsidR="009F5F00" w:rsidRDefault="00CE72A5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=1.2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0AEC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</w:t>
      </w:r>
    </w:p>
    <w:p w:rsidR="005C0AEC" w:rsidRPr="00104BB9" w:rsidRDefault="00CA01FE" w:rsidP="005C0A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1=9,7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4BB9" w:rsidRPr="00104BB9" w:rsidRDefault="00104BB9" w:rsidP="00104B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помещении отдела площадь окна составляет 6,25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 соответствии с проведенными расчетами,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1FE" w:rsidRDefault="00CA01FE" w:rsidP="00965BDA">
      <w:pPr>
        <w:spacing w:after="0" w:line="240" w:lineRule="auto"/>
      </w:pPr>
      <w:r>
        <w:separator/>
      </w:r>
    </w:p>
  </w:endnote>
  <w:endnote w:type="continuationSeparator" w:id="0">
    <w:p w:rsidR="00CA01FE" w:rsidRDefault="00CA01FE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EndPr/>
    <w:sdtContent>
      <w:p w:rsidR="00D26A1B" w:rsidRDefault="00D26A1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98">
          <w:rPr>
            <w:noProof/>
          </w:rPr>
          <w:t>16</w:t>
        </w:r>
        <w:r>
          <w:fldChar w:fldCharType="end"/>
        </w:r>
      </w:p>
    </w:sdtContent>
  </w:sdt>
  <w:p w:rsidR="00D26A1B" w:rsidRDefault="00D26A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1FE" w:rsidRDefault="00CA01FE" w:rsidP="00965BDA">
      <w:pPr>
        <w:spacing w:after="0" w:line="240" w:lineRule="auto"/>
      </w:pPr>
      <w:r>
        <w:separator/>
      </w:r>
    </w:p>
  </w:footnote>
  <w:footnote w:type="continuationSeparator" w:id="0">
    <w:p w:rsidR="00CA01FE" w:rsidRDefault="00CA01FE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22B3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04BB9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D5509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2098"/>
    <w:rsid w:val="003D3DFC"/>
    <w:rsid w:val="003D6CCE"/>
    <w:rsid w:val="0042466C"/>
    <w:rsid w:val="00441406"/>
    <w:rsid w:val="004468D2"/>
    <w:rsid w:val="004511BF"/>
    <w:rsid w:val="00461D82"/>
    <w:rsid w:val="004644A0"/>
    <w:rsid w:val="00466BEA"/>
    <w:rsid w:val="00482E2C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761CC"/>
    <w:rsid w:val="005815BD"/>
    <w:rsid w:val="00594861"/>
    <w:rsid w:val="00595A91"/>
    <w:rsid w:val="005A58EA"/>
    <w:rsid w:val="005C0AEC"/>
    <w:rsid w:val="005C3E53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1065F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10241"/>
    <w:rsid w:val="00953A10"/>
    <w:rsid w:val="00965BDA"/>
    <w:rsid w:val="00966DD5"/>
    <w:rsid w:val="00967C8C"/>
    <w:rsid w:val="00977734"/>
    <w:rsid w:val="00977C55"/>
    <w:rsid w:val="00997661"/>
    <w:rsid w:val="009D398A"/>
    <w:rsid w:val="009D66A6"/>
    <w:rsid w:val="009F547D"/>
    <w:rsid w:val="009F5F00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AF2AC5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A72B2"/>
    <w:rsid w:val="00BB54D6"/>
    <w:rsid w:val="00BC4C14"/>
    <w:rsid w:val="00BC5E63"/>
    <w:rsid w:val="00BD43AD"/>
    <w:rsid w:val="00BE4C93"/>
    <w:rsid w:val="00BE7422"/>
    <w:rsid w:val="00C144D2"/>
    <w:rsid w:val="00C14545"/>
    <w:rsid w:val="00C44C3F"/>
    <w:rsid w:val="00C50D7A"/>
    <w:rsid w:val="00C5105F"/>
    <w:rsid w:val="00C64655"/>
    <w:rsid w:val="00C73538"/>
    <w:rsid w:val="00C73B55"/>
    <w:rsid w:val="00C74ACC"/>
    <w:rsid w:val="00C95F4B"/>
    <w:rsid w:val="00C95F8C"/>
    <w:rsid w:val="00CA01FE"/>
    <w:rsid w:val="00CE2546"/>
    <w:rsid w:val="00CE72A5"/>
    <w:rsid w:val="00CF2A3D"/>
    <w:rsid w:val="00CF46A4"/>
    <w:rsid w:val="00D26A1B"/>
    <w:rsid w:val="00D3427A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EC0185"/>
    <w:rsid w:val="00EC5AED"/>
    <w:rsid w:val="00F27336"/>
    <w:rsid w:val="00F438EF"/>
    <w:rsid w:val="00F67245"/>
    <w:rsid w:val="00F67357"/>
    <w:rsid w:val="00F74B20"/>
    <w:rsid w:val="00FA6714"/>
    <w:rsid w:val="00FB4FC8"/>
    <w:rsid w:val="00FD38EF"/>
    <w:rsid w:val="00FE1747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4283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2274-EB2C-4D68-A32B-02009BE0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21</Pages>
  <Words>4040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91</cp:revision>
  <dcterms:created xsi:type="dcterms:W3CDTF">2015-11-29T12:28:00Z</dcterms:created>
  <dcterms:modified xsi:type="dcterms:W3CDTF">2016-05-09T20:42:00Z</dcterms:modified>
</cp:coreProperties>
</file>