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компонентов схем, корпуса с выделением вредных для организма человека 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6529B7" w:rsidRDefault="00B554CB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6529B7" w:rsidRDefault="006529B7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5D9F" w:rsidRDefault="006529B7" w:rsidP="006529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23477F" wp14:editId="4FB12B9C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461D82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</w:p>
    <w:p w:rsidR="006E7F5D" w:rsidRPr="001F5D1C" w:rsidRDefault="00461D8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отделе в основном выполняется сидя, следовательно, данный вид работ, в соответствии с </w:t>
      </w:r>
      <w:r w:rsidR="00F67461" w:rsidRPr="00F67461">
        <w:rPr>
          <w:rFonts w:ascii="Times New Roman" w:hAnsi="Times New Roman" w:cs="Times New Roman"/>
          <w:sz w:val="28"/>
          <w:szCs w:val="28"/>
        </w:rPr>
        <w:t>[12]</w:t>
      </w:r>
      <w:r>
        <w:rPr>
          <w:rFonts w:ascii="Times New Roman" w:hAnsi="Times New Roman" w:cs="Times New Roman"/>
          <w:sz w:val="28"/>
          <w:szCs w:val="28"/>
        </w:rPr>
        <w:t xml:space="preserve">, относится к категории </w:t>
      </w:r>
      <w:r w:rsidRPr="005948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D82">
        <w:rPr>
          <w:rFonts w:ascii="Times New Roman" w:hAnsi="Times New Roman" w:cs="Times New Roman"/>
          <w:sz w:val="28"/>
          <w:szCs w:val="28"/>
        </w:rPr>
        <w:t xml:space="preserve"> (уровень </w:t>
      </w:r>
      <w:proofErr w:type="spellStart"/>
      <w:r w:rsidRPr="00461D82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461D82">
        <w:rPr>
          <w:rFonts w:ascii="Times New Roman" w:hAnsi="Times New Roman" w:cs="Times New Roman"/>
          <w:sz w:val="28"/>
          <w:szCs w:val="28"/>
        </w:rPr>
        <w:t xml:space="preserve"> до 139 Вт)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6C07FF">
        <w:rPr>
          <w:rFonts w:ascii="Times New Roman" w:hAnsi="Times New Roman" w:cs="Times New Roman"/>
          <w:sz w:val="28"/>
          <w:szCs w:val="28"/>
        </w:rPr>
        <w:t>[11</w:t>
      </w:r>
      <w:r w:rsidR="006C07FF" w:rsidRPr="006C07FF">
        <w:rPr>
          <w:rFonts w:ascii="Times New Roman" w:hAnsi="Times New Roman" w:cs="Times New Roman"/>
          <w:sz w:val="28"/>
          <w:szCs w:val="28"/>
        </w:rPr>
        <w:t>]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должны обеспечиваться оптимальные </w:t>
      </w:r>
      <w:r w:rsidR="006E7F5D" w:rsidRPr="00461D82">
        <w:rPr>
          <w:rFonts w:ascii="Times New Roman" w:hAnsi="Times New Roman" w:cs="Times New Roman"/>
          <w:sz w:val="28"/>
          <w:szCs w:val="28"/>
        </w:rPr>
        <w:t>параметры микроклимата для категории работ 1а в соответствии с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r w:rsidR="006C07FF" w:rsidRPr="006C07FF">
        <w:rPr>
          <w:rFonts w:ascii="Times New Roman" w:hAnsi="Times New Roman" w:cs="Times New Roman"/>
          <w:sz w:val="28"/>
          <w:szCs w:val="28"/>
        </w:rPr>
        <w:t xml:space="preserve"> [12]</w:t>
      </w:r>
      <w:r w:rsidR="006E7F5D">
        <w:rPr>
          <w:rFonts w:ascii="Times New Roman" w:hAnsi="Times New Roman" w:cs="Times New Roman"/>
          <w:sz w:val="28"/>
          <w:szCs w:val="28"/>
        </w:rPr>
        <w:t>, о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птимальные микроклиматические условия установлены по критериям оптимального 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>на рабочих местах</w:t>
      </w:r>
      <w:r w:rsidR="00594861">
        <w:rPr>
          <w:rFonts w:ascii="Times New Roman" w:hAnsi="Times New Roman" w:cs="Times New Roman"/>
          <w:sz w:val="28"/>
          <w:szCs w:val="28"/>
        </w:rPr>
        <w:t xml:space="preserve">, которые относятся к категории </w:t>
      </w:r>
      <w:r w:rsidR="00594861" w:rsidRPr="00594861">
        <w:rPr>
          <w:rFonts w:ascii="Times New Roman" w:hAnsi="Times New Roman" w:cs="Times New Roman"/>
          <w:sz w:val="28"/>
          <w:szCs w:val="28"/>
        </w:rPr>
        <w:t>1</w:t>
      </w:r>
      <w:r w:rsidR="005948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849B6">
        <w:rPr>
          <w:rFonts w:ascii="Times New Roman" w:hAnsi="Times New Roman" w:cs="Times New Roman"/>
          <w:sz w:val="28"/>
          <w:szCs w:val="28"/>
        </w:rPr>
        <w:t xml:space="preserve">, согласно </w:t>
      </w:r>
      <w:r w:rsidR="006C07FF" w:rsidRPr="006C07FF">
        <w:rPr>
          <w:rFonts w:ascii="Times New Roman" w:hAnsi="Times New Roman" w:cs="Times New Roman"/>
          <w:sz w:val="28"/>
          <w:szCs w:val="28"/>
        </w:rPr>
        <w:t>[12]</w:t>
      </w:r>
      <w:r w:rsidR="007849B6">
        <w:rPr>
          <w:rFonts w:ascii="Times New Roman" w:hAnsi="Times New Roman" w:cs="Times New Roman"/>
          <w:sz w:val="28"/>
          <w:szCs w:val="28"/>
        </w:rPr>
        <w:t xml:space="preserve">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proofErr w:type="spellStart"/>
            <w:proofErr w:type="gramStart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proofErr w:type="gramEnd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общеобменной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>при котором имеет место изменение теплообмена человека с окружающей средой, проявляющееся в накоплении тепла в организме и (или) в увеличении доли 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</w:t>
      </w:r>
      <w:r w:rsidR="00F67461">
        <w:rPr>
          <w:rFonts w:ascii="Times New Roman" w:hAnsi="Times New Roman" w:cs="Times New Roman"/>
          <w:sz w:val="28"/>
          <w:szCs w:val="28"/>
          <w:lang w:val="en-US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564BA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B56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B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64BA">
        <w:rPr>
          <w:rFonts w:ascii="Times New Roman" w:hAnsi="Times New Roman" w:cs="Times New Roman"/>
          <w:sz w:val="28"/>
          <w:szCs w:val="28"/>
        </w:rPr>
        <w:t xml:space="preserve">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0F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367B0F">
        <w:rPr>
          <w:rFonts w:ascii="Times New Roman" w:hAnsi="Times New Roman" w:cs="Times New Roman"/>
          <w:sz w:val="28"/>
          <w:szCs w:val="28"/>
        </w:rPr>
        <w:t>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униполярности</w:t>
      </w:r>
      <w:proofErr w:type="spellEnd"/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proofErr w:type="spellEnd"/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</w:t>
            </w:r>
            <w:proofErr w:type="spell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униполярности</w:t>
            </w:r>
            <w:proofErr w:type="spell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  <w:proofErr w:type="gramEnd"/>
          </w:p>
        </w:tc>
      </w:tr>
      <w:tr w:rsidR="00FB4FC8" w:rsidRPr="00FB4FC8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,0</w:t>
            </w: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используются ПЭВМ, из пластика, входящего в состав корпусов этих ПЭВМ выделяются вредные химические вещества. Их содержание </w:t>
      </w:r>
      <w:r w:rsidRPr="00504076">
        <w:rPr>
          <w:rFonts w:ascii="Times New Roman" w:hAnsi="Times New Roman" w:cs="Times New Roman"/>
          <w:sz w:val="28"/>
          <w:szCs w:val="28"/>
        </w:rPr>
        <w:t>не должно превышать предельно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допустимых среднесуточных концентраций для атмосферного воздуха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с действующими санитарно-эпидемиологическими нормативами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[</w:t>
      </w:r>
      <w:r w:rsidR="006C07FF" w:rsidRPr="006C07FF">
        <w:rPr>
          <w:rFonts w:ascii="Times New Roman" w:hAnsi="Times New Roman" w:cs="Times New Roman"/>
          <w:sz w:val="28"/>
          <w:szCs w:val="28"/>
        </w:rPr>
        <w:t>11</w:t>
      </w:r>
      <w:r w:rsidRPr="00504076">
        <w:rPr>
          <w:rFonts w:ascii="Times New Roman" w:hAnsi="Times New Roman" w:cs="Times New Roman"/>
          <w:sz w:val="28"/>
          <w:szCs w:val="28"/>
        </w:rPr>
        <w:t>].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Вредными химическими веществами, выделяющиеся из</w:t>
      </w:r>
      <w:r w:rsidR="00C14545">
        <w:rPr>
          <w:rFonts w:ascii="Times New Roman" w:hAnsi="Times New Roman" w:cs="Times New Roman"/>
          <w:sz w:val="28"/>
          <w:szCs w:val="28"/>
        </w:rPr>
        <w:t xml:space="preserve"> </w:t>
      </w:r>
      <w:r w:rsidR="00C14545" w:rsidRPr="00C14545">
        <w:rPr>
          <w:rFonts w:ascii="Times New Roman" w:hAnsi="Times New Roman" w:cs="Times New Roman"/>
          <w:sz w:val="28"/>
          <w:szCs w:val="28"/>
        </w:rPr>
        <w:t>поливинилхлоридного пластика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14545">
        <w:rPr>
          <w:rFonts w:ascii="Times New Roman" w:hAnsi="Times New Roman" w:cs="Times New Roman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sz w:val="28"/>
          <w:szCs w:val="28"/>
        </w:rPr>
        <w:t>используемых при изготовлении ПЭВМ, являются:</w:t>
      </w:r>
    </w:p>
    <w:p w:rsidR="002E6D25" w:rsidRPr="00C14545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Стирол;</w:t>
      </w:r>
    </w:p>
    <w:p w:rsidR="002E6D25" w:rsidRPr="00C14545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Формальдегид;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Ацетальдегид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bookmarkStart w:id="5" w:name="__DdeLink__8725_1322631887"/>
      <w:bookmarkEnd w:id="5"/>
      <w:r w:rsidRPr="00C14545">
        <w:rPr>
          <w:rStyle w:val="apple-converted-space"/>
          <w:color w:val="000000"/>
          <w:sz w:val="28"/>
          <w:szCs w:val="28"/>
        </w:rPr>
        <w:t> </w:t>
      </w:r>
      <w:r w:rsidRPr="00C14545">
        <w:rPr>
          <w:color w:val="000000"/>
          <w:sz w:val="28"/>
          <w:szCs w:val="28"/>
        </w:rPr>
        <w:t>Хлорированные углеводороды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Ароматические углеводороды</w:t>
      </w:r>
      <w:r w:rsidR="002061CB" w:rsidRPr="00C14545">
        <w:rPr>
          <w:color w:val="000000"/>
          <w:sz w:val="28"/>
          <w:szCs w:val="28"/>
        </w:rPr>
        <w:t>.</w:t>
      </w:r>
    </w:p>
    <w:p w:rsidR="002E6D25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Предельно допустим</w:t>
      </w:r>
      <w:r w:rsidR="00F67461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концентраци</w:t>
      </w:r>
      <w:r w:rsidR="00F6746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этих вредных химических веществ </w:t>
      </w:r>
      <w:r w:rsidR="006A70E5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 xml:space="preserve">, в соответствии с </w:t>
      </w:r>
      <w:r w:rsidR="00F67461" w:rsidRPr="00F67461">
        <w:rPr>
          <w:rFonts w:ascii="Times New Roman" w:hAnsi="Times New Roman" w:cs="Times New Roman"/>
          <w:sz w:val="28"/>
          <w:szCs w:val="28"/>
        </w:rPr>
        <w:t>[</w:t>
      </w:r>
      <w:r w:rsidR="00F67461">
        <w:rPr>
          <w:rFonts w:ascii="Times New Roman" w:hAnsi="Times New Roman" w:cs="Times New Roman"/>
          <w:sz w:val="28"/>
          <w:szCs w:val="28"/>
        </w:rPr>
        <w:t>14</w:t>
      </w:r>
      <w:r w:rsidR="00F67461" w:rsidRPr="00F67461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65. 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82E2C">
        <w:rPr>
          <w:rFonts w:ascii="Times New Roman" w:hAnsi="Times New Roman" w:cs="Times New Roman"/>
          <w:sz w:val="28"/>
          <w:szCs w:val="28"/>
        </w:rPr>
        <w:lastRenderedPageBreak/>
        <w:t xml:space="preserve">Таблица 65. </w:t>
      </w:r>
      <w:r w:rsidR="00004250" w:rsidRPr="00482E2C">
        <w:rPr>
          <w:rFonts w:ascii="Times New Roman" w:hAnsi="Times New Roman" w:cs="Times New Roman"/>
          <w:sz w:val="28"/>
          <w:szCs w:val="28"/>
        </w:rPr>
        <w:t>ПДК вредных веществ в атмосферном воздухе</w:t>
      </w:r>
      <w:r w:rsidRPr="00482E2C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2499"/>
        <w:gridCol w:w="1474"/>
        <w:gridCol w:w="2145"/>
        <w:gridCol w:w="1441"/>
        <w:gridCol w:w="1786"/>
      </w:tblGrid>
      <w:tr w:rsidR="00482E2C" w:rsidRPr="00004250" w:rsidTr="00482E2C">
        <w:trPr>
          <w:trHeight w:val="452"/>
        </w:trPr>
        <w:tc>
          <w:tcPr>
            <w:tcW w:w="262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3757" w:type="dxa"/>
            <w:gridSpan w:val="2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Величина ПДК, мг/м</w:t>
            </w:r>
            <w:r w:rsidRPr="000042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44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  <w:tc>
          <w:tcPr>
            <w:tcW w:w="1526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воздействия на организм</w:t>
            </w:r>
          </w:p>
        </w:tc>
      </w:tr>
      <w:tr w:rsidR="00482E2C" w:rsidRPr="00004250" w:rsidTr="00482E2C">
        <w:trPr>
          <w:trHeight w:val="452"/>
        </w:trPr>
        <w:tc>
          <w:tcPr>
            <w:tcW w:w="262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макс. разовая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среднесуточная</w:t>
            </w:r>
          </w:p>
        </w:tc>
        <w:tc>
          <w:tcPr>
            <w:tcW w:w="144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О,А</w:t>
            </w:r>
            <w:proofErr w:type="gramEnd"/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Ацетальдегид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Хлорированные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Ароматические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</w:tbl>
    <w:p w:rsidR="00004250" w:rsidRDefault="00004250" w:rsidP="00004250"/>
    <w:p w:rsidR="00004250" w:rsidRPr="00004250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250">
        <w:rPr>
          <w:rFonts w:ascii="Times New Roman" w:hAnsi="Times New Roman" w:cs="Times New Roman"/>
          <w:sz w:val="28"/>
          <w:szCs w:val="28"/>
        </w:rPr>
        <w:t>Оборудование, установленное в отделе</w:t>
      </w:r>
      <w:r w:rsidR="00E9770E">
        <w:rPr>
          <w:rFonts w:ascii="Times New Roman" w:hAnsi="Times New Roman" w:cs="Times New Roman"/>
          <w:sz w:val="28"/>
          <w:szCs w:val="28"/>
        </w:rPr>
        <w:t xml:space="preserve"> 28-01</w:t>
      </w:r>
      <w:r w:rsidRPr="00004250">
        <w:rPr>
          <w:rFonts w:ascii="Times New Roman" w:hAnsi="Times New Roman" w:cs="Times New Roman"/>
          <w:sz w:val="28"/>
          <w:szCs w:val="28"/>
        </w:rPr>
        <w:t>, изготовлено согласно стандартам экологической безопасности ТСО’5.1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250">
        <w:rPr>
          <w:rFonts w:ascii="Times New Roman" w:hAnsi="Times New Roman" w:cs="Times New Roman"/>
          <w:sz w:val="28"/>
          <w:szCs w:val="28"/>
        </w:rPr>
        <w:t xml:space="preserve">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Освещение</w:t>
      </w:r>
    </w:p>
    <w:p w:rsidR="004E7BA1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осуществляется работа с ПЭВМ, должны присутствовать два </w:t>
      </w:r>
      <w:r w:rsidRPr="004E7BA1">
        <w:rPr>
          <w:rFonts w:ascii="Times New Roman" w:hAnsi="Times New Roman" w:cs="Times New Roman"/>
          <w:sz w:val="28"/>
          <w:szCs w:val="28"/>
        </w:rPr>
        <w:t xml:space="preserve">вида освещения: естественное и искусственное. </w:t>
      </w:r>
    </w:p>
    <w:p w:rsidR="00BA2A88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A1">
        <w:rPr>
          <w:rFonts w:ascii="Times New Roman" w:hAnsi="Times New Roman" w:cs="Times New Roman"/>
          <w:sz w:val="28"/>
          <w:szCs w:val="28"/>
        </w:rPr>
        <w:t>В отделе 28-01 естественное освещение происходит через оконный проем, размером 2.5 на 2.5 метра.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6C07FF" w:rsidRPr="006C07FF">
        <w:rPr>
          <w:rFonts w:ascii="Times New Roman" w:hAnsi="Times New Roman" w:cs="Times New Roman"/>
          <w:sz w:val="28"/>
          <w:szCs w:val="28"/>
        </w:rPr>
        <w:t>[11]</w:t>
      </w:r>
      <w:r w:rsidR="006C07FF">
        <w:rPr>
          <w:rFonts w:ascii="Times New Roman" w:hAnsi="Times New Roman" w:cs="Times New Roman"/>
          <w:sz w:val="28"/>
          <w:szCs w:val="28"/>
        </w:rPr>
        <w:t>,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</w:t>
      </w:r>
      <w:r w:rsidR="004E7BA1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4E7BA1">
        <w:rPr>
          <w:rFonts w:ascii="Times New Roman" w:hAnsi="Times New Roman" w:cs="Times New Roman"/>
          <w:sz w:val="28"/>
          <w:szCs w:val="28"/>
        </w:rPr>
        <w:t xml:space="preserve">28-01 </w:t>
      </w:r>
      <w:r w:rsidR="001543CD">
        <w:rPr>
          <w:rFonts w:ascii="Times New Roman" w:hAnsi="Times New Roman" w:cs="Times New Roman"/>
          <w:sz w:val="28"/>
          <w:szCs w:val="28"/>
        </w:rPr>
        <w:t>только два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1543CD">
        <w:rPr>
          <w:rFonts w:ascii="Times New Roman" w:hAnsi="Times New Roman" w:cs="Times New Roman"/>
          <w:sz w:val="28"/>
          <w:szCs w:val="28"/>
        </w:rPr>
        <w:t>их</w:t>
      </w:r>
      <w:r w:rsidR="004E7BA1">
        <w:rPr>
          <w:rFonts w:ascii="Times New Roman" w:hAnsi="Times New Roman" w:cs="Times New Roman"/>
          <w:sz w:val="28"/>
          <w:szCs w:val="28"/>
        </w:rPr>
        <w:t xml:space="preserve"> мест</w:t>
      </w:r>
      <w:r w:rsidR="001543CD">
        <w:rPr>
          <w:rFonts w:ascii="Times New Roman" w:hAnsi="Times New Roman" w:cs="Times New Roman"/>
          <w:sz w:val="28"/>
          <w:szCs w:val="28"/>
        </w:rPr>
        <w:t>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1543CD">
        <w:rPr>
          <w:rFonts w:ascii="Times New Roman" w:hAnsi="Times New Roman" w:cs="Times New Roman"/>
          <w:sz w:val="28"/>
          <w:szCs w:val="28"/>
        </w:rPr>
        <w:t>ы</w:t>
      </w:r>
      <w:r w:rsidR="004E7BA1">
        <w:rPr>
          <w:rFonts w:ascii="Times New Roman" w:hAnsi="Times New Roman" w:cs="Times New Roman"/>
          <w:sz w:val="28"/>
          <w:szCs w:val="28"/>
        </w:rPr>
        <w:t xml:space="preserve"> так, чтобы свет падал слева. На три рабочих места свет падает справа и на одно свет падает сзади. Падающий сзади свет может создавать блики на экране. Для решения этой проблемы на окне имеются жалюзи.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освещенности рабочего места представлены в </w:t>
      </w:r>
      <w:r w:rsidR="00F67461" w:rsidRPr="00F67461">
        <w:rPr>
          <w:rFonts w:ascii="Times New Roman" w:hAnsi="Times New Roman" w:cs="Times New Roman"/>
          <w:sz w:val="28"/>
          <w:szCs w:val="28"/>
        </w:rPr>
        <w:t>[15]</w:t>
      </w:r>
      <w:r>
        <w:rPr>
          <w:rFonts w:ascii="Times New Roman" w:hAnsi="Times New Roman" w:cs="Times New Roman"/>
          <w:sz w:val="28"/>
          <w:szCs w:val="28"/>
        </w:rPr>
        <w:t>.</w:t>
      </w:r>
      <w:r w:rsidR="00DD3869">
        <w:rPr>
          <w:rFonts w:ascii="Times New Roman" w:hAnsi="Times New Roman" w:cs="Times New Roman"/>
          <w:sz w:val="28"/>
          <w:szCs w:val="28"/>
        </w:rPr>
        <w:t xml:space="preserve"> Нормы в данном документе приводятся для наименьшего объекта различения. При </w:t>
      </w:r>
      <w:r w:rsidR="00DD3869">
        <w:rPr>
          <w:rFonts w:ascii="Times New Roman" w:hAnsi="Times New Roman" w:cs="Times New Roman"/>
          <w:sz w:val="28"/>
          <w:szCs w:val="28"/>
        </w:rPr>
        <w:lastRenderedPageBreak/>
        <w:t>работе с ПЭВМ объектом наименьшего различения является линия на экране, размер которой лежит в интервале 0,3-0,5 мм. Такая работа является зрит</w:t>
      </w:r>
      <w:r w:rsidR="00274084">
        <w:rPr>
          <w:rFonts w:ascii="Times New Roman" w:hAnsi="Times New Roman" w:cs="Times New Roman"/>
          <w:sz w:val="28"/>
          <w:szCs w:val="28"/>
        </w:rPr>
        <w:t xml:space="preserve">ельной работой высокой точности и относится к разряду </w:t>
      </w:r>
      <w:r w:rsidR="0027408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274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4084">
        <w:rPr>
          <w:rFonts w:ascii="Times New Roman" w:hAnsi="Times New Roman" w:cs="Times New Roman"/>
          <w:sz w:val="28"/>
          <w:szCs w:val="28"/>
        </w:rPr>
        <w:t>подразряду</w:t>
      </w:r>
      <w:proofErr w:type="spellEnd"/>
      <w:r w:rsidR="00274084">
        <w:rPr>
          <w:rFonts w:ascii="Times New Roman" w:hAnsi="Times New Roman" w:cs="Times New Roman"/>
          <w:sz w:val="28"/>
          <w:szCs w:val="28"/>
        </w:rPr>
        <w:t xml:space="preserve"> Г –</w:t>
      </w:r>
      <w:r w:rsidR="00DD3869">
        <w:rPr>
          <w:rFonts w:ascii="Times New Roman" w:hAnsi="Times New Roman" w:cs="Times New Roman"/>
          <w:sz w:val="28"/>
          <w:szCs w:val="28"/>
        </w:rPr>
        <w:t xml:space="preserve"> фон светлый, контраст объекта с фоном большой.</w:t>
      </w:r>
      <w:r w:rsidR="00F438E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6C07FF" w:rsidRPr="006C07FF">
        <w:rPr>
          <w:rFonts w:ascii="Times New Roman" w:hAnsi="Times New Roman" w:cs="Times New Roman"/>
          <w:sz w:val="28"/>
          <w:szCs w:val="28"/>
        </w:rPr>
        <w:t>[15]</w:t>
      </w:r>
      <w:r w:rsidR="00F438EF">
        <w:rPr>
          <w:rFonts w:ascii="Times New Roman" w:hAnsi="Times New Roman" w:cs="Times New Roman"/>
          <w:sz w:val="28"/>
          <w:szCs w:val="28"/>
        </w:rPr>
        <w:t>, требования к освещению помещения для данного вида работ представлены в таблице 66.</w:t>
      </w:r>
    </w:p>
    <w:p w:rsidR="00F438EF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6956ED">
        <w:rPr>
          <w:rFonts w:ascii="Times New Roman" w:hAnsi="Times New Roman" w:cs="Times New Roman"/>
          <w:sz w:val="28"/>
          <w:szCs w:val="28"/>
        </w:rPr>
        <w:t>6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освещению помещения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F438EF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Искусственное освещение, </w:t>
            </w:r>
            <w:proofErr w:type="spell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Совмещенное освещение КЕО </w:t>
            </w:r>
            <w:proofErr w:type="spellStart"/>
            <w:proofErr w:type="gram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,%</w:t>
            </w:r>
            <w:proofErr w:type="gramEnd"/>
          </w:p>
        </w:tc>
      </w:tr>
      <w:tr w:rsidR="00F438EF" w:rsidRPr="00F438EF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боковом освещении 1,2</w:t>
            </w:r>
          </w:p>
        </w:tc>
      </w:tr>
    </w:tbl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844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844">
        <w:rPr>
          <w:rFonts w:ascii="Times New Roman" w:hAnsi="Times New Roman" w:cs="Times New Roman"/>
          <w:sz w:val="28"/>
          <w:szCs w:val="28"/>
        </w:rPr>
        <w:t>В качестве источников света при искусственном освещении, согласно [</w:t>
      </w:r>
      <w:r w:rsidR="006C07FF" w:rsidRPr="006C07FF">
        <w:rPr>
          <w:rFonts w:ascii="Times New Roman" w:hAnsi="Times New Roman" w:cs="Times New Roman"/>
          <w:sz w:val="28"/>
          <w:szCs w:val="28"/>
        </w:rPr>
        <w:t>11</w:t>
      </w:r>
      <w:r w:rsidRPr="005D1844">
        <w:rPr>
          <w:rFonts w:ascii="Times New Roman" w:hAnsi="Times New Roman" w:cs="Times New Roman"/>
          <w:sz w:val="28"/>
          <w:szCs w:val="28"/>
        </w:rPr>
        <w:t>] следует применять преимущественно люминесцентные лампы типа ЛБ и компактные люминесцентные лампы (КЛЛ)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1844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Искусственное освещение в отделе осуществляется системой общего равномерного освещения. В качестве светильников используются светильники типа ЛПО 2х40, которые расположены в 2 ряда. В качестве источников света используются люминесцентные лампы ЛДЦ 965</w:t>
      </w:r>
      <w:r w:rsidR="00492140">
        <w:rPr>
          <w:rFonts w:ascii="Times New Roman" w:hAnsi="Times New Roman" w:cs="Times New Roman"/>
          <w:sz w:val="28"/>
          <w:szCs w:val="28"/>
        </w:rPr>
        <w:t xml:space="preserve"> мощностью 80 Вт.</w:t>
      </w:r>
    </w:p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6C">
        <w:rPr>
          <w:rFonts w:ascii="Times New Roman" w:hAnsi="Times New Roman" w:cs="Times New Roman"/>
          <w:sz w:val="28"/>
          <w:szCs w:val="28"/>
        </w:rPr>
        <w:t xml:space="preserve">Одним из неблагоприятных факторов производственной среды является </w:t>
      </w:r>
      <w:r>
        <w:rPr>
          <w:rFonts w:ascii="Times New Roman" w:hAnsi="Times New Roman" w:cs="Times New Roman"/>
          <w:sz w:val="28"/>
          <w:szCs w:val="28"/>
        </w:rPr>
        <w:t xml:space="preserve">шум. Он </w:t>
      </w:r>
      <w:r w:rsidRPr="0042466C">
        <w:rPr>
          <w:rFonts w:ascii="Times New Roman" w:hAnsi="Times New Roman" w:cs="Times New Roman"/>
          <w:sz w:val="28"/>
          <w:szCs w:val="28"/>
        </w:rPr>
        <w:t>ухудшает условия труда оказывая вредное действие на организм человека</w:t>
      </w:r>
      <w:r>
        <w:rPr>
          <w:rFonts w:ascii="Times New Roman" w:hAnsi="Times New Roman" w:cs="Times New Roman"/>
          <w:sz w:val="28"/>
          <w:szCs w:val="28"/>
        </w:rPr>
        <w:t>. Работа</w:t>
      </w:r>
      <w:r w:rsidRPr="0042466C">
        <w:rPr>
          <w:rFonts w:ascii="Times New Roman" w:hAnsi="Times New Roman" w:cs="Times New Roman"/>
          <w:sz w:val="28"/>
          <w:szCs w:val="28"/>
        </w:rPr>
        <w:t xml:space="preserve"> в условиях длительного шумового воздействия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2466C">
        <w:rPr>
          <w:rFonts w:ascii="Times New Roman" w:hAnsi="Times New Roman" w:cs="Times New Roman"/>
          <w:sz w:val="28"/>
          <w:szCs w:val="28"/>
        </w:rPr>
        <w:t xml:space="preserve"> раздражительность, головные боли, головокружение, снижение памяти, повышенную утомляемость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466C">
        <w:rPr>
          <w:rFonts w:ascii="Times New Roman" w:hAnsi="Times New Roman" w:cs="Times New Roman"/>
          <w:sz w:val="28"/>
          <w:szCs w:val="28"/>
        </w:rPr>
        <w:t xml:space="preserve">Такие нарушения в работе ряда органов и систем </w:t>
      </w:r>
      <w:r w:rsidRPr="0042466C">
        <w:rPr>
          <w:rFonts w:ascii="Times New Roman" w:hAnsi="Times New Roman" w:cs="Times New Roman"/>
          <w:sz w:val="28"/>
          <w:szCs w:val="28"/>
        </w:rPr>
        <w:lastRenderedPageBreak/>
        <w:t>организма человека могут вызвать негативные из</w:t>
      </w:r>
      <w:r>
        <w:rPr>
          <w:rFonts w:ascii="Times New Roman" w:hAnsi="Times New Roman" w:cs="Times New Roman"/>
          <w:sz w:val="28"/>
          <w:szCs w:val="28"/>
        </w:rPr>
        <w:t>менения в эмоциональном состоя</w:t>
      </w:r>
      <w:r w:rsidRPr="0042466C">
        <w:rPr>
          <w:rFonts w:ascii="Times New Roman" w:hAnsi="Times New Roman" w:cs="Times New Roman"/>
          <w:sz w:val="28"/>
          <w:szCs w:val="28"/>
        </w:rPr>
        <w:t>нии человека вплоть до стрессовых. Под возд</w:t>
      </w:r>
      <w:r>
        <w:rPr>
          <w:rFonts w:ascii="Times New Roman" w:hAnsi="Times New Roman" w:cs="Times New Roman"/>
          <w:sz w:val="28"/>
          <w:szCs w:val="28"/>
        </w:rPr>
        <w:t>ействием шума снижается концент</w:t>
      </w:r>
      <w:r w:rsidRPr="0042466C">
        <w:rPr>
          <w:rFonts w:ascii="Times New Roman" w:hAnsi="Times New Roman" w:cs="Times New Roman"/>
          <w:sz w:val="28"/>
          <w:szCs w:val="28"/>
        </w:rPr>
        <w:t>рация внимания, нарушаются физиологич</w:t>
      </w:r>
      <w:r>
        <w:rPr>
          <w:rFonts w:ascii="Times New Roman" w:hAnsi="Times New Roman" w:cs="Times New Roman"/>
          <w:sz w:val="28"/>
          <w:szCs w:val="28"/>
        </w:rPr>
        <w:t>еские функции, появляется усталость в связи с повы</w:t>
      </w:r>
      <w:r w:rsidRPr="0042466C">
        <w:rPr>
          <w:rFonts w:ascii="Times New Roman" w:hAnsi="Times New Roman" w:cs="Times New Roman"/>
          <w:sz w:val="28"/>
          <w:szCs w:val="28"/>
        </w:rPr>
        <w:t>шенными энергетическими затратами и нервно</w:t>
      </w:r>
      <w:r>
        <w:rPr>
          <w:rFonts w:ascii="Times New Roman" w:hAnsi="Times New Roman" w:cs="Times New Roman"/>
          <w:sz w:val="28"/>
          <w:szCs w:val="28"/>
        </w:rPr>
        <w:t>-психическим напряжением, ухуд</w:t>
      </w:r>
      <w:r w:rsidRPr="0042466C">
        <w:rPr>
          <w:rFonts w:ascii="Times New Roman" w:hAnsi="Times New Roman" w:cs="Times New Roman"/>
          <w:sz w:val="28"/>
          <w:szCs w:val="28"/>
        </w:rPr>
        <w:t>шается речевая коммутация. Все э</w:t>
      </w:r>
      <w:r>
        <w:rPr>
          <w:rFonts w:ascii="Times New Roman" w:hAnsi="Times New Roman" w:cs="Times New Roman"/>
          <w:sz w:val="28"/>
          <w:szCs w:val="28"/>
        </w:rPr>
        <w:t>то снижает работоспособность че</w:t>
      </w:r>
      <w:r w:rsidRPr="0042466C">
        <w:rPr>
          <w:rFonts w:ascii="Times New Roman" w:hAnsi="Times New Roman" w:cs="Times New Roman"/>
          <w:sz w:val="28"/>
          <w:szCs w:val="28"/>
        </w:rPr>
        <w:t>ловека и его производительность, качество и безопасность труда.</w:t>
      </w:r>
    </w:p>
    <w:p w:rsidR="0042466C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шума в отделе 28-01 являются </w:t>
      </w:r>
      <w:r w:rsidRPr="0042466C">
        <w:rPr>
          <w:rFonts w:ascii="Times New Roman" w:hAnsi="Times New Roman" w:cs="Times New Roman"/>
          <w:sz w:val="28"/>
          <w:szCs w:val="28"/>
        </w:rPr>
        <w:t>вентилятор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2466C">
        <w:rPr>
          <w:rFonts w:ascii="Times New Roman" w:hAnsi="Times New Roman" w:cs="Times New Roman"/>
          <w:sz w:val="28"/>
          <w:szCs w:val="28"/>
        </w:rPr>
        <w:t xml:space="preserve"> </w:t>
      </w:r>
      <w:r w:rsidRPr="00BD43AD">
        <w:rPr>
          <w:rFonts w:ascii="Times New Roman" w:hAnsi="Times New Roman" w:cs="Times New Roman"/>
          <w:sz w:val="28"/>
          <w:szCs w:val="28"/>
        </w:rPr>
        <w:t>систем охлаждения в ПЭВМ.</w:t>
      </w:r>
      <w:r w:rsidR="002F4822" w:rsidRPr="00BD43AD">
        <w:rPr>
          <w:rFonts w:ascii="Times New Roman" w:hAnsi="Times New Roman" w:cs="Times New Roman"/>
          <w:sz w:val="28"/>
          <w:szCs w:val="28"/>
        </w:rPr>
        <w:t xml:space="preserve"> Требования к уровню шума на рабочих местах с использованием ПЭВМ указаны в </w:t>
      </w:r>
      <w:r w:rsidR="006C07FF" w:rsidRPr="006C07FF">
        <w:rPr>
          <w:rFonts w:ascii="Times New Roman" w:hAnsi="Times New Roman" w:cs="Times New Roman"/>
          <w:sz w:val="28"/>
          <w:szCs w:val="28"/>
          <w:lang w:eastAsia="ru-RU"/>
        </w:rPr>
        <w:t>[11]</w:t>
      </w:r>
      <w:r w:rsidR="002F4822" w:rsidRPr="00BD43A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этому документу,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уровни шума на рабочих местах не должны превышать предельно допустимых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>. Эти предельно допустимые значения представлены в таблице 67.</w:t>
      </w:r>
    </w:p>
    <w:p w:rsidR="006956ED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>уровн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 xml:space="preserve"> шума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5"/>
        <w:gridCol w:w="828"/>
        <w:gridCol w:w="851"/>
        <w:gridCol w:w="851"/>
        <w:gridCol w:w="851"/>
        <w:gridCol w:w="879"/>
        <w:gridCol w:w="879"/>
        <w:gridCol w:w="879"/>
        <w:gridCol w:w="879"/>
        <w:gridCol w:w="1583"/>
      </w:tblGrid>
      <w:tr w:rsidR="006956ED" w:rsidRPr="006956ED" w:rsidTr="006956ED">
        <w:tc>
          <w:tcPr>
            <w:tcW w:w="8145" w:type="dxa"/>
            <w:gridSpan w:val="9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ПДУ шума (</w:t>
            </w:r>
            <w:proofErr w:type="spellStart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86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71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54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49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45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42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6956ED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6ED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6ED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неблагоприятным фактором при работе с ПЭВМ является вибрация. </w:t>
      </w:r>
      <w:r w:rsidR="00862568">
        <w:rPr>
          <w:rFonts w:ascii="Times New Roman" w:hAnsi="Times New Roman" w:cs="Times New Roman"/>
          <w:sz w:val="28"/>
          <w:szCs w:val="28"/>
        </w:rPr>
        <w:t>Основными источниками вибрации в отделе являются принтер и ПЭВМ, которые вибрируют на протяжении всего рабочего дня. Воздействие вибрации на организм человека приводит к повышенной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утомляемости, увеличен</w:t>
      </w:r>
      <w:r w:rsidR="00862568">
        <w:rPr>
          <w:rFonts w:ascii="Times New Roman" w:hAnsi="Times New Roman" w:cs="Times New Roman"/>
          <w:sz w:val="28"/>
          <w:szCs w:val="28"/>
        </w:rPr>
        <w:t>ному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времени двигательной и зрительн</w:t>
      </w:r>
      <w:r w:rsidR="00862568">
        <w:rPr>
          <w:rFonts w:ascii="Times New Roman" w:hAnsi="Times New Roman" w:cs="Times New Roman"/>
          <w:sz w:val="28"/>
          <w:szCs w:val="28"/>
        </w:rPr>
        <w:t>ой реакции, нарушению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вестибулярных реакций и координации движений. Все это ведет к снижению производительности труда. Поэтому, уровень вибрации не должен превышать допустимых значений. </w:t>
      </w:r>
      <w:r w:rsidR="00862568">
        <w:rPr>
          <w:rFonts w:ascii="Times New Roman" w:hAnsi="Times New Roman" w:cs="Times New Roman"/>
          <w:sz w:val="28"/>
          <w:szCs w:val="28"/>
        </w:rPr>
        <w:t>Предельно допустимые значения вибрации на рабочих местах, в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соответствии с</w:t>
      </w:r>
      <w:r w:rsidR="00F67461" w:rsidRPr="00F67461">
        <w:rPr>
          <w:rFonts w:ascii="Times New Roman" w:hAnsi="Times New Roman" w:cs="Times New Roman"/>
          <w:sz w:val="28"/>
          <w:szCs w:val="28"/>
        </w:rPr>
        <w:t xml:space="preserve"> [16]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представлены в таблице 68.</w:t>
      </w:r>
    </w:p>
    <w:p w:rsidR="00862568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 w:rsidR="00873C81"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="00873C81">
        <w:rPr>
          <w:rFonts w:ascii="Times New Roman" w:hAnsi="Times New Roman" w:cs="Times New Roman"/>
          <w:sz w:val="28"/>
          <w:szCs w:val="28"/>
          <w:lang w:eastAsia="ru-RU"/>
        </w:rPr>
        <w:t>вибрации рабочих мест категории 3 технологического типа «в»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873C81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" w:name="i154447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Среднегеометрические частоты полос, Гц</w:t>
            </w:r>
            <w:bookmarkEnd w:id="6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виброскорости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 10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568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04"/>
        <w:gridCol w:w="855"/>
        <w:gridCol w:w="855"/>
        <w:gridCol w:w="855"/>
        <w:gridCol w:w="855"/>
        <w:gridCol w:w="855"/>
        <w:gridCol w:w="855"/>
        <w:gridCol w:w="855"/>
        <w:gridCol w:w="856"/>
      </w:tblGrid>
      <w:tr w:rsidR="00873C81" w:rsidRPr="00873C81" w:rsidTr="00873C81">
        <w:tc>
          <w:tcPr>
            <w:tcW w:w="1100" w:type="pct"/>
            <w:hideMark/>
          </w:tcPr>
          <w:p w:rsidR="00873C81" w:rsidRPr="00873C81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 xml:space="preserve">Корректированные и </w:t>
            </w:r>
            <w:proofErr w:type="gram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эквивалентные корректированные значения</w:t>
            </w:r>
            <w:proofErr w:type="gram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>
        <w:rPr>
          <w:rFonts w:ascii="Times New Roman" w:hAnsi="Times New Roman" w:cs="Times New Roman"/>
          <w:sz w:val="28"/>
          <w:szCs w:val="28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</w:t>
      </w:r>
      <w:r w:rsidR="00055738" w:rsidRPr="00055738">
        <w:rPr>
          <w:rFonts w:ascii="Times New Roman" w:hAnsi="Times New Roman" w:cs="Times New Roman"/>
          <w:sz w:val="28"/>
          <w:szCs w:val="28"/>
        </w:rPr>
        <w:t>повышением температуры тела или локальным избирательным нагревом тканей, органов, клеток</w:t>
      </w:r>
      <w:r w:rsidR="00055738">
        <w:rPr>
          <w:rFonts w:ascii="Times New Roman" w:hAnsi="Times New Roman" w:cs="Times New Roman"/>
          <w:sz w:val="28"/>
          <w:szCs w:val="28"/>
        </w:rPr>
        <w:t xml:space="preserve">. </w:t>
      </w:r>
      <w:r w:rsidR="00055738" w:rsidRPr="00055738">
        <w:rPr>
          <w:rFonts w:ascii="Times New Roman" w:hAnsi="Times New Roman" w:cs="Times New Roman"/>
          <w:sz w:val="28"/>
          <w:szCs w:val="28"/>
        </w:rPr>
        <w:t>Тепловой эффект зависит от интенсивности облучения.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электромагнитных полей в отделе 28-01 на рабочем месте с ПЭВМ являются:</w:t>
      </w:r>
    </w:p>
    <w:p w:rsidR="000217C7" w:rsidRP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Pr="000217C7">
        <w:rPr>
          <w:rFonts w:ascii="Times New Roman" w:hAnsi="Times New Roman" w:cs="Times New Roman"/>
          <w:sz w:val="28"/>
          <w:szCs w:val="28"/>
        </w:rPr>
        <w:t>стемный блок ПЭВМ;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7C7">
        <w:rPr>
          <w:rFonts w:ascii="Times New Roman" w:hAnsi="Times New Roman" w:cs="Times New Roman"/>
          <w:sz w:val="28"/>
          <w:szCs w:val="28"/>
        </w:rPr>
        <w:t>Видеодисплейный</w:t>
      </w:r>
      <w:proofErr w:type="spellEnd"/>
      <w:r w:rsidRPr="000217C7">
        <w:rPr>
          <w:rFonts w:ascii="Times New Roman" w:hAnsi="Times New Roman" w:cs="Times New Roman"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Электрооборудование;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Периферийные устройства.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F67461" w:rsidRPr="00F67461">
        <w:rPr>
          <w:rFonts w:ascii="Times New Roman" w:hAnsi="Times New Roman" w:cs="Times New Roman"/>
          <w:sz w:val="28"/>
          <w:szCs w:val="28"/>
        </w:rPr>
        <w:t>[11]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таблице 69 указаны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88"/>
        <w:gridCol w:w="3072"/>
        <w:gridCol w:w="3085"/>
      </w:tblGrid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ВДУ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500 </w:t>
            </w:r>
            <w:proofErr w:type="gram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</w:tbl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отделе соблюдены требования, предъявляемые </w:t>
      </w:r>
      <w:r w:rsidR="00F67461" w:rsidRPr="00F67461">
        <w:rPr>
          <w:rFonts w:ascii="Times New Roman" w:hAnsi="Times New Roman" w:cs="Times New Roman"/>
          <w:sz w:val="28"/>
          <w:szCs w:val="28"/>
        </w:rPr>
        <w:t>[11]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Электробезопасность</w:t>
      </w:r>
    </w:p>
    <w:p w:rsidR="00BA72B2" w:rsidRDefault="00C64655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отдела 28-01 относится к первому классу опасности – помещение без повышенной опасности</w:t>
      </w:r>
      <w:r w:rsidR="00441406">
        <w:rPr>
          <w:rFonts w:ascii="Times New Roman" w:hAnsi="Times New Roman" w:cs="Times New Roman"/>
          <w:sz w:val="28"/>
          <w:szCs w:val="28"/>
        </w:rPr>
        <w:t xml:space="preserve">, </w:t>
      </w:r>
      <w:r w:rsidR="00A3138F">
        <w:rPr>
          <w:rFonts w:ascii="Times New Roman" w:hAnsi="Times New Roman" w:cs="Times New Roman"/>
          <w:sz w:val="28"/>
          <w:szCs w:val="28"/>
        </w:rPr>
        <w:t>оборудование относится к классу</w:t>
      </w:r>
      <w:r w:rsidR="00441406">
        <w:rPr>
          <w:rFonts w:ascii="Times New Roman" w:hAnsi="Times New Roman" w:cs="Times New Roman"/>
          <w:sz w:val="28"/>
          <w:szCs w:val="28"/>
        </w:rPr>
        <w:t xml:space="preserve"> до 1000В.</w:t>
      </w:r>
      <w:r w:rsidR="00A3138F">
        <w:rPr>
          <w:rFonts w:ascii="Times New Roman" w:hAnsi="Times New Roman" w:cs="Times New Roman"/>
          <w:sz w:val="28"/>
          <w:szCs w:val="28"/>
        </w:rPr>
        <w:t xml:space="preserve"> Питание ПЭВМ и других приборов осуществляется через сеть с час</w:t>
      </w:r>
      <w:r w:rsidR="00BA72B2">
        <w:rPr>
          <w:rFonts w:ascii="Times New Roman" w:hAnsi="Times New Roman" w:cs="Times New Roman"/>
          <w:sz w:val="28"/>
          <w:szCs w:val="28"/>
        </w:rPr>
        <w:t>тотой 50 Гц и напряжением 220В.</w:t>
      </w:r>
    </w:p>
    <w:p w:rsidR="00BA72B2" w:rsidRDefault="00BA72B2" w:rsidP="003D2098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F67461" w:rsidRPr="00F67461">
        <w:rPr>
          <w:rFonts w:ascii="Times New Roman" w:hAnsi="Times New Roman" w:cs="Times New Roman"/>
          <w:sz w:val="28"/>
          <w:szCs w:val="28"/>
        </w:rPr>
        <w:t>[17]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72B2">
        <w:rPr>
          <w:rFonts w:ascii="Times New Roman" w:hAnsi="Times New Roman" w:cs="Times New Roman"/>
          <w:sz w:val="28"/>
          <w:szCs w:val="28"/>
        </w:rPr>
        <w:t>для путей тока от одной руки к другой и от руки к ногам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п</w:t>
      </w:r>
      <w:r w:rsidRPr="00BA72B2">
        <w:rPr>
          <w:rFonts w:ascii="Times New Roman" w:hAnsi="Times New Roman" w:cs="Times New Roman"/>
          <w:sz w:val="28"/>
          <w:szCs w:val="28"/>
        </w:rPr>
        <w:t xml:space="preserve">редельно допустимые уровни напряжений прикосновения и токов. Напряжения прикосновения и токи, протекающие через тело человека при нормальном (неаварийном) режиме электроустановки, не должны превышать значений, указанных в таблице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BA72B2">
        <w:rPr>
          <w:rFonts w:ascii="Times New Roman" w:hAnsi="Times New Roman" w:cs="Times New Roman"/>
          <w:sz w:val="28"/>
          <w:szCs w:val="28"/>
        </w:rPr>
        <w:t>.</w:t>
      </w:r>
    </w:p>
    <w:p w:rsidR="00BA72B2" w:rsidRDefault="00BA72B2" w:rsidP="003D209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2B2" w:rsidRDefault="00BA72B2" w:rsidP="00BA72B2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BA72B2">
        <w:rPr>
          <w:rFonts w:ascii="Times New Roman" w:hAnsi="Times New Roman" w:cs="Times New Roman"/>
          <w:sz w:val="28"/>
          <w:szCs w:val="28"/>
          <w:lang w:eastAsia="ru-RU"/>
        </w:rPr>
        <w:t>Напряжения прикосновения и токи, протекающие через тело человека при нормальном (неаварийном) режиме электроустановки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0"/>
        <w:gridCol w:w="1620"/>
        <w:gridCol w:w="1620"/>
      </w:tblGrid>
      <w:tr w:rsidR="00BA72B2" w:rsidRPr="00BA72B2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Род тока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U, </w:t>
            </w:r>
            <w:proofErr w:type="gramStart"/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I, мА</w:t>
            </w:r>
          </w:p>
        </w:tc>
      </w:tr>
      <w:tr w:rsidR="00BA72B2" w:rsidRPr="00BA72B2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Переменный, 50 Гц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0,3</w:t>
            </w:r>
          </w:p>
        </w:tc>
      </w:tr>
    </w:tbl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>Напряжения прикосновения и токи приведены при продолжительности воздействий не более 10 мин в сутки и установлены, исходя из реакции ощущения.</w:t>
      </w:r>
    </w:p>
    <w:p w:rsidR="00C44C3F" w:rsidRDefault="00A3138F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электротравм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отделе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B544B9">
        <w:rPr>
          <w:rFonts w:ascii="Times New Roman" w:hAnsi="Times New Roman" w:cs="Times New Roman"/>
          <w:sz w:val="28"/>
          <w:szCs w:val="28"/>
        </w:rPr>
        <w:t>нуление</w:t>
      </w:r>
      <w:proofErr w:type="spellEnd"/>
      <w:r w:rsidRPr="00B54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4B9" w:rsidRPr="00B544B9">
        <w:rPr>
          <w:rFonts w:ascii="Times New Roman" w:hAnsi="Times New Roman" w:cs="Times New Roman"/>
          <w:sz w:val="28"/>
          <w:szCs w:val="28"/>
        </w:rPr>
        <w:t>электрокорпусов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3CDF">
        <w:rPr>
          <w:rFonts w:ascii="Times New Roman" w:hAnsi="Times New Roman" w:cs="Times New Roman"/>
          <w:sz w:val="28"/>
          <w:szCs w:val="28"/>
        </w:rPr>
        <w:t xml:space="preserve">Возможность соприкосновения людей с </w:t>
      </w:r>
      <w:proofErr w:type="spellStart"/>
      <w:r w:rsidR="00023CDF">
        <w:rPr>
          <w:rFonts w:ascii="Times New Roman" w:hAnsi="Times New Roman" w:cs="Times New Roman"/>
          <w:sz w:val="28"/>
          <w:szCs w:val="28"/>
        </w:rPr>
        <w:t>токонесущими</w:t>
      </w:r>
      <w:proofErr w:type="spellEnd"/>
      <w:r w:rsidR="00023CDF">
        <w:rPr>
          <w:rFonts w:ascii="Times New Roman" w:hAnsi="Times New Roman" w:cs="Times New Roman"/>
          <w:sz w:val="28"/>
          <w:szCs w:val="28"/>
        </w:rPr>
        <w:t xml:space="preserve"> частями оборудования исключена, так как кабели расположены в недоступных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Default="00466BEA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ПЭВМ </w:t>
      </w:r>
      <w:r w:rsidR="00595A91">
        <w:rPr>
          <w:rFonts w:ascii="Times New Roman" w:hAnsi="Times New Roman" w:cs="Times New Roman"/>
          <w:sz w:val="28"/>
          <w:szCs w:val="28"/>
        </w:rPr>
        <w:t>плотность размещения элементов эл</w:t>
      </w:r>
      <w:r w:rsidR="005C3E53">
        <w:rPr>
          <w:rFonts w:ascii="Times New Roman" w:hAnsi="Times New Roman" w:cs="Times New Roman"/>
          <w:sz w:val="28"/>
          <w:szCs w:val="28"/>
        </w:rPr>
        <w:t>е</w:t>
      </w:r>
      <w:r w:rsidR="00595A91">
        <w:rPr>
          <w:rFonts w:ascii="Times New Roman" w:hAnsi="Times New Roman" w:cs="Times New Roman"/>
          <w:sz w:val="28"/>
          <w:szCs w:val="28"/>
        </w:rPr>
        <w:t>ктронных схем очень высока. Соединительные провода и кабели располагаются близко друг к другу. При протекании по ним электрического тока выделяется значительное количество те</w:t>
      </w:r>
      <w:r w:rsidR="005C3E53">
        <w:rPr>
          <w:rFonts w:ascii="Times New Roman" w:hAnsi="Times New Roman" w:cs="Times New Roman"/>
          <w:sz w:val="28"/>
          <w:szCs w:val="28"/>
        </w:rPr>
        <w:t>плоты, в результате чего возможно оплавление изоляции. Для отвода избыточной теплоты от ПЭВМ используются системы вентиляции и кондиционирования воздуха.</w:t>
      </w:r>
      <w:r w:rsidR="00264493">
        <w:rPr>
          <w:rFonts w:ascii="Times New Roman" w:hAnsi="Times New Roman" w:cs="Times New Roman"/>
          <w:sz w:val="28"/>
          <w:szCs w:val="28"/>
        </w:rPr>
        <w:t xml:space="preserve"> </w:t>
      </w:r>
      <w:r w:rsidR="00264493" w:rsidRPr="00264493">
        <w:rPr>
          <w:rFonts w:ascii="Times New Roman" w:hAnsi="Times New Roman" w:cs="Times New Roman"/>
          <w:sz w:val="28"/>
          <w:szCs w:val="28"/>
        </w:rPr>
        <w:t>При постоянном действии эти системы представляют собой дополнительную пожарную опасность.</w:t>
      </w:r>
    </w:p>
    <w:p w:rsidR="001E78F1" w:rsidRDefault="00264493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</w:t>
      </w:r>
      <w:r w:rsidR="009D27C8">
        <w:rPr>
          <w:rFonts w:ascii="Times New Roman" w:hAnsi="Times New Roman" w:cs="Times New Roman"/>
          <w:sz w:val="28"/>
          <w:szCs w:val="28"/>
        </w:rPr>
        <w:t xml:space="preserve"> </w:t>
      </w:r>
      <w:r w:rsidR="00F67461" w:rsidRPr="00F67461">
        <w:rPr>
          <w:rFonts w:ascii="Times New Roman" w:hAnsi="Times New Roman" w:cs="Times New Roman"/>
          <w:sz w:val="28"/>
          <w:szCs w:val="28"/>
        </w:rPr>
        <w:t>[18]</w:t>
      </w:r>
      <w:r>
        <w:rPr>
          <w:rFonts w:ascii="Times New Roman" w:hAnsi="Times New Roman" w:cs="Times New Roman"/>
          <w:sz w:val="28"/>
          <w:szCs w:val="28"/>
        </w:rPr>
        <w:t xml:space="preserve"> отдел</w:t>
      </w:r>
      <w:r w:rsidR="00274084">
        <w:rPr>
          <w:rFonts w:ascii="Times New Roman" w:hAnsi="Times New Roman" w:cs="Times New Roman"/>
          <w:sz w:val="28"/>
          <w:szCs w:val="28"/>
        </w:rPr>
        <w:t xml:space="preserve"> 28-01 относится к категории Д</w:t>
      </w:r>
      <w:r w:rsidR="001E78F1">
        <w:rPr>
          <w:rFonts w:ascii="Times New Roman" w:hAnsi="Times New Roman" w:cs="Times New Roman"/>
          <w:sz w:val="28"/>
          <w:szCs w:val="28"/>
        </w:rPr>
        <w:t xml:space="preserve">. Наиболее вероятные классы пожаров </w:t>
      </w:r>
      <w:r w:rsidR="001E78F1" w:rsidRPr="001E78F1">
        <w:rPr>
          <w:rFonts w:ascii="Times New Roman" w:hAnsi="Times New Roman" w:cs="Times New Roman"/>
          <w:sz w:val="28"/>
          <w:szCs w:val="28"/>
        </w:rPr>
        <w:t>в</w:t>
      </w:r>
      <w:r w:rsidR="001E78F1">
        <w:rPr>
          <w:rFonts w:ascii="Times New Roman" w:hAnsi="Times New Roman" w:cs="Times New Roman"/>
          <w:sz w:val="28"/>
          <w:szCs w:val="28"/>
        </w:rPr>
        <w:t xml:space="preserve"> помещениях с ПЭВМ:</w:t>
      </w:r>
    </w:p>
    <w:p w:rsid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могут гореть в основном твердые вещества, горение которых сопровождается тлением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78F1" w:rsidRP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возможны пожары, вызванные возгоранием электроустановок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493" w:rsidRPr="00AD30C4" w:rsidRDefault="001E78F1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содержит один выход</w:t>
      </w:r>
      <w:r w:rsidR="00AD30C4">
        <w:rPr>
          <w:rFonts w:ascii="Times New Roman" w:hAnsi="Times New Roman" w:cs="Times New Roman"/>
          <w:sz w:val="28"/>
          <w:szCs w:val="28"/>
        </w:rPr>
        <w:t>,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</w:t>
      </w:r>
      <w:r w:rsidR="00AD30C4">
        <w:rPr>
          <w:rFonts w:ascii="Times New Roman" w:hAnsi="Times New Roman" w:cs="Times New Roman"/>
          <w:sz w:val="28"/>
          <w:szCs w:val="28"/>
        </w:rPr>
        <w:t>1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ручн</w:t>
      </w:r>
      <w:r w:rsidR="00AD30C4">
        <w:rPr>
          <w:rFonts w:ascii="Times New Roman" w:hAnsi="Times New Roman" w:cs="Times New Roman"/>
          <w:sz w:val="28"/>
          <w:szCs w:val="28"/>
        </w:rPr>
        <w:t>ой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углекислотны</w:t>
      </w:r>
      <w:r w:rsidR="00AD30C4">
        <w:rPr>
          <w:rFonts w:ascii="Times New Roman" w:hAnsi="Times New Roman" w:cs="Times New Roman"/>
          <w:sz w:val="28"/>
          <w:szCs w:val="28"/>
        </w:rPr>
        <w:t>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огнетушител</w:t>
      </w:r>
      <w:r w:rsidR="00AD30C4">
        <w:rPr>
          <w:rFonts w:ascii="Times New Roman" w:hAnsi="Times New Roman" w:cs="Times New Roman"/>
          <w:sz w:val="28"/>
          <w:szCs w:val="28"/>
        </w:rPr>
        <w:t>ь и план эвакуации</w:t>
      </w:r>
      <w:r w:rsidR="00AD30C4">
        <w:t xml:space="preserve">, </w:t>
      </w:r>
      <w:r w:rsidR="00AD30C4" w:rsidRPr="00AD30C4">
        <w:rPr>
          <w:rFonts w:ascii="Times New Roman" w:hAnsi="Times New Roman" w:cs="Times New Roman"/>
          <w:sz w:val="28"/>
          <w:szCs w:val="28"/>
        </w:rPr>
        <w:t>предусматривающий 2 эвакуационных выхода</w:t>
      </w:r>
      <w:r w:rsidR="00AD30C4">
        <w:rPr>
          <w:rFonts w:ascii="Times New Roman" w:hAnsi="Times New Roman" w:cs="Times New Roman"/>
          <w:sz w:val="28"/>
          <w:szCs w:val="28"/>
        </w:rPr>
        <w:t>. В целях обнаружения и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извещения о пожаре в отделе так же установлена пожарная сигнализация.</w:t>
      </w:r>
    </w:p>
    <w:p w:rsidR="00C74ACC" w:rsidRDefault="00C74ACC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ACC">
        <w:rPr>
          <w:rFonts w:ascii="Times New Roman" w:hAnsi="Times New Roman" w:cs="Times New Roman"/>
          <w:sz w:val="28"/>
          <w:szCs w:val="28"/>
        </w:rPr>
        <w:t>Таким образом, выполнены все требования, предусмотренные правилами пожарной безопасности.</w:t>
      </w:r>
    </w:p>
    <w:p w:rsidR="00C44C3F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Расчет естественного освещения</w:t>
      </w:r>
    </w:p>
    <w:p w:rsid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4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расчета состоит в определении площади световых проемов, при которой обеспечивается нормированное значение КЕО. Для бокового освещения расчет производится по формуле:</w:t>
      </w:r>
    </w:p>
    <w:p w:rsidR="00FE1747" w:rsidRPr="00FE1747" w:rsidRDefault="006C07FF" w:rsidP="00FE17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зд</m:t>
              </m:r>
            </m:sub>
          </m:sSub>
        </m:oMath>
      </m:oMathPara>
    </w:p>
    <w:p w:rsidR="00FE1747" w:rsidRPr="00FE1747" w:rsidRDefault="005C0AEC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площадь пол</w:t>
      </w:r>
      <w:r w:rsidR="00FE1747">
        <w:rPr>
          <w:rFonts w:ascii="Times New Roman" w:eastAsia="Times New Roman" w:hAnsi="Times New Roman" w:cs="Times New Roman"/>
          <w:sz w:val="28"/>
          <w:szCs w:val="28"/>
        </w:rPr>
        <w:t>а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6C07FF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запаса, для рассматриваемого помещения равен 1,2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6C07FF" w:rsidP="00FE174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зд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зданиями, для рассматриваемого помещения равен 1,0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6C07FF" w:rsidP="00FE17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световая характеристика окна.</w:t>
      </w:r>
    </w:p>
    <w:p w:rsidR="000C67E9" w:rsidRDefault="000C67E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отдела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боковое естественное освещение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окна выходят на запад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отражения потолка, стен и пола: 70%, 50%, 50%.</w:t>
      </w:r>
    </w:p>
    <w:p w:rsidR="001D5509" w:rsidRDefault="001D550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Геометрические размеры помещения отдела 28-01: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7 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 =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 метров.</w:t>
      </w:r>
    </w:p>
    <w:p w:rsidR="001D5509" w:rsidRDefault="00EC5AED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Расстояние от окна, до расчетной точки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метра. Расстояние от рабочей поверхности до верха окна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метра.</w:t>
      </w:r>
    </w:p>
    <w:p w:rsidR="00FE1747" w:rsidRP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 помещения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=5*7=35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0185" w:rsidRPr="00EC5AED" w:rsidRDefault="00EC0185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Нормированное значение коэффициента естественной освещенности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следующей формуле:</w:t>
      </w:r>
    </w:p>
    <w:p w:rsidR="00EC0185" w:rsidRDefault="006C07FF" w:rsidP="00EC0185">
      <w:pPr>
        <w:ind w:left="1" w:firstLine="708"/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C0185">
        <w:rPr>
          <w:rFonts w:eastAsia="Times New Roman"/>
          <w:sz w:val="28"/>
          <w:szCs w:val="28"/>
        </w:rPr>
        <w:t>, где</w:t>
      </w:r>
    </w:p>
    <w:p w:rsidR="00EC0185" w:rsidRPr="00FE1747" w:rsidRDefault="006C07FF" w:rsidP="00EC0185">
      <w:pPr>
        <w:ind w:firstLine="708"/>
        <w:jc w:val="both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26A1B" w:rsidRPr="00FE1747">
        <w:rPr>
          <w:rFonts w:ascii="Times New Roman" w:hAnsi="Times New Roman" w:cs="Times New Roman"/>
          <w:sz w:val="28"/>
          <w:szCs w:val="28"/>
        </w:rPr>
        <w:t xml:space="preserve"> </w:t>
      </w:r>
      <w:r w:rsidR="00FE1747" w:rsidRPr="00FE1747">
        <w:rPr>
          <w:rFonts w:ascii="Times New Roman" w:hAnsi="Times New Roman" w:cs="Times New Roman"/>
          <w:sz w:val="28"/>
          <w:szCs w:val="28"/>
        </w:rPr>
        <w:t xml:space="preserve">- </w:t>
      </w:r>
      <w:r w:rsidR="00FE1747">
        <w:rPr>
          <w:rFonts w:ascii="Times New Roman" w:hAnsi="Times New Roman" w:cs="Times New Roman"/>
          <w:sz w:val="28"/>
          <w:szCs w:val="28"/>
        </w:rPr>
        <w:t xml:space="preserve">коэффициент светового климата,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FE174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C0185" w:rsidRPr="009F5F00" w:rsidRDefault="006C07FF" w:rsidP="009F5F0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EC0185">
        <w:rPr>
          <w:rFonts w:ascii="Times New Roman" w:hAnsi="Times New Roman" w:cs="Times New Roman"/>
          <w:sz w:val="28"/>
          <w:szCs w:val="28"/>
        </w:rPr>
        <w:t>- значение КЕО, берется из таблицы 1</w:t>
      </w:r>
      <w:r w:rsidR="00F67461" w:rsidRPr="00F67461">
        <w:rPr>
          <w:rFonts w:ascii="Times New Roman" w:hAnsi="Times New Roman" w:cs="Times New Roman"/>
          <w:sz w:val="28"/>
          <w:szCs w:val="28"/>
        </w:rPr>
        <w:t xml:space="preserve"> </w:t>
      </w:r>
      <w:r w:rsidR="00F67461">
        <w:rPr>
          <w:rFonts w:ascii="Times New Roman" w:hAnsi="Times New Roman" w:cs="Times New Roman"/>
          <w:sz w:val="28"/>
          <w:szCs w:val="28"/>
        </w:rPr>
        <w:t>документа</w:t>
      </w:r>
      <w:bookmarkStart w:id="7" w:name="_GoBack"/>
      <w:bookmarkEnd w:id="7"/>
      <w:r w:rsidR="00EC0185">
        <w:rPr>
          <w:rFonts w:ascii="Times New Roman" w:hAnsi="Times New Roman" w:cs="Times New Roman"/>
          <w:sz w:val="28"/>
          <w:szCs w:val="28"/>
        </w:rPr>
        <w:t xml:space="preserve"> </w:t>
      </w:r>
      <w:r w:rsidR="00F67461" w:rsidRPr="00F67461">
        <w:rPr>
          <w:rFonts w:ascii="Times New Roman" w:hAnsi="Times New Roman" w:cs="Times New Roman"/>
          <w:sz w:val="28"/>
          <w:szCs w:val="28"/>
        </w:rPr>
        <w:t>[15]</w:t>
      </w:r>
      <w:r w:rsidR="00EC0185">
        <w:rPr>
          <w:rFonts w:ascii="Times New Roman" w:hAnsi="Times New Roman" w:cs="Times New Roman"/>
          <w:sz w:val="28"/>
          <w:szCs w:val="28"/>
        </w:rPr>
        <w:t xml:space="preserve"> - </w:t>
      </w:r>
      <w:r w:rsidR="00EC0185" w:rsidRPr="00EC0185">
        <w:rPr>
          <w:rFonts w:ascii="Times New Roman" w:hAnsi="Times New Roman" w:cs="Times New Roman"/>
          <w:sz w:val="28"/>
          <w:szCs w:val="28"/>
        </w:rPr>
        <w:t xml:space="preserve">Требования к освещению </w:t>
      </w:r>
      <w:r w:rsidR="00EC0185" w:rsidRPr="009F5F00">
        <w:rPr>
          <w:rFonts w:ascii="Times New Roman" w:hAnsi="Times New Roman" w:cs="Times New Roman"/>
          <w:sz w:val="28"/>
          <w:szCs w:val="28"/>
        </w:rPr>
        <w:t>помещений промышленных предприятий.</w:t>
      </w:r>
      <w:r w:rsidR="00FE1747" w:rsidRPr="009F5F0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=1.2 %</m:t>
        </m:r>
      </m:oMath>
      <w:r w:rsidR="00FE1747" w:rsidRPr="009F5F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1747" w:rsidRPr="009F5F00" w:rsidRDefault="00FE1747" w:rsidP="009F5F00">
      <w:pPr>
        <w:spacing w:line="360" w:lineRule="auto"/>
        <w:ind w:left="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1.2*1=1.2</m:t>
        </m:r>
      </m:oMath>
      <w:r w:rsidRPr="009F5F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747" w:rsidRPr="00FE1747" w:rsidRDefault="00C95F8C" w:rsidP="009F5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F00">
        <w:rPr>
          <w:rFonts w:ascii="Times New Roman" w:hAnsi="Times New Roman" w:cs="Times New Roman"/>
          <w:sz w:val="28"/>
          <w:szCs w:val="28"/>
        </w:rPr>
        <w:t>Для определения световой характеристики окна необходимо рассчитать отношение глубины</w:t>
      </w:r>
      <w:r w:rsidRPr="00C95F8C">
        <w:rPr>
          <w:rFonts w:ascii="Times New Roman" w:hAnsi="Times New Roman" w:cs="Times New Roman"/>
          <w:sz w:val="28"/>
          <w:szCs w:val="28"/>
        </w:rPr>
        <w:t xml:space="preserve"> помещения к его высоте от уровня условной рабочей поверхности до верха окна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5F8C">
        <w:rPr>
          <w:rFonts w:ascii="Times New Roman" w:hAnsi="Times New Roman" w:cs="Times New Roman"/>
          <w:sz w:val="28"/>
          <w:szCs w:val="28"/>
        </w:rPr>
        <w:t xml:space="preserve"> отношение длины помещения к его глубине:</w:t>
      </w:r>
    </w:p>
    <w:p w:rsidR="00C95F8C" w:rsidRPr="00C95F8C" w:rsidRDefault="006C07FF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:rsidR="00C95F8C" w:rsidRPr="00C95F8C" w:rsidRDefault="006C07FF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=1,4</m:t>
          </m:r>
        </m:oMath>
      </m:oMathPara>
    </w:p>
    <w:p w:rsidR="009F5F00" w:rsidRPr="009F5F00" w:rsidRDefault="00C95F8C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 xml:space="preserve">Тогда, </w:t>
      </w:r>
      <w:r w:rsidRPr="009F5F00">
        <w:rPr>
          <w:rFonts w:ascii="Times New Roman" w:hAnsi="Times New Roman" w:cs="Times New Roman"/>
          <w:sz w:val="28"/>
          <w:szCs w:val="28"/>
        </w:rPr>
        <w:t xml:space="preserve">световая характеристика окна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=13</m:t>
        </m:r>
      </m:oMath>
    </w:p>
    <w:p w:rsidR="00C95F8C" w:rsidRPr="009F5F00" w:rsidRDefault="009F5F00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>Определяем общий коэффициент светопропускания:</w:t>
      </w:r>
    </w:p>
    <w:p w:rsidR="009F5F00" w:rsidRPr="009F5F00" w:rsidRDefault="006C07FF" w:rsidP="009F5F00">
      <w:pPr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>, где</w:t>
      </w:r>
    </w:p>
    <w:p w:rsidR="001D5509" w:rsidRDefault="006C07FF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 светопропускания материала (0,8 для двойного стекла)</w:t>
      </w:r>
      <w:r w:rsidR="009F5F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F5F00" w:rsidRDefault="006C07FF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коэффициент, учитывающий потери света в переплетах </w:t>
      </w:r>
      <w:proofErr w:type="spellStart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светопроёма</w:t>
      </w:r>
      <w:proofErr w:type="spellEnd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 (0,7 для спаренных деревянных переплетов)</w:t>
      </w:r>
    </w:p>
    <w:p w:rsidR="009F5F00" w:rsidRPr="009F5F00" w:rsidRDefault="006C07FF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несущих конструкциях (при боковом освещении 1,0)</w:t>
      </w:r>
    </w:p>
    <w:p w:rsidR="009F5F00" w:rsidRDefault="006C07FF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солнцезащитных устройствах (для убирающихся жалюзи и штор – 1,0).</w:t>
      </w:r>
    </w:p>
    <w:p w:rsidR="009F5F00" w:rsidRPr="009F5F00" w:rsidRDefault="009F5F00" w:rsidP="009F5F00">
      <w:pPr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=0,8*0,7*1,0*1,0=0,56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5F00" w:rsidRPr="009F5F00" w:rsidRDefault="006C07FF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повышение КЕО при боковом освещении, благодаря свету, отраженному от поверхностей помещения и подстилающего слоя, прилегающего к зданию. Для его определения необходимо знать отношение глубины помещения к высоте уровня условной рабочей поверхности до верха окна, отношение расстояния между расчетной точкой и наружной стеной к глубине помещения (L/B), отношение длины помещения к его глубине, а также величину средневзвешенного коэффициента отражения потолка, стен и пола.</w:t>
      </w:r>
    </w:p>
    <w:p w:rsidR="009F5F00" w:rsidRPr="00C95F8C" w:rsidRDefault="006C07FF" w:rsidP="009F5F00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1.5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=0,3</m:t>
          </m:r>
        </m:oMath>
      </m:oMathPara>
    </w:p>
    <w:p w:rsidR="009F5F00" w:rsidRDefault="009F5F00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 средневзвешенного коэффициента отражения находится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</w:t>
      </w: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0241" w:rsidRDefault="006C07FF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9F5F00" w:rsidRDefault="00910241" w:rsidP="0091024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910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еличины ρ и S здесь это коэффициенты отражения и площади поверхностей потолка, стен и пола соответственно.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Тогда,</w:t>
      </w:r>
    </w:p>
    <w:p w:rsidR="009F5F00" w:rsidRPr="00910241" w:rsidRDefault="006C07FF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+0,5*35+0,5*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35+35+84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=0,55</m:t>
          </m:r>
        </m:oMath>
      </m:oMathPara>
    </w:p>
    <w:p w:rsidR="009F5F00" w:rsidRDefault="00CE72A5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=1.2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0AEC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</w:t>
      </w:r>
    </w:p>
    <w:p w:rsidR="005C0AEC" w:rsidRPr="00104BB9" w:rsidRDefault="006C07FF" w:rsidP="005C0A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0,56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1=9,7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04BB9" w:rsidRPr="00104BB9" w:rsidRDefault="00104BB9" w:rsidP="00104BB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помещении отдела площадь окна составляет 6,25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следовательно, в соответствии с проведенными расчетами, естественного освещения недостаточно.</w:t>
      </w:r>
    </w:p>
    <w:p w:rsidR="00E24CA7" w:rsidRDefault="00E24CA7" w:rsidP="00E24C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167" w:rsidRPr="00E24CA7" w:rsidRDefault="00774167" w:rsidP="00E24C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В данном разделе был выполнен анализ вредных факторов, </w:t>
      </w:r>
      <w:r w:rsidR="00E24CA7">
        <w:rPr>
          <w:rFonts w:ascii="Times New Roman" w:hAnsi="Times New Roman" w:cs="Times New Roman"/>
          <w:sz w:val="28"/>
          <w:szCs w:val="28"/>
        </w:rPr>
        <w:t>влияющих на инженера исследовате</w:t>
      </w:r>
      <w:r w:rsidRPr="00E24CA7">
        <w:rPr>
          <w:rFonts w:ascii="Times New Roman" w:hAnsi="Times New Roman" w:cs="Times New Roman"/>
          <w:sz w:val="28"/>
          <w:szCs w:val="28"/>
        </w:rPr>
        <w:t>ля, а также был произведён расчёт естественного освещения в помещении.</w:t>
      </w:r>
    </w:p>
    <w:p w:rsidR="00774167" w:rsidRPr="000C67E9" w:rsidRDefault="00774167" w:rsidP="000C67E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A7C" w:rsidRDefault="00D96A7C" w:rsidP="00965BDA">
      <w:pPr>
        <w:spacing w:after="0" w:line="240" w:lineRule="auto"/>
      </w:pPr>
      <w:r>
        <w:separator/>
      </w:r>
    </w:p>
  </w:endnote>
  <w:endnote w:type="continuationSeparator" w:id="0">
    <w:p w:rsidR="00D96A7C" w:rsidRDefault="00D96A7C" w:rsidP="0096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206519"/>
      <w:docPartObj>
        <w:docPartGallery w:val="Page Numbers (Bottom of Page)"/>
        <w:docPartUnique/>
      </w:docPartObj>
    </w:sdtPr>
    <w:sdtContent>
      <w:p w:rsidR="006C07FF" w:rsidRDefault="006C07F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461">
          <w:rPr>
            <w:noProof/>
          </w:rPr>
          <w:t>20</w:t>
        </w:r>
        <w:r>
          <w:fldChar w:fldCharType="end"/>
        </w:r>
      </w:p>
    </w:sdtContent>
  </w:sdt>
  <w:p w:rsidR="006C07FF" w:rsidRDefault="006C07F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A7C" w:rsidRDefault="00D96A7C" w:rsidP="00965BDA">
      <w:pPr>
        <w:spacing w:after="0" w:line="240" w:lineRule="auto"/>
      </w:pPr>
      <w:r>
        <w:separator/>
      </w:r>
    </w:p>
  </w:footnote>
  <w:footnote w:type="continuationSeparator" w:id="0">
    <w:p w:rsidR="00D96A7C" w:rsidRDefault="00D96A7C" w:rsidP="0096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3787D"/>
    <w:multiLevelType w:val="hybridMultilevel"/>
    <w:tmpl w:val="2BBE7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5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22B3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C67E9"/>
    <w:rsid w:val="000D39AE"/>
    <w:rsid w:val="00104BB9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D5509"/>
    <w:rsid w:val="001E6648"/>
    <w:rsid w:val="001E78F1"/>
    <w:rsid w:val="001F5D1C"/>
    <w:rsid w:val="002061CB"/>
    <w:rsid w:val="00222779"/>
    <w:rsid w:val="00231B25"/>
    <w:rsid w:val="002573DB"/>
    <w:rsid w:val="00264493"/>
    <w:rsid w:val="00274084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2098"/>
    <w:rsid w:val="003D3DFC"/>
    <w:rsid w:val="003D6CCE"/>
    <w:rsid w:val="0042466C"/>
    <w:rsid w:val="00441406"/>
    <w:rsid w:val="004468D2"/>
    <w:rsid w:val="004511BF"/>
    <w:rsid w:val="00461D82"/>
    <w:rsid w:val="004644A0"/>
    <w:rsid w:val="00466BEA"/>
    <w:rsid w:val="00482E2C"/>
    <w:rsid w:val="00492140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444CC"/>
    <w:rsid w:val="005761CC"/>
    <w:rsid w:val="005815BD"/>
    <w:rsid w:val="00594861"/>
    <w:rsid w:val="00595A91"/>
    <w:rsid w:val="005A58EA"/>
    <w:rsid w:val="005C0AEC"/>
    <w:rsid w:val="005C3E53"/>
    <w:rsid w:val="005C622D"/>
    <w:rsid w:val="005D1844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C07FF"/>
    <w:rsid w:val="006C7BFF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339AC"/>
    <w:rsid w:val="00740BAB"/>
    <w:rsid w:val="00746429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1065F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52A3"/>
    <w:rsid w:val="008876CA"/>
    <w:rsid w:val="00890961"/>
    <w:rsid w:val="00893650"/>
    <w:rsid w:val="008E0BE0"/>
    <w:rsid w:val="008E3A31"/>
    <w:rsid w:val="00910241"/>
    <w:rsid w:val="00953A10"/>
    <w:rsid w:val="00965BDA"/>
    <w:rsid w:val="00966DD5"/>
    <w:rsid w:val="00967C8C"/>
    <w:rsid w:val="00977734"/>
    <w:rsid w:val="00977C55"/>
    <w:rsid w:val="00997661"/>
    <w:rsid w:val="009D27C8"/>
    <w:rsid w:val="009D398A"/>
    <w:rsid w:val="009D66A6"/>
    <w:rsid w:val="009F547D"/>
    <w:rsid w:val="009F5F00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AF2AC5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A72B2"/>
    <w:rsid w:val="00BB54D6"/>
    <w:rsid w:val="00BC4C14"/>
    <w:rsid w:val="00BC5E63"/>
    <w:rsid w:val="00BD43AD"/>
    <w:rsid w:val="00BE4C93"/>
    <w:rsid w:val="00BE7422"/>
    <w:rsid w:val="00C144D2"/>
    <w:rsid w:val="00C14545"/>
    <w:rsid w:val="00C44C3F"/>
    <w:rsid w:val="00C50D7A"/>
    <w:rsid w:val="00C5105F"/>
    <w:rsid w:val="00C64655"/>
    <w:rsid w:val="00C64AC0"/>
    <w:rsid w:val="00C73538"/>
    <w:rsid w:val="00C73B55"/>
    <w:rsid w:val="00C74ACC"/>
    <w:rsid w:val="00C95F4B"/>
    <w:rsid w:val="00C95F8C"/>
    <w:rsid w:val="00CA01FE"/>
    <w:rsid w:val="00CE2546"/>
    <w:rsid w:val="00CE72A5"/>
    <w:rsid w:val="00CF2A3D"/>
    <w:rsid w:val="00CF46A4"/>
    <w:rsid w:val="00D26A1B"/>
    <w:rsid w:val="00D3427A"/>
    <w:rsid w:val="00D67B9C"/>
    <w:rsid w:val="00D823A2"/>
    <w:rsid w:val="00D868CB"/>
    <w:rsid w:val="00D96A7C"/>
    <w:rsid w:val="00DC1533"/>
    <w:rsid w:val="00DD3869"/>
    <w:rsid w:val="00DD72EA"/>
    <w:rsid w:val="00DF324A"/>
    <w:rsid w:val="00DF5C01"/>
    <w:rsid w:val="00E24CA7"/>
    <w:rsid w:val="00E25409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EC0185"/>
    <w:rsid w:val="00EC5AED"/>
    <w:rsid w:val="00F27336"/>
    <w:rsid w:val="00F438EF"/>
    <w:rsid w:val="00F67245"/>
    <w:rsid w:val="00F67357"/>
    <w:rsid w:val="00F67461"/>
    <w:rsid w:val="00F74B20"/>
    <w:rsid w:val="00FA6714"/>
    <w:rsid w:val="00FB4FC8"/>
    <w:rsid w:val="00FD38EF"/>
    <w:rsid w:val="00FE1747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AFF7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"/>
    <w:basedOn w:val="a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  <w:style w:type="paragraph" w:styleId="ab">
    <w:name w:val="header"/>
    <w:basedOn w:val="a"/>
    <w:link w:val="ac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5BDA"/>
  </w:style>
  <w:style w:type="paragraph" w:styleId="ad">
    <w:name w:val="footer"/>
    <w:basedOn w:val="a"/>
    <w:link w:val="ae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FDFAA-D077-407A-8C6F-9F3041F9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20</Pages>
  <Words>3922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96</cp:revision>
  <dcterms:created xsi:type="dcterms:W3CDTF">2015-11-29T12:28:00Z</dcterms:created>
  <dcterms:modified xsi:type="dcterms:W3CDTF">2016-05-28T16:35:00Z</dcterms:modified>
</cp:coreProperties>
</file>