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73</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26</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【学思践悟】习近平论中国梦（节选）</w:t>
      </w:r>
    </w:p>
    <w:p>
      <w:pPr>
        <w:jc w:val="left"/>
        <w:rPr>
          <w:rFonts w:hint="eastAsia" w:ascii="仿宋" w:hAnsi="仿宋" w:eastAsia="仿宋" w:cs="仿宋"/>
          <w:b/>
          <w:bCs w:val="0"/>
          <w:color w:val="333333"/>
          <w:sz w:val="30"/>
          <w:szCs w:val="30"/>
          <w:lang w:eastAsia="zh-CN"/>
        </w:rPr>
      </w:pPr>
      <w:r>
        <w:rPr>
          <w:rFonts w:hint="eastAsia" w:ascii="仿宋" w:hAnsi="仿宋" w:eastAsia="仿宋" w:cs="仿宋"/>
          <w:b/>
          <w:color w:val="333333"/>
          <w:sz w:val="30"/>
          <w:szCs w:val="30"/>
        </w:rPr>
        <w:t>来源：</w:t>
      </w:r>
      <w:r>
        <w:rPr>
          <w:rFonts w:hint="eastAsia" w:ascii="仿宋" w:hAnsi="仿宋" w:eastAsia="仿宋" w:cs="仿宋"/>
          <w:b/>
          <w:color w:val="333333"/>
          <w:sz w:val="30"/>
          <w:szCs w:val="30"/>
          <w:lang w:eastAsia="zh-CN"/>
        </w:rPr>
        <w:t>学习强国平台</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对领新中国成立特别是改革开放以来，我们用几十年时间走完西方发达国家几百年</w:t>
      </w:r>
      <w:bookmarkStart w:id="0" w:name="_GoBack"/>
      <w:bookmarkEnd w:id="0"/>
      <w:r>
        <w:rPr>
          <w:rFonts w:hint="eastAsia" w:ascii="仿宋" w:hAnsi="仿宋" w:eastAsia="仿宋" w:cs="仿宋"/>
          <w:b w:val="0"/>
          <w:bCs/>
          <w:color w:val="333333"/>
          <w:sz w:val="28"/>
          <w:szCs w:val="28"/>
        </w:rPr>
        <w:t>走过的工业化历程，创造了经济快速发展和社会长期稳定的奇迹，为中华民族伟大复兴开辟了广阔前景。实践证明，中国式现代化走得通、行得稳，是强国建设、民族复兴的唯一正确道路。</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习近平2023年2月7日在新进中央委员会的委员、候补委员和省部级主要领导干部学习贯彻习近平新时代中国特色社会主义思想和党的二十大精神研讨班开班式上的讲话</w:t>
      </w:r>
    </w:p>
    <w:p>
      <w:pPr>
        <w:rPr>
          <w:rFonts w:hint="eastAsia" w:ascii="仿宋" w:hAnsi="仿宋" w:eastAsia="仿宋" w:cs="仿宋"/>
          <w:b w:val="0"/>
          <w:bCs/>
          <w:color w:val="333333"/>
          <w:sz w:val="28"/>
          <w:szCs w:val="28"/>
        </w:rPr>
      </w:pP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民营经济是我们党长期执政、团结带领全国人民实现“两个一百年”奋斗目标和中华民族伟大复兴中国梦的重要力量。</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习近平2023年3月6日看望参加全国政协十四届一次会议的民建、工商联界委员并参加联组会时的讲话</w:t>
      </w:r>
    </w:p>
    <w:p>
      <w:pPr>
        <w:rPr>
          <w:rFonts w:hint="eastAsia" w:ascii="仿宋" w:hAnsi="仿宋" w:eastAsia="仿宋" w:cs="仿宋"/>
          <w:b w:val="0"/>
          <w:bCs/>
          <w:color w:val="333333"/>
          <w:sz w:val="28"/>
          <w:szCs w:val="28"/>
        </w:rPr>
      </w:pP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具有五千多年文明史的中华民族，在历史上创造了无数辉煌，也经历过许多磨难。近代以后，中国逐步成为半殖民地半封建社会，饱受列强欺凌、四分五裂、战乱频繁、生灵涂炭之苦。中国共产党成立之后，紧紧团结带领全国各族人民，经过百年奋斗，洗雪民族耻辱，中国人民成为自己命运的主人，中华民族迎来了从站起来、富起来到强起来的伟大飞跃，中华民族伟大复兴进入了不可逆转的历史进程。</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习近平2023年3月13日在第十四届全国人民代表大会第一次会议上的讲话</w:t>
      </w:r>
    </w:p>
    <w:p>
      <w:pPr>
        <w:pStyle w:val="2"/>
        <w:rPr>
          <w:rFonts w:hint="eastAsia" w:ascii="仿宋" w:hAnsi="仿宋" w:eastAsia="仿宋" w:cs="仿宋"/>
          <w:b w:val="0"/>
          <w:bCs/>
          <w:color w:val="333333"/>
          <w:sz w:val="28"/>
          <w:szCs w:val="28"/>
        </w:rPr>
      </w:pPr>
    </w:p>
    <w:p>
      <w:pPr>
        <w:pStyle w:val="2"/>
        <w:rPr>
          <w:rFonts w:hint="eastAsia" w:ascii="仿宋" w:hAnsi="仿宋" w:eastAsia="仿宋" w:cs="仿宋"/>
          <w:b/>
          <w:color w:val="333333"/>
          <w:sz w:val="30"/>
          <w:szCs w:val="30"/>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引经据典</w:t>
      </w:r>
      <w:r>
        <w:rPr>
          <w:rFonts w:hint="eastAsia" w:ascii="仿宋" w:hAnsi="仿宋" w:eastAsia="仿宋" w:cs="仿宋"/>
          <w:b/>
          <w:color w:val="333333"/>
          <w:sz w:val="30"/>
          <w:szCs w:val="30"/>
        </w:rPr>
        <w:t>】</w:t>
      </w:r>
    </w:p>
    <w:p>
      <w:pPr>
        <w:pStyle w:val="2"/>
        <w:rPr>
          <w:rFonts w:hint="eastAsia" w:ascii="仿宋" w:hAnsi="仿宋" w:eastAsia="仿宋" w:cs="仿宋"/>
          <w:b/>
          <w:color w:val="333333"/>
          <w:sz w:val="30"/>
          <w:szCs w:val="30"/>
        </w:rPr>
      </w:pPr>
      <w:r>
        <w:rPr>
          <w:rFonts w:hint="eastAsia" w:ascii="仿宋" w:hAnsi="仿宋" w:eastAsia="仿宋" w:cs="仿宋"/>
          <w:b/>
          <w:color w:val="333333"/>
          <w:sz w:val="30"/>
          <w:szCs w:val="30"/>
        </w:rPr>
        <w:t>学习论理 | 酸菜里面出政治、出模范</w:t>
      </w:r>
    </w:p>
    <w:p>
      <w:pPr>
        <w:pStyle w:val="2"/>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来源：内蒙古学习平台</w:t>
      </w:r>
    </w:p>
    <w:p>
      <w:pPr>
        <w:pStyle w:val="2"/>
        <w:rPr>
          <w:rFonts w:hint="eastAsia" w:ascii="仿宋" w:hAnsi="仿宋" w:eastAsia="仿宋" w:cs="仿宋"/>
          <w:b w:val="0"/>
          <w:bCs/>
          <w:color w:val="333333"/>
          <w:kern w:val="2"/>
          <w:sz w:val="28"/>
          <w:szCs w:val="28"/>
          <w:lang w:val="en-US" w:eastAsia="zh-CN" w:bidi="ar-SA"/>
        </w:rPr>
      </w:pP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【出处】</w:t>
      </w: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1956年11月，在党的八届二中全会上，毛泽东同志说：“我是历来主张军队要艰苦奋斗，要成为模范的。一九四九年在这个地方开会的时候，我们有一位将军主张军队要增加薪水，有许多同志赞成，我就反对。他举的例子是资本家吃饭五个碗，解放军吃饭是盐水加一点酸菜，他说这不行。我说这恰恰是好事。你是五个碗，我们吃酸菜。这个酸菜里面就出政治，就出模范。解放军得人心就是这个酸菜，当然，还有别的。现在部队的伙食改善了，已经比专吃酸菜有所不同了。但根本的是我们要提倡艰苦奋斗，艰苦奋斗是我们的政治本色。”</w:t>
      </w:r>
    </w:p>
    <w:p>
      <w:pPr>
        <w:pStyle w:val="2"/>
        <w:rPr>
          <w:rFonts w:hint="eastAsia" w:ascii="仿宋" w:hAnsi="仿宋" w:eastAsia="仿宋" w:cs="仿宋"/>
          <w:b w:val="0"/>
          <w:bCs/>
          <w:color w:val="333333"/>
          <w:kern w:val="2"/>
          <w:sz w:val="28"/>
          <w:szCs w:val="28"/>
          <w:lang w:val="en-US" w:eastAsia="zh-CN" w:bidi="ar-SA"/>
        </w:rPr>
      </w:pP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【启悟】</w:t>
      </w: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艰苦奋斗是党的优良传统和政治本色，是我们无往而不胜的精神密码。在党的八届二中全会上，毛泽东同志关于“酸菜里面出政治”的精彩论述，至今读来仍有重要的警示意义。</w:t>
      </w:r>
    </w:p>
    <w:p>
      <w:pPr>
        <w:pStyle w:val="2"/>
        <w:rPr>
          <w:rFonts w:hint="eastAsia" w:ascii="仿宋" w:hAnsi="仿宋" w:eastAsia="仿宋" w:cs="仿宋"/>
          <w:b w:val="0"/>
          <w:bCs/>
          <w:color w:val="333333"/>
          <w:kern w:val="2"/>
          <w:sz w:val="28"/>
          <w:szCs w:val="28"/>
          <w:lang w:val="en-US" w:eastAsia="zh-CN" w:bidi="ar-SA"/>
        </w:rPr>
      </w:pP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酸菜里面出政治”，出的是坚守人民情怀的初心。抗日战争时期，著名爱国华侨陈嘉庚先生回国考察，看到国统区的达官贵人在民族危亡关头仍然沉湎于灯红酒绿、歌舞豪宴之中，而共产党领导下的抗日根据地却是官兵同甘共苦，生活俭朴。对此，他感慨道：“得天下者，共产党也，中国的希望，在延安。”许许多多的党外人士、知识分子，也正是从艰苦奋斗的作风和品格中认识共产党，并最终同共产党走到一起的。一百年来，共产党打天下、坐天下，靠的就是“把屁股端端的坐在老百姓的这一面”，靠的就是“只见公仆不见官”，靠的就是始终与人民群众“有盐同咸、无盐同淡”。“酸菜里面出政治”，出的是自我革命的决心。艰苦奋斗是强大的政治力量，是永葆政治本色的防腐剂，是破解历史周期率、实现长期执政的密钥。在百年历史征程中，我们党在一次又一次大考中取得优异成绩，一条重要原因就是始终牢记和践行“永远不能骄傲自满、始终艰苦奋斗”的要求。党的十八大以来，以习近平同志为核心的党中央以出台“八项规定”破题开局，为新时代标注了艰苦奋斗的鲜明底色，书写了发扬艰苦奋斗精神的新篇章。“酸菜里面出政治”，出的是执政为民的恒心。自石库门出发、南湖启航，走过赣水闽山，跨过雪山草地，迈过黄土高原，在一穷二白时筚路蓝缕、发愤图强，在改革大潮中咬紧牙关、闯出新路……中国共产党人艰苦奋斗的脚印布满来路。习近平总书记强调，新时代是奋斗者的时代，又指出，奋斗是艰辛的、长期的、曲折的。艰苦奋斗没有休止符、终点站，永远是中国共产党执政为民的铺路石。近日热播的《我和我的父辈》就深刻地诠释了艰苦奋斗是长期的，在我们走向共同富裕的道路上，更要赓续艰苦奋斗的精神。</w:t>
      </w:r>
    </w:p>
    <w:p>
      <w:pPr>
        <w:pStyle w:val="2"/>
        <w:rPr>
          <w:rFonts w:hint="eastAsia" w:ascii="仿宋" w:hAnsi="仿宋" w:eastAsia="仿宋" w:cs="仿宋"/>
          <w:b w:val="0"/>
          <w:bCs/>
          <w:color w:val="333333"/>
          <w:kern w:val="2"/>
          <w:sz w:val="28"/>
          <w:szCs w:val="28"/>
          <w:lang w:val="en-US" w:eastAsia="zh-CN" w:bidi="ar-SA"/>
        </w:rPr>
      </w:pPr>
    </w:p>
    <w:p>
      <w:pPr>
        <w:pStyle w:val="2"/>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kern w:val="2"/>
          <w:sz w:val="28"/>
          <w:szCs w:val="28"/>
          <w:lang w:val="en-US" w:eastAsia="zh-CN" w:bidi="ar-SA"/>
        </w:rPr>
        <w:t>历尽天华成此景，人间万事出艰辛。我们党百年历史上一个个动人故事，无不启示我们——艰苦奋斗是我们一路走来、发展壮大的重要保证，也是我们继往开来、再创辉煌的重要保证。奋斗新时代，走好新征程，永远保持艰苦奋斗的朝气，我们就能不断为党和人民争取更大光荣。</w:t>
      </w:r>
    </w:p>
    <w:p>
      <w:pPr>
        <w:rPr>
          <w:rFonts w:hint="eastAsia" w:ascii="仿宋" w:hAnsi="仿宋" w:eastAsia="仿宋" w:cs="仿宋"/>
          <w:b w:val="0"/>
          <w:bCs/>
          <w:color w:val="333333"/>
          <w:kern w:val="2"/>
          <w:sz w:val="28"/>
          <w:szCs w:val="28"/>
          <w:lang w:val="en-US" w:eastAsia="zh-CN" w:bidi="ar-SA"/>
        </w:rPr>
      </w:pPr>
    </w:p>
    <w:p>
      <w:pPr>
        <w:pStyle w:val="2"/>
        <w:ind w:firstLine="600"/>
        <w:rPr>
          <w:rFonts w:hint="eastAsia" w:ascii="仿宋" w:hAnsi="仿宋" w:eastAsia="仿宋" w:cs="仿宋"/>
          <w:b/>
          <w:color w:val="333333"/>
          <w:sz w:val="30"/>
          <w:szCs w:val="30"/>
        </w:rPr>
      </w:pPr>
    </w:p>
    <w:p>
      <w:pPr>
        <w:pStyle w:val="2"/>
        <w:ind w:firstLine="560" w:firstLineChars="200"/>
        <w:rPr>
          <w:rFonts w:hint="eastAsia" w:ascii="仿宋" w:hAnsi="仿宋" w:eastAsia="仿宋" w:cs="仿宋"/>
          <w:b w:val="0"/>
          <w:bCs/>
          <w:color w:val="333333"/>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17E92EF4"/>
    <w:rsid w:val="1C2540FC"/>
    <w:rsid w:val="1EF81C6E"/>
    <w:rsid w:val="22B8574B"/>
    <w:rsid w:val="23705532"/>
    <w:rsid w:val="23B73EA6"/>
    <w:rsid w:val="261F5032"/>
    <w:rsid w:val="27537903"/>
    <w:rsid w:val="28810F26"/>
    <w:rsid w:val="2B445084"/>
    <w:rsid w:val="2D071238"/>
    <w:rsid w:val="2DC6679F"/>
    <w:rsid w:val="30F74F55"/>
    <w:rsid w:val="31061FC9"/>
    <w:rsid w:val="31892E33"/>
    <w:rsid w:val="32D26CA5"/>
    <w:rsid w:val="33E52A17"/>
    <w:rsid w:val="33F509ED"/>
    <w:rsid w:val="34492BA8"/>
    <w:rsid w:val="37102720"/>
    <w:rsid w:val="3A914FF9"/>
    <w:rsid w:val="41A25D3E"/>
    <w:rsid w:val="41E00C08"/>
    <w:rsid w:val="438A6A89"/>
    <w:rsid w:val="4B8464B4"/>
    <w:rsid w:val="4FB76E58"/>
    <w:rsid w:val="55F14746"/>
    <w:rsid w:val="573945F7"/>
    <w:rsid w:val="58354293"/>
    <w:rsid w:val="590B7E91"/>
    <w:rsid w:val="5CC11316"/>
    <w:rsid w:val="5D22246C"/>
    <w:rsid w:val="5D7E0FB5"/>
    <w:rsid w:val="5E96232F"/>
    <w:rsid w:val="5EE270B0"/>
    <w:rsid w:val="5FAF0E49"/>
    <w:rsid w:val="627004FF"/>
    <w:rsid w:val="62EE1B8F"/>
    <w:rsid w:val="63417A5E"/>
    <w:rsid w:val="6EA2262A"/>
    <w:rsid w:val="6F421F51"/>
    <w:rsid w:val="70950698"/>
    <w:rsid w:val="74EB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00"/>
      <w:u w:val="none"/>
    </w:rPr>
  </w:style>
  <w:style w:type="paragraph" w:customStyle="1" w:styleId="11">
    <w:name w:val="sec"/>
    <w:basedOn w:val="1"/>
    <w:qFormat/>
    <w:uiPriority w:val="0"/>
    <w:pPr>
      <w:jc w:val="center"/>
    </w:pPr>
    <w:rPr>
      <w:kern w:val="0"/>
      <w:sz w:val="21"/>
      <w:szCs w:val="21"/>
      <w:lang w:val="en-US" w:eastAsia="zh-CN" w:bidi="ar"/>
    </w:rPr>
  </w:style>
  <w:style w:type="paragraph" w:customStyle="1" w:styleId="12">
    <w:name w:val="sec2"/>
    <w:basedOn w:val="1"/>
    <w:qFormat/>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2595</Words>
  <Characters>2611</Characters>
  <Lines>0</Lines>
  <Paragraphs>0</Paragraphs>
  <TotalTime>12</TotalTime>
  <ScaleCrop>false</ScaleCrop>
  <LinksUpToDate>false</LinksUpToDate>
  <CharactersWithSpaces>2638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cp:lastPrinted>2023-09-13T23:36:00Z</cp:lastPrinted>
  <dcterms:modified xsi:type="dcterms:W3CDTF">2023-09-26T01:21:17Z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1D6D9BF7E34A4601879C3A8E2C86DC76_13</vt:lpwstr>
  </property>
</Properties>
</file>