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uom"/>
      <w:bookmarkEnd w:id="21"/>
      <w:r>
        <w:t xml:space="preserve">HUOM:</w:t>
      </w:r>
    </w:p>
    <w:p>
      <w:pPr>
        <w:pStyle w:val="FirstParagraph"/>
      </w:pPr>
      <w:r>
        <w:rPr>
          <w:i/>
        </w:rPr>
        <w:t xml:space="preserve">“</w:t>
      </w:r>
      <w:r>
        <w:rPr>
          <w:i/>
        </w:rPr>
        <w:t xml:space="preserve">Meta (poistettava otsikko)</w:t>
      </w:r>
      <w:r>
        <w:rPr>
          <w:i/>
        </w:rPr>
        <w:t xml:space="preserve">”</w:t>
      </w:r>
      <w:r>
        <w:rPr>
          <w:i/>
        </w:rPr>
        <w:t xml:space="preserve"> </w:t>
      </w:r>
      <w:r>
        <w:rPr>
          <w:i/>
        </w:rPr>
        <w:t xml:space="preserve">-otsikot, samoin kuin muutkin</w:t>
      </w:r>
      <w:r>
        <w:rPr>
          <w:i/>
        </w:rPr>
        <w:t xml:space="preserve"> </w:t>
      </w:r>
      <w:r>
        <w:rPr>
          <w:i/>
        </w:rPr>
        <w:t xml:space="preserve">“</w:t>
      </w:r>
      <w:r>
        <w:rPr>
          <w:i/>
        </w:rPr>
        <w:t xml:space="preserve">…(poistettava otsikko)</w:t>
      </w:r>
      <w:r>
        <w:rPr>
          <w:i/>
        </w:rPr>
        <w:t xml:space="preserve">”</w:t>
      </w:r>
      <w:r>
        <w:rPr>
          <w:i/>
        </w:rPr>
        <w:t xml:space="preserve"> </w:t>
      </w:r>
      <w:r>
        <w:rPr>
          <w:i/>
        </w:rPr>
        <w:t xml:space="preserve">-otsikot, ovat luonnoksessa mukana helpottamassa osioiden käsittelyä luonnostelu- ja kirjoitusvaiheissa. Nämä otsikot poistetaan ja niiden alla oleva teksti jää korkeamman tason otsikon alle.</w:t>
      </w:r>
    </w:p>
    <w:p>
      <w:r>
        <w:pict>
          <v:rect style="width:0;height:1.5pt" o:hralign="center" o:hrstd="t" o:hr="t"/>
        </w:pict>
      </w:r>
    </w:p>
    <w:p>
      <w:pPr>
        <w:pStyle w:val="Heading1"/>
      </w:pPr>
      <w:bookmarkStart w:id="22" w:name="tiivistelmä"/>
      <w:bookmarkEnd w:id="22"/>
      <w:r>
        <w:t xml:space="preserve">TIIVISTELMÄ</w:t>
      </w:r>
    </w:p>
    <w:p>
      <w:pPr>
        <w:pStyle w:val="FirstParagraph"/>
      </w:pPr>
      <w:r>
        <w:rPr>
          <w:i/>
        </w:rPr>
        <w:t xml:space="preserve">Kirjoitetaan viimeiseksi.</w:t>
      </w:r>
    </w:p>
    <w:p>
      <w:pPr>
        <w:pStyle w:val="BodyText"/>
      </w:pPr>
      <w:r>
        <w:rPr>
          <w:i/>
        </w:rPr>
        <w:t xml:space="preserve">Essi Kinnusen opparin sekä Suvi Karjalaisen &amp; Maaret Vesalon opparin mukaan:</w:t>
      </w:r>
    </w:p>
    <w:p>
      <w:pPr>
        <w:pStyle w:val="BodyText"/>
      </w:pPr>
      <w:r>
        <w:t xml:space="preserve">Opinnäytetyön tarkoituksena oli kuvata tutkimustietoon ja asiantuntijahaastatteluihin perustuen…</w:t>
      </w:r>
      <w:r>
        <w:t xml:space="preserve"> </w:t>
      </w:r>
      <w:r>
        <w:t xml:space="preserve">Tavoitteena oli koostaa…</w:t>
      </w:r>
    </w:p>
    <w:p>
      <w:pPr>
        <w:pStyle w:val="BodyText"/>
      </w:pPr>
      <w:r>
        <w:t xml:space="preserve">Opinnäytetyö toteutettiin kuvailevan kirjallisuuskatsauksen ja teemahaastattelun menetelmillä. Aineiston haut tehtiin</w:t>
      </w:r>
      <w:r>
        <w:t xml:space="preserve"> </w:t>
      </w:r>
      <w:r>
        <w:rPr>
          <w:i/>
        </w:rPr>
        <w:t xml:space="preserve">tietokannat sun muut tähän</w:t>
      </w:r>
      <w:r>
        <w:t xml:space="preserve"> </w:t>
      </w:r>
      <w:r>
        <w:t xml:space="preserve">tietokantoihin.</w:t>
      </w:r>
      <w:r>
        <w:t xml:space="preserve"> </w:t>
      </w:r>
      <w:r>
        <w:t xml:space="preserve">Lisäksi aineistoa haettiin käsinhaun ja Google Scholar -haun avulla.</w:t>
      </w:r>
      <w:r>
        <w:t xml:space="preserve"> </w:t>
      </w:r>
      <w:r>
        <w:rPr>
          <w:i/>
        </w:rPr>
        <w:t xml:space="preserve">entä muut haut esim organisaatioiden sivujen sisällä, ovatko käsinhakua nekin?</w:t>
      </w:r>
      <w:r>
        <w:t xml:space="preserve"> </w:t>
      </w:r>
      <w:r>
        <w:t xml:space="preserve">Aineisto koostui … vuosina … julkaistusta … käsittelevästä tutkimusartikkelista, … . Kirjallisuuskatsauksen aineisto kerättiin</w:t>
      </w:r>
      <w:r>
        <w:t xml:space="preserve"> </w:t>
      </w:r>
      <w:r>
        <w:rPr>
          <w:i/>
        </w:rPr>
        <w:t xml:space="preserve">sekä</w:t>
      </w:r>
      <w:r>
        <w:t xml:space="preserve"> </w:t>
      </w:r>
      <w:r>
        <w:t xml:space="preserve">eksplisiittisesti</w:t>
      </w:r>
      <w:r>
        <w:t xml:space="preserve"> </w:t>
      </w:r>
      <w:r>
        <w:rPr>
          <w:i/>
        </w:rPr>
        <w:t xml:space="preserve">että implisiittisesti?</w:t>
      </w:r>
      <w:r>
        <w:t xml:space="preserve">. Teemahaastattelujen tulokset esitellään narratiivisena kuvailuna, minkä lisäksi haastatteluaineisto analysoitiin käyttämällä sisällönanalyysiä.</w:t>
      </w:r>
    </w:p>
    <w:p>
      <w:pPr>
        <w:pStyle w:val="BodyText"/>
      </w:pPr>
      <w:r>
        <w:t xml:space="preserve">Tutkimustulokset osoittivat, että… keskeistä on …</w:t>
      </w:r>
    </w:p>
    <w:p>
      <w:pPr>
        <w:pStyle w:val="BodyText"/>
      </w:pPr>
      <w:r>
        <w:t xml:space="preserve">Tutkimustulosten avulla … on mahdollisuus … / Kirjallisuuskatsauksen/haastattelujen tulosten perustella näyttääkin siltä, että…</w:t>
      </w:r>
      <w:r>
        <w:t xml:space="preserve"> </w:t>
      </w:r>
      <w:r>
        <w:t xml:space="preserve">Tutkimustuloksia voidaan hyödyntää… / Opinnäytetyön tulokset auttavat luomaan laaja-alaista käsitystä…</w:t>
      </w:r>
    </w:p>
    <w:p>
      <w:pPr>
        <w:pStyle w:val="BodyText"/>
      </w:pPr>
      <w:r>
        <w:rPr>
          <w:i/>
        </w:rPr>
        <w:t xml:space="preserve">jatkotutkimuksen tarpeet tähän</w:t>
      </w:r>
    </w:p>
    <w:p>
      <w:pPr>
        <w:pStyle w:val="BodyText"/>
      </w:pPr>
      <w:r>
        <w:t xml:space="preserve">Tässä opinnäytetyössä käytetään lähdeviittausten tyylinä mukailtua Södertörns högskola - Harvard -tyyliä.</w:t>
      </w:r>
    </w:p>
    <w:p>
      <w:pPr>
        <w:pStyle w:val="Heading1"/>
      </w:pPr>
      <w:bookmarkStart w:id="23" w:name="sisällysluettelo"/>
      <w:bookmarkEnd w:id="23"/>
      <w:r>
        <w:t xml:space="preserve">SISÄLLYSLUETTELO</w:t>
      </w:r>
    </w:p>
    <w:p>
      <w:pPr>
        <w:pStyle w:val="Heading1"/>
      </w:pPr>
      <w:bookmarkStart w:id="24" w:name="luettelo-kuvaajista-ja-kaavioista"/>
      <w:bookmarkEnd w:id="24"/>
      <w:r>
        <w:t xml:space="preserve">LUETTELO KUVAAJISTA JA KAAVIOISTA</w:t>
      </w:r>
    </w:p>
    <w:p>
      <w:pPr>
        <w:pStyle w:val="Heading1"/>
      </w:pPr>
      <w:bookmarkStart w:id="25" w:name="lyhenneluettelo"/>
      <w:bookmarkEnd w:id="25"/>
      <w:r>
        <w:t xml:space="preserve">LYHENNELUETTELO</w:t>
      </w:r>
    </w:p>
    <w:p>
      <w:pPr>
        <w:pStyle w:val="Heading1"/>
      </w:pPr>
      <w:bookmarkStart w:id="26" w:name="sanasto"/>
      <w:bookmarkEnd w:id="26"/>
      <w:r>
        <w:t xml:space="preserve">SANASTO</w:t>
      </w:r>
    </w:p>
    <w:p>
      <w:pPr>
        <w:pStyle w:val="FirstParagraph"/>
      </w:pPr>
      <w:r>
        <w:t xml:space="preserve">satotasomittaus</w:t>
      </w:r>
      <w:r>
        <w:t xml:space="preserve"> </w:t>
      </w:r>
      <w:r>
        <w:t xml:space="preserve">pilvipalvelu: tietojenkäsittelyn resurssipalvelu</w:t>
      </w:r>
      <w:r>
        <w:t xml:space="preserve"> </w:t>
      </w:r>
      <w:r>
        <w:t xml:space="preserve">langaton anturi- ja toimilaiteverkko (engl. Wireless Sensor and Actuator Network, WSAN)</w:t>
      </w:r>
      <w:r>
        <w:t xml:space="preserve"> </w:t>
      </w:r>
      <w:r>
        <w:t xml:space="preserve">integroitu tuholaistorjunta (engl. Integrated Pest Management, IPM)</w:t>
      </w:r>
    </w:p>
    <w:p>
      <w:pPr>
        <w:pStyle w:val="BodyText"/>
      </w:pPr>
      <w:r>
        <w:t xml:space="preserve">Haastatteluissa esiintyviä termejä:</w:t>
      </w:r>
      <w:r>
        <w:t xml:space="preserve"> </w:t>
      </w:r>
      <w:r>
        <w:t xml:space="preserve">täsmäviljely</w:t>
      </w:r>
      <w:r>
        <w:t xml:space="preserve"> </w:t>
      </w:r>
      <w:r>
        <w:t xml:space="preserve">lohko, peltolohko</w:t>
      </w:r>
      <w:r>
        <w:t xml:space="preserve"> </w:t>
      </w:r>
      <w:r>
        <w:t xml:space="preserve">panos</w:t>
      </w:r>
      <w:r>
        <w:t xml:space="preserve"> </w:t>
      </w:r>
      <w:r>
        <w:t xml:space="preserve">tasasäätö</w:t>
      </w:r>
      <w:r>
        <w:t xml:space="preserve"> </w:t>
      </w:r>
      <w:r>
        <w:t xml:space="preserve">vihreä vallankumous</w:t>
      </w:r>
      <w:r>
        <w:t xml:space="preserve"> </w:t>
      </w:r>
      <w:r>
        <w:t xml:space="preserve">tilakoko</w:t>
      </w:r>
      <w:r>
        <w:t xml:space="preserve"> </w:t>
      </w:r>
      <w:r>
        <w:t xml:space="preserve">telemetria</w:t>
      </w:r>
      <w:r>
        <w:t xml:space="preserve"> </w:t>
      </w:r>
      <w:r>
        <w:t xml:space="preserve">full-liner</w:t>
      </w:r>
      <w:r>
        <w:t xml:space="preserve"> </w:t>
      </w:r>
      <w:r>
        <w:t xml:space="preserve">ohjaustiedosto</w:t>
      </w:r>
      <w:r>
        <w:t xml:space="preserve"> </w:t>
      </w:r>
      <w:r>
        <w:t xml:space="preserve">Comma Separated Value (CSV)</w:t>
      </w:r>
      <w:r>
        <w:t xml:space="preserve"> </w:t>
      </w:r>
      <w:r>
        <w:t xml:space="preserve">Monikerrosviljely = useissa päällekkäisissä tasoissa tapahtuvaa viljelyä, mikä eroaa tavallisen kasvihuoneen yhdessä tasossa tapahtuvasta viljelystä.</w:t>
      </w:r>
      <w:r>
        <w:t xml:space="preserve"> </w:t>
      </w:r>
      <w:r>
        <w:t xml:space="preserve">Jaettu lannoitus</w:t>
      </w:r>
      <w:r>
        <w:t xml:space="preserve"> </w:t>
      </w:r>
      <w:r>
        <w:t xml:space="preserve">UA-laite (Drooni, UA, pienoiskopteri, neliroottoripienoiskopteri)</w:t>
      </w:r>
      <w:r>
        <w:t xml:space="preserve"> </w:t>
      </w:r>
      <w:r>
        <w:t xml:space="preserve">yhteen valmistajaan lukittuminen (vendor lock, yhden valmistajan loukku)</w:t>
      </w:r>
      <w:r>
        <w:t xml:space="preserve"> </w:t>
      </w:r>
      <w:r>
        <w:t xml:space="preserve">maatilanhallintajärjestelmä (FMS)</w:t>
      </w:r>
      <w:r>
        <w:t xml:space="preserve"> </w:t>
      </w:r>
      <w:r>
        <w:t xml:space="preserve">maatilan tiedonhallintajärjestelmä (FMIS)</w:t>
      </w:r>
      <w:r>
        <w:t xml:space="preserve"> </w:t>
      </w:r>
      <w:r>
        <w:t xml:space="preserve">viljelysuunnitteluohjelma</w:t>
      </w:r>
      <w:r>
        <w:t xml:space="preserve"> </w:t>
      </w:r>
      <w:r>
        <w:t xml:space="preserve">ortomosaiikkikartta</w:t>
      </w:r>
      <w:r>
        <w:t xml:space="preserve"> </w:t>
      </w:r>
      <w:r>
        <w:t xml:space="preserve">Smart Farming</w:t>
      </w:r>
      <w:r>
        <w:t xml:space="preserve"> </w:t>
      </w:r>
      <w:r>
        <w:t xml:space="preserve">agriculture 4.0</w:t>
      </w:r>
      <w:r>
        <w:t xml:space="preserve"> </w:t>
      </w:r>
      <w:r>
        <w:t xml:space="preserve">agriculture 3.0</w:t>
      </w:r>
      <w:r>
        <w:t xml:space="preserve"> </w:t>
      </w:r>
      <w:r>
        <w:t xml:space="preserve">satovaste</w:t>
      </w:r>
      <w:r>
        <w:t xml:space="preserve"> </w:t>
      </w:r>
      <w:r>
        <w:t xml:space="preserve">sadonlisä</w:t>
      </w:r>
      <w:r>
        <w:t xml:space="preserve"> </w:t>
      </w:r>
      <w:r>
        <w:t xml:space="preserve">CAN-väylä</w:t>
      </w:r>
      <w:r>
        <w:t xml:space="preserve"> </w:t>
      </w:r>
      <w:r>
        <w:t xml:space="preserve">tuotantotapatieto</w:t>
      </w:r>
      <w:r>
        <w:t xml:space="preserve"> </w:t>
      </w:r>
      <w:r>
        <w:t xml:space="preserve">laatuerä</w:t>
      </w:r>
    </w:p>
    <w:p>
      <w:pPr>
        <w:pStyle w:val="Heading1"/>
      </w:pPr>
      <w:bookmarkStart w:id="27" w:name="johdanto"/>
      <w:bookmarkEnd w:id="27"/>
      <w:r>
        <w:t xml:space="preserve">JOHDANTO</w:t>
      </w:r>
    </w:p>
    <w:p>
      <w:pPr>
        <w:pStyle w:val="FirstParagraph"/>
      </w:pPr>
      <w:r>
        <w:rPr>
          <w:i/>
        </w:rPr>
        <w:t xml:space="preserve">1 - 2 sivua, Kirjoitetaan kun muut luvut ovat valmiit. &lt;15-05-2018 12:25&gt; Siirretty Tiiviisti.md:hen työstettäväksi.</w:t>
      </w:r>
    </w:p>
    <w:p>
      <w:pPr>
        <w:pStyle w:val="BodyText"/>
      </w:pPr>
      <w:r>
        <w:rPr>
          <w:i/>
        </w:rPr>
        <w:t xml:space="preserve">(</w:t>
      </w:r>
      <w:r>
        <w:rPr>
          <w:i/>
        </w:rPr>
        <w:t xml:space="preserve">Onwuegbuzie &amp; Frels (2016)</w:t>
      </w:r>
      <w:r>
        <w:rPr>
          <w:i/>
        </w:rPr>
        <w:t xml:space="preserve">, 20, 57) Johdantoon tulee laittaa:</w:t>
      </w:r>
      <w:r>
        <w:rPr>
          <w:i/>
        </w:rPr>
        <w:t xml:space="preserve"> </w:t>
      </w:r>
      <w:r>
        <w:rPr>
          <w:b/>
          <w:i/>
        </w:rPr>
        <w:t xml:space="preserve">PROBLEM STATEMENT</w:t>
      </w:r>
      <w:r>
        <w:rPr>
          <w:i/>
        </w:rPr>
        <w:t xml:space="preserve"> </w:t>
      </w:r>
      <w:r>
        <w:rPr>
          <w:i/>
        </w:rPr>
        <w:t xml:space="preserve">Introduce and explain the problem -&gt; Explore the importance of the problem -&gt; Describe the synthesis of relevant scholarship (lit.rev. report here) -&gt; State hyphotheses and correspondence to research design of the problem</w:t>
      </w:r>
    </w:p>
    <w:p>
      <w:pPr>
        <w:pStyle w:val="Heading1"/>
      </w:pPr>
      <w:bookmarkStart w:id="28" w:name="aiotn-tausta-teoriatausta-teoreettinen-viitekehys"/>
      <w:bookmarkEnd w:id="28"/>
      <w:r>
        <w:t xml:space="preserve">AIOT:N TAUSTA / TEORIATAUSTA / TEOREETTINEN VIITEKEHYS</w:t>
      </w:r>
    </w:p>
    <w:p>
      <w:pPr>
        <w:pStyle w:val="Heading2"/>
      </w:pPr>
      <w:bookmarkStart w:id="29" w:name="meta-poistettava-otsikko"/>
      <w:bookmarkEnd w:id="29"/>
      <w:r>
        <w:t xml:space="preserve">Meta (poistettava otsikko)</w:t>
      </w:r>
    </w:p>
    <w:p>
      <w:pPr>
        <w:pStyle w:val="FirstParagraph"/>
      </w:pPr>
      <w:r>
        <w:rPr>
          <w:i/>
        </w:rPr>
        <w:t xml:space="preserve">voisiko tässä käsitellä löydettyjen kirjallisuuskatsausten tuloksia teoriataustana?</w:t>
      </w:r>
      <w:r>
        <w:t xml:space="preserve"> </w:t>
      </w:r>
      <w:r>
        <w:rPr>
          <w:i/>
        </w:rPr>
        <w:t xml:space="preserve">Voisiko tässä osassa käsitellä myös keskeiset teemat, kuten tarve (FAO:väestönkasvu, ei lisää viljelymaata, elintason nousu jne.), mitä tehdään tarpeen tyydyttämiseksi, mitä ongelmia/haasteita kohdataan, mitä tulevaisuudessa on…?</w:t>
      </w:r>
      <w:r>
        <w:t xml:space="preserve"> </w:t>
      </w:r>
      <w:r>
        <w:t xml:space="preserve">Tässä luvussa kuvaillaan kasvintuotannon IoT:n taustaa, millaisista osailmiöistä se koostuu ja mitä kasvintuotannon IoT:stä on julkaistu.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30" w:name="kasvintuotanon-taustaa"/>
      <w:bookmarkEnd w:id="30"/>
      <w:r>
        <w:t xml:space="preserve">Kasvintuotanon taustaa</w:t>
      </w:r>
    </w:p>
    <w:p>
      <w:pPr>
        <w:pStyle w:val="Heading3"/>
      </w:pPr>
      <w:bookmarkStart w:id="31" w:name="kasvintuotannon-määrittely"/>
      <w:bookmarkEnd w:id="31"/>
      <w:r>
        <w:t xml:space="preserve">Kasvintuotannon määrittely</w:t>
      </w:r>
    </w:p>
    <w:p>
      <w:pPr>
        <w:pStyle w:val="FirstParagraph"/>
      </w:pPr>
      <w:r>
        <w:rPr>
          <w:i/>
        </w:rPr>
        <w:t xml:space="preserve">Tähän kasvintuotannon määritelmä</w:t>
      </w:r>
    </w:p>
    <w:p>
      <w:pPr>
        <w:pStyle w:val="Heading3"/>
      </w:pPr>
      <w:bookmarkStart w:id="32" w:name="kasvintuotannon-historiaa"/>
      <w:bookmarkEnd w:id="32"/>
      <w:r>
        <w:t xml:space="preserve">Kasvintuotannon historiaa</w:t>
      </w:r>
    </w:p>
    <w:p>
      <w:pPr>
        <w:pStyle w:val="FirstParagraph"/>
      </w:pPr>
      <w:r>
        <w:rPr>
          <w:i/>
        </w:rPr>
        <w:t xml:space="preserve">vallankumoukset, nykytilanteeseen johtavat kehityspolut</w:t>
      </w:r>
    </w:p>
    <w:p>
      <w:pPr>
        <w:pStyle w:val="BodyText"/>
      </w:pPr>
      <w:r>
        <w:t xml:space="preserve">Wikipediaa!</w:t>
      </w:r>
    </w:p>
    <w:p>
      <w:pPr>
        <w:pStyle w:val="BodyText"/>
      </w:pPr>
      <w:r>
        <w:t xml:space="preserve">Maatalouden vallankumous</w:t>
      </w:r>
    </w:p>
    <w:p>
      <w:pPr>
        <w:pStyle w:val="BodyText"/>
      </w:pPr>
      <w: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koneistuminen[3]</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Heading3"/>
      </w:pPr>
      <w:bookmarkStart w:id="33" w:name="peltokasvituotanto-taustaa"/>
      <w:bookmarkEnd w:id="33"/>
      <w:r>
        <w:t xml:space="preserve">Peltokasvituotanto, taustaa</w:t>
      </w:r>
    </w:p>
    <w:p>
      <w:pPr>
        <w:pStyle w:val="Heading3"/>
      </w:pPr>
      <w:bookmarkStart w:id="34" w:name="puutarhatuotanto-taustaa"/>
      <w:bookmarkEnd w:id="34"/>
      <w:r>
        <w:t xml:space="preserve">Puutarhatuotanto, taustaa</w:t>
      </w:r>
    </w:p>
    <w:p>
      <w:pPr>
        <w:pStyle w:val="Heading3"/>
      </w:pPr>
      <w:bookmarkStart w:id="35" w:name="kasvihuonetuotanto-taustaa"/>
      <w:bookmarkEnd w:id="35"/>
      <w:r>
        <w:t xml:space="preserve">Kasvihuonetuotanto, taustaa</w:t>
      </w:r>
    </w:p>
    <w:p>
      <w:pPr>
        <w:pStyle w:val="Heading2"/>
      </w:pPr>
      <w:bookmarkStart w:id="36" w:name="esineiden-internetin-eli-internet-of-thingsin-taustaa"/>
      <w:bookmarkEnd w:id="36"/>
      <w:r>
        <w:t xml:space="preserve">Esineiden internetin eli Internet of Things:in taustaa</w:t>
      </w:r>
    </w:p>
    <w:p>
      <w:pPr>
        <w:pStyle w:val="FirstParagraph"/>
      </w:pPr>
      <w:r>
        <w:rPr>
          <w:i/>
        </w:rPr>
        <w:t xml:space="preserve">Tähän IoT:n määritelmät, historia</w:t>
      </w:r>
      <w:r>
        <w:t xml:space="preserve"> </w:t>
      </w:r>
      <w:r>
        <w:rPr>
          <w:i/>
        </w:rPr>
        <w:t xml:space="preserve">Madakam et al. 2.2 Genesis, 2.3 Time Series</w:t>
      </w:r>
      <w:r>
        <w:t xml:space="preserve"> </w:t>
      </w:r>
      <w:r>
        <w:rPr>
          <w:i/>
        </w:rPr>
        <w:t xml:space="preserve">Enabling Things to Talk 1 Introduction to the IoT ja 13 Summary and Outlook</w:t>
      </w:r>
      <w:r>
        <w:rPr>
          <w:i/>
        </w:rPr>
        <w:t xml:space="preserve"> </w:t>
      </w:r>
      <w:r>
        <w:rPr>
          <w:i/>
        </w:rPr>
        <w:t xml:space="preserve">Bassi et al. (2016)</w:t>
      </w:r>
    </w:p>
    <w:p>
      <w:pPr>
        <w:pStyle w:val="BodyText"/>
      </w:pPr>
      <w:r>
        <w:rPr>
          <w:i/>
        </w:rPr>
        <w:t xml:space="preserve">historiaa: ensimmäinen IoT -laite oli kokisautomaatti, RFID-tägit ensimmäinen merkittävä</w:t>
      </w:r>
      <w:r>
        <w:rPr>
          <w:i/>
        </w:rPr>
        <w:t xml:space="preserve"> </w:t>
      </w:r>
      <w:r>
        <w:rPr>
          <w:i/>
        </w:rPr>
        <w:t xml:space="preserve">“</w:t>
      </w:r>
      <w:r>
        <w:rPr>
          <w:i/>
        </w:rPr>
        <w:t xml:space="preserve">asia</w:t>
      </w:r>
      <w:r>
        <w:rPr>
          <w:i/>
        </w:rPr>
        <w:t xml:space="preserve">”</w:t>
      </w:r>
      <w:r>
        <w:rPr>
          <w:i/>
        </w:rPr>
        <w:t xml:space="preserve"> </w:t>
      </w:r>
      <w:r>
        <w:rPr>
          <w:i/>
        </w:rPr>
        <w:t xml:space="preserve">(thing) ks. madakamInternetThingsIoT2015</w:t>
      </w:r>
    </w:p>
    <w:p>
      <w:pPr>
        <w:pStyle w:val="BodyText"/>
      </w:pPr>
      <w:r>
        <w:rPr>
          <w:i/>
        </w:rPr>
        <w:t xml:space="preserve">Vermesan &amp; Friessin</w:t>
      </w:r>
      <w:r>
        <w:rPr>
          <w:i/>
        </w:rPr>
        <w:t xml:space="preserve"> </w:t>
      </w:r>
      <w:r>
        <w:rPr>
          <w:i/>
        </w:rPr>
        <w:t xml:space="preserve">“</w:t>
      </w:r>
      <w:r>
        <w:rPr>
          <w:i/>
        </w:rPr>
        <w:t xml:space="preserve">Internet of Things - Global Technological and Societal Trends…</w:t>
      </w:r>
      <w:r>
        <w:rPr>
          <w:i/>
        </w:rPr>
        <w:t xml:space="preserve">”</w:t>
      </w:r>
      <w:r>
        <w:rPr>
          <w:i/>
        </w:rPr>
        <w:t xml:space="preserve"> </w:t>
      </w:r>
      <w:r>
        <w:rPr>
          <w:i/>
        </w:rPr>
        <w:t xml:space="preserve">kuvaa IoT -taustaa hyvin. Entä muut kirjat?</w:t>
      </w:r>
    </w:p>
    <w:p>
      <w:pPr>
        <w:pStyle w:val="BodyText"/>
      </w:pPr>
      <w:r>
        <w:rPr>
          <w:i/>
        </w:rPr>
        <w:t xml:space="preserve">Ks. Muistiinpanoja.md CISCOn Harnessing-IoT -Global-Development.pdf</w:t>
      </w:r>
    </w:p>
    <w:p>
      <w:pPr>
        <w:pStyle w:val="Heading3"/>
      </w:pPr>
      <w:bookmarkStart w:id="37" w:name="teollisuuden-esineiden-internetin-eli-industrial-internet-of-thingsin-taustaa"/>
      <w:bookmarkEnd w:id="37"/>
      <w:r>
        <w:t xml:space="preserve">Teollisuuden esineiden Internetin eli Industrial Internet of Things:in taustaa</w:t>
      </w:r>
    </w:p>
    <w:p>
      <w:pPr>
        <w:pStyle w:val="FirstParagraph"/>
      </w:pPr>
      <w:r>
        <w:rPr>
          <w:i/>
        </w:rPr>
        <w:t xml:space="preserve">Miten IIoT on osa IoTtä…</w:t>
      </w:r>
    </w:p>
    <w:p>
      <w:pPr>
        <w:pStyle w:val="Heading3"/>
      </w:pPr>
      <w:bookmarkStart w:id="38" w:name="maatalouden-esineiden-internetin-eli-agricultural-internet-of-thingsin-taustaa"/>
      <w:bookmarkEnd w:id="38"/>
      <w:r>
        <w:t xml:space="preserve">Maatalouden esineiden Internetin eli Agricultural Internet of Things:in taustaa</w:t>
      </w:r>
    </w:p>
    <w:p>
      <w:pPr>
        <w:pStyle w:val="FirstParagraph"/>
      </w:pPr>
      <w:r>
        <w:rPr>
          <w:i/>
        </w:rPr>
        <w:t xml:space="preserve">…ja miten AIoT on osa IIoTtä.</w:t>
      </w:r>
    </w:p>
    <w:p>
      <w:pPr>
        <w:pStyle w:val="Heading1"/>
      </w:pPr>
      <w:bookmarkStart w:id="39" w:name="opinnäytetyön-tarkoitus-tavoite-ja-tutkimuskysymykset-tutkimussuunnitelma"/>
      <w:bookmarkEnd w:id="39"/>
      <w:r>
        <w:t xml:space="preserve">OPINNÄYTETYÖN TARKOITUS, TAVOITE JA TUTKIMUSKYSYMYKSET / TUTKIMUSSUUNNITELMA</w:t>
      </w:r>
    </w:p>
    <w:p>
      <w:pPr>
        <w:pStyle w:val="Heading2"/>
      </w:pPr>
      <w:bookmarkStart w:id="40" w:name="meta-poistettava-otsikko-1"/>
      <w:bookmarkEnd w:id="40"/>
      <w:r>
        <w:t xml:space="preserve">Meta (poistettava otsikko)</w:t>
      </w:r>
    </w:p>
    <w:p>
      <w:pPr>
        <w:pStyle w:val="FirstParagraph"/>
      </w:pPr>
      <w:r>
        <w:t xml:space="preserve">Tässä luvussa kuvaillaan toteutetun tutkimuksen tarkoitus, tavoitteet, tutkimuskysymykset, aineisto, menetelmät ja eteneminen.</w:t>
      </w:r>
    </w:p>
    <w:p>
      <w:pPr>
        <w:pStyle w:val="BodyText"/>
      </w:pPr>
      <w:r>
        <w:t xml:space="preserve">Opinnäytetyön keskeinen tutkimusongelma on, että kasvintuotannon IoT -ratkaisut eivät ole laajasti tunnettuja,</w:t>
      </w:r>
      <w:r>
        <w:t xml:space="preserve"> </w:t>
      </w:r>
      <w:r>
        <w:rPr>
          <w:i/>
        </w:rPr>
        <w:t xml:space="preserve">aiheesta ei ole julkaistu yleisluontoisia katsauksia suomen toimintaympäristön näkökulmasta</w:t>
      </w:r>
      <w:r>
        <w:t xml:space="preserve"> </w:t>
      </w:r>
      <w:r>
        <w:t xml:space="preserve">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on toteutettu haastatteluaineiston laadullisen kuvailun ja määrällistä menetelmää soveltavan sisällönanalyysin avulla.</w:t>
      </w:r>
    </w:p>
    <w:p>
      <w:pPr>
        <w:pStyle w:val="Heading2"/>
      </w:pPr>
      <w:bookmarkStart w:id="41" w:name="tutkimuksen-tarkoitus"/>
      <w:bookmarkEnd w:id="41"/>
      <w:r>
        <w:t xml:space="preserve">Tutkimuksen tarkoitus</w:t>
      </w:r>
    </w:p>
    <w:p>
      <w:pPr>
        <w:pStyle w:val="FirstParagraph"/>
      </w:pPr>
      <w:r>
        <w:t xml:space="preserve">Opinnäytetyön tarkoituksena on tuottaa lukijalle yleiskuva kasvintuotannossa sovellettavien IoT -ratkaisuiden tilanteesta ja niiden tarjoamista mahdollisuuksista. Tietoa saadaan</w:t>
      </w:r>
      <w:r>
        <w:t xml:space="preserve"> </w:t>
      </w:r>
      <w:r>
        <w:rPr>
          <w:i/>
        </w:rPr>
        <w:t xml:space="preserve">tähän keskeiset asiakokonaisuudet kuten avoimet haasteet jne.</w:t>
      </w:r>
    </w:p>
    <w:p>
      <w:pPr>
        <w:pStyle w:val="Heading2"/>
      </w:pPr>
      <w:bookmarkStart w:id="42" w:name="tutkimuksen-tavoitteet"/>
      <w:bookmarkEnd w:id="42"/>
      <w:r>
        <w:t xml:space="preserve">Tutkimuksen tavoitteet</w:t>
      </w:r>
    </w:p>
    <w:p>
      <w:pPr>
        <w:pStyle w:val="FirstParagraph"/>
      </w:pPr>
      <w:r>
        <w:t xml:space="preserve">Opinnäytetyön tavoitteena on tarjota lukijalle yleiskuva kasvintuotannon IoT -ratkaisuista. Lisäksi opinnäytetyö voi toimia lähtökohta lukijan omalle tiedonhaulle aiheeseen tarkemmin tutustuttaessa.</w:t>
      </w:r>
    </w:p>
    <w:p>
      <w:pPr>
        <w:pStyle w:val="Heading2"/>
      </w:pPr>
      <w:bookmarkStart w:id="43" w:name="tutkimuskysymykset"/>
      <w:bookmarkEnd w:id="43"/>
      <w:r>
        <w:t xml:space="preserve">Tutkimuskysymykset</w:t>
      </w:r>
    </w:p>
    <w:p>
      <w:pPr>
        <w:pStyle w:val="FirstParagraph"/>
      </w:pPr>
      <w:r>
        <w:t xml:space="preserve">Tutkimuskysymyksiä on kaksi, joissa molemmissa on alakysymyksiä:</w:t>
      </w:r>
    </w:p>
    <w:p>
      <w:pPr>
        <w:pStyle w:val="Compact"/>
        <w:numPr>
          <w:numId w:val="1007"/>
          <w:ilvl w:val="0"/>
        </w:numPr>
      </w:pPr>
      <w:r>
        <w:t xml:space="preserve">Millaista tutkimusta IoT -teknologioiden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 -sovellukset tulevat tutkimusmateriaalissa selkeimmin esille, eli millaisia sovelluksia ja teknologioita on viime aikoina tutkittu?</w:t>
      </w:r>
    </w:p>
    <w:p>
      <w:pPr>
        <w:pStyle w:val="Compact"/>
        <w:numPr>
          <w:numId w:val="1009"/>
          <w:ilvl w:val="0"/>
        </w:numPr>
      </w:pPr>
      <w:r>
        <w:t xml:space="preserve">Miten kasvintuotannossa hyödynnetään IoT -teknologioita?</w:t>
      </w:r>
    </w:p>
    <w:p>
      <w:pPr>
        <w:pStyle w:val="Compact"/>
        <w:numPr>
          <w:numId w:val="1010"/>
          <w:ilvl w:val="0"/>
        </w:numPr>
      </w:pPr>
      <w:r>
        <w:t xml:space="preserve">Millainen IoT -ratkaisuiden yleistilanne kasvintuotannossa on tällä hetkellä?</w:t>
      </w:r>
    </w:p>
    <w:p>
      <w:pPr>
        <w:pStyle w:val="Compact"/>
        <w:numPr>
          <w:numId w:val="1010"/>
          <w:ilvl w:val="0"/>
        </w:numPr>
      </w:pPr>
      <w:r>
        <w:t xml:space="preserve">Millaisia etuja ja hyötyjä IoT -ratkaisut voivat tarjota kasvintuotannossa?</w:t>
      </w:r>
    </w:p>
    <w:p>
      <w:pPr>
        <w:pStyle w:val="Compact"/>
        <w:numPr>
          <w:numId w:val="1010"/>
          <w:ilvl w:val="0"/>
        </w:numPr>
      </w:pPr>
      <w:r>
        <w:t xml:space="preserve">Mitkä ovat kasvintuotannon IoT -ratkaisuiden keskeiset avoimet haasteet?</w:t>
      </w:r>
    </w:p>
    <w:p>
      <w:pPr>
        <w:pStyle w:val="Heading2"/>
      </w:pPr>
      <w:bookmarkStart w:id="44" w:name="tutkimusstrategianmenetelmän-valinta"/>
      <w:bookmarkEnd w:id="44"/>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w:t>
      </w:r>
      <w:r>
        <w:t xml:space="preserve"> </w:t>
      </w:r>
      <w:r>
        <w:t xml:space="preserve">(ks. Hirsjärvi, Remes &amp; Sajavaara 2009, s. 160–161)</w:t>
      </w:r>
      <w:r>
        <w:t xml:space="preserve">.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vetään yhteen hajanaista teoriatietoa, mihin</w:t>
      </w:r>
      <w:r>
        <w:t xml:space="preserve"> </w:t>
      </w:r>
      <w:r>
        <w:t xml:space="preserve">Baumeister &amp; Leary (1997, s. 311)</w:t>
      </w:r>
      <w:r>
        <w:t xml:space="preserve"> </w:t>
      </w:r>
      <w:r>
        <w:t xml:space="preserve">mukaan kirjallisuuskatsaus on sopiva. Samoin</w:t>
      </w:r>
      <w:r>
        <w:t xml:space="preserve"> </w:t>
      </w:r>
      <w:r>
        <w:t xml:space="preserve">Baumeister &amp; Leary (1997, s. 312)</w:t>
      </w:r>
      <w:r>
        <w:t xml:space="preserve"> </w:t>
      </w:r>
      <w:r>
        <w:t xml:space="preserve">esittämistä perusteluista kirjallisuuskatsauksen valinnalle sopii tässä tapauksessa kokonaiskuvan rakentaminen tutkittavasta asiakokonaisuudesta. Saman suuntaisesti</w:t>
      </w:r>
      <w:r>
        <w:t xml:space="preserve"> </w:t>
      </w:r>
      <w:r>
        <w:t xml:space="preserve">Salminen (2011, s. 4)</w:t>
      </w:r>
      <w:r>
        <w:t xml:space="preserve"> </w:t>
      </w:r>
      <w:r>
        <w:t xml:space="preserve">antamista perusteluista kirjallisuuskatsauksen mahdollisuus koota yhteen tutkimuksien tuloksia uusien tutkimustulosten pohjaksi puoltaa kirjallisuuskatsauksen valintaa.</w:t>
      </w:r>
    </w:p>
    <w:p>
      <w:pPr>
        <w:pStyle w:val="BodyText"/>
      </w:pPr>
      <w:r>
        <w:t xml:space="preserve">Teemahaastattelun valintaa puoltavat tutkimuskysymysten vaatimusten lisäksi useat yleisesti käytössä olevat tutkimushaastattelun valintaperusteet. Tässä tapauksessa keskeisiä perusteita ovat</w:t>
      </w:r>
      <w:r>
        <w:t xml:space="preserve"> </w:t>
      </w:r>
      <w:r>
        <w:t xml:space="preserve">Hirsjärvi &amp; Hurme (2015, s. 35)</w:t>
      </w:r>
      <w:r>
        <w:t xml:space="preserve"> </w:t>
      </w:r>
      <w:r>
        <w:t xml:space="preserve">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 Samoin</w:t>
      </w:r>
      <w:r>
        <w:t xml:space="preserve"> </w:t>
      </w:r>
      <w:r>
        <w:t xml:space="preserve">Tuomi &amp; Sarajärvi (2018, s. 79)</w:t>
      </w:r>
      <w:r>
        <w:t xml:space="preserve"> </w:t>
      </w:r>
      <w:r>
        <w:t xml:space="preserve">kuvailevat haastattelun eduiksi joustavuutta kysymysten käsittelyssä, väärinymmärrysten selvittelyssä, ilmausten selventämisessä ja keskustelussa tiedonantajan kanssa.</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Hirsjärvi &amp; Hurme (2015, s. 35–36)</w:t>
      </w:r>
      <w:r>
        <w:t xml:space="preserve"> </w:t>
      </w:r>
      <w:r>
        <w:t xml:space="preserve">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w:t>
      </w:r>
      <w:r>
        <w:t xml:space="preserve"> </w:t>
      </w:r>
      <w:r>
        <w:t xml:space="preserve">Tuomi &amp; Sarajärvi (2018, s. 79)</w:t>
      </w:r>
      <w:r>
        <w:t xml:space="preserve"> </w:t>
      </w:r>
      <w:r>
        <w:t xml:space="preserve">viittaavat samoihin ongelmiin, kertoen niiden olevan yleisen näkemyksen mukaan pääasiassa menetelmällisiä ja ratkaistavissa haastattelijoiden koulutuksella, rahoituksella jne.</w:t>
      </w:r>
    </w:p>
    <w:p>
      <w:pPr>
        <w:pStyle w:val="Heading2"/>
      </w:pPr>
      <w:bookmarkStart w:id="45" w:name="kirjallisuuskatsaus"/>
      <w:bookmarkEnd w:id="45"/>
      <w:r>
        <w:t xml:space="preserve">Kirjallisuuskatsaus</w:t>
      </w:r>
    </w:p>
    <w:p>
      <w:pPr>
        <w:pStyle w:val="FirstParagraph"/>
      </w:pPr>
      <w:r>
        <w:t xml:space="preserve">Kirjallisuuskatsauksella voidaan</w:t>
      </w:r>
      <w:r>
        <w:t xml:space="preserve"> </w:t>
      </w:r>
      <w:r>
        <w:t xml:space="preserve">Baumeister &amp; Leary (1997, s. 311)</w:t>
      </w:r>
      <w:r>
        <w:t xml:space="preserve"> </w:t>
      </w:r>
      <w:r>
        <w:t xml:space="preserve">mukaan rakentaa siltaa kiireisen lukijan ja valtavan, hajallaan olevan teoriatiedon välille. Katsauksella voidaan myös esittää tutkittavasta ilmiöstä laajempia teoreettisia johtopäätöksiä mitä yksittäisen empiirisen tutkimuksen puitteissa on mahdollista. Kirjassaan Mikä kirjallisuuskatsaus?</w:t>
      </w:r>
      <w:r>
        <w:t xml:space="preserve"> </w:t>
      </w:r>
      <w:r>
        <w:t xml:space="preserve">Salminen (2011, s. 4, 39)</w:t>
      </w:r>
      <w:r>
        <w:t xml:space="preserve"> </w:t>
      </w:r>
      <w:r>
        <w:t xml:space="preserve">kuvailee kirjallisuuskatsausta tutkimusmenetelmänä ja -tekniikkana, jonka avulla voidaan koota yhteen tutkimuksien tuloksia ja näin rakentaa perustaa uusille tutkimustuloksille. Kirjallisuuskatsauksella tehdään siis</w:t>
      </w:r>
      <w:r>
        <w:t xml:space="preserve"> </w:t>
      </w:r>
      <w:r>
        <w:t xml:space="preserve">“</w:t>
      </w:r>
      <w:r>
        <w:t xml:space="preserve">tutkimusta tutkimuksesta</w:t>
      </w:r>
      <w:r>
        <w:t xml:space="preserve">”</w:t>
      </w:r>
      <w:r>
        <w:t xml:space="preserve">. Hänen mukaansa tutkija voi kirjallisuuskatsauksen avulla laaja-alaisesti ja systemaattisesti kerätä erinomaista materiaalia oman alansa tutkimuksesta. Saman suuntaisesti</w:t>
      </w:r>
      <w:r>
        <w:t xml:space="preserve"> </w:t>
      </w:r>
      <w:r>
        <w:t xml:space="preserve">Baumeister &amp; Leary (1997, s. 312)</w:t>
      </w:r>
      <w:r>
        <w:t xml:space="preserve"> </w:t>
      </w:r>
      <w:r>
        <w:t xml:space="preserve">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w:t>
      </w:r>
    </w:p>
    <w:p>
      <w:pPr>
        <w:pStyle w:val="BodyText"/>
      </w:pPr>
      <w:r>
        <w:t xml:space="preserve">Kirjallisuuskatsauksella on</w:t>
      </w:r>
      <w:r>
        <w:t xml:space="preserve"> </w:t>
      </w:r>
      <w:r>
        <w:t xml:space="preserve">Hirsjärvi, Remes &amp; Sajavaara (2009, s. 121)</w:t>
      </w:r>
      <w:r>
        <w:t xml:space="preserve"> </w:t>
      </w:r>
      <w:r>
        <w:t xml:space="preserve">mukaan kaksi keskeistä tarkoitusta: Kirjallisuuskatsauksen tulee tuoda esiin, miten ja mistä näkökulmista tutkittavaa ilmiotä on tutkittu sekä miten tekeillä oleva tutkimus liittyy aikaisemmin tehtyihin tutkimuksiin. Kirjallisuuskatsauksen tekemiselle</w:t>
      </w:r>
      <w:r>
        <w:t xml:space="preserve"> </w:t>
      </w:r>
      <w:r>
        <w:t xml:space="preserve">Salminen (2011, s. 3)</w:t>
      </w:r>
      <w:r>
        <w:t xml:space="preserve"> </w:t>
      </w:r>
      <w:r>
        <w:t xml:space="preserve">esittää</w:t>
      </w:r>
      <w:r>
        <w:t xml:space="preserve"> </w:t>
      </w:r>
      <w:r>
        <w:t xml:space="preserve">Baumeister &amp; Leary (1997, s. 312)</w:t>
      </w:r>
      <w:r>
        <w:t xml:space="preserve"> </w:t>
      </w:r>
      <w:r>
        <w:t xml:space="preserve">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w:t>
      </w:r>
    </w:p>
    <w:p>
      <w:pPr>
        <w:pStyle w:val="BodyText"/>
      </w:pPr>
      <w:r>
        <w:t xml:space="preserve">Kirjallisuuskatsaus pitää tutkimusmenetelmänä sisällään useita eri tyyppejä. Sen kolmena perustyyppeinä pidetään</w:t>
      </w:r>
      <w:r>
        <w:t xml:space="preserve"> </w:t>
      </w:r>
      <w:r>
        <w:t xml:space="preserve">Salminen (2011, s. 6)</w:t>
      </w:r>
      <w:r>
        <w:t xml:space="preserve"> </w:t>
      </w:r>
      <w:r>
        <w:t xml:space="preserve">mukaan kuvailevaa ja systemaattista kirjallisuuskatsausta sekä meta-analyysiä. Kirjallisuuskatsauksen tyypin valintaan vaikuttavat tutkittava ilmiö, tutkimuskysymykset ja käytettävät aineistot.</w:t>
      </w:r>
      <w:r>
        <w:t xml:space="preserve"> </w:t>
      </w:r>
      <w:r>
        <w:t xml:space="preserve">Onwuegbuzie &amp; Frels (2016, s. 39)</w:t>
      </w:r>
      <w:r>
        <w:t xml:space="preserve"> </w:t>
      </w:r>
      <w:r>
        <w:t xml:space="preserve">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w:t>
      </w:r>
    </w:p>
    <w:p>
      <w:pPr>
        <w:pStyle w:val="Heading2"/>
      </w:pPr>
      <w:bookmarkStart w:id="46" w:name="kuvaileva-kirjallisuuskatsaus"/>
      <w:bookmarkEnd w:id="46"/>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 Kuvaileva kirjallisuuskatsaus on</w:t>
      </w:r>
      <w:r>
        <w:t xml:space="preserve"> </w:t>
      </w:r>
      <w:r>
        <w:t xml:space="preserve">Salminen (2011, s. 6)</w:t>
      </w:r>
      <w:r>
        <w:t xml:space="preserve"> </w:t>
      </w:r>
      <w:r>
        <w:t xml:space="preserve">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w:t>
      </w:r>
    </w:p>
    <w:p>
      <w:pPr>
        <w:pStyle w:val="BodyText"/>
      </w:pPr>
      <w:r>
        <w:rPr>
          <w:i/>
        </w:rPr>
        <w:t xml:space="preserve">Menetelmän/prosessin vaiheet/kuvaus tähän.</w:t>
      </w:r>
    </w:p>
    <w:p>
      <w:pPr>
        <w:pStyle w:val="Heading3"/>
      </w:pPr>
      <w:bookmarkStart w:id="47" w:name="narratiivinen-kuvaileva-kirjallisuuskatsaus"/>
      <w:bookmarkEnd w:id="47"/>
      <w:r>
        <w:t xml:space="preserve">Narratiivinen kuvaileva kirjallisuuskatsaus</w:t>
      </w:r>
    </w:p>
    <w:p>
      <w:pPr>
        <w:pStyle w:val="FirstParagraph"/>
      </w:pPr>
      <w:r>
        <w:t xml:space="preserve">Salminen (2011, s. 7)</w:t>
      </w:r>
      <w:r>
        <w:t xml:space="preserve"> </w:t>
      </w:r>
      <w:r>
        <w:t xml:space="preserve">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w:t>
      </w:r>
      <w:r>
        <w:t xml:space="preserve"> </w:t>
      </w:r>
      <w:r>
        <w:t xml:space="preserve">Onwuegbuzie &amp; Frels (2016, s. 23)</w:t>
      </w:r>
      <w:r>
        <w:t xml:space="preserve"> </w:t>
      </w:r>
      <w:r>
        <w:t xml:space="preserve">mukaan narratiivinen kirjallisuuskatsaus vetää yhteen ja parhaimmillaan kritisoi tutkimuskohteena olevaa aihetta käsittelevää kirjallisuutta, mutta ei tarjoa laadullisten tai määrällisten tutkimustulosten integraatiota. Saman suuntaisesti</w:t>
      </w:r>
      <w:r>
        <w:t xml:space="preserve"> </w:t>
      </w:r>
      <w:r>
        <w:t xml:space="preserve">Salminen (2011, s. 7)</w:t>
      </w:r>
      <w:r>
        <w:t xml:space="preserve"> </w:t>
      </w:r>
      <w:r>
        <w:t xml:space="preserve">mukaan menetelmä ei tarjoa varsinaista analyyttistä tulosta.</w:t>
      </w:r>
    </w:p>
    <w:p>
      <w:pPr>
        <w:pStyle w:val="BodyText"/>
      </w:pPr>
      <w:r>
        <w:t xml:space="preserve">Narratiivisen kirjallisuuskatsauksen neljä yleisintä tyyppiä ovat: teoreettinen, historiallinen, metodologinen ja yleinen. Näista yleinen tyyppi on perinteinen, käsiteltävästä aiheesta uusinta kirjallisuutta käsittelevä ja keskeiset seikat esittelevä kirjoitus.</w:t>
      </w:r>
      <w:r>
        <w:t xml:space="preserve"> </w:t>
      </w:r>
      <w:r>
        <w:t xml:space="preserve">(Onwuegbuzie &amp; Frels 2016, s. 24)</w:t>
      </w:r>
      <w:r>
        <w:t xml:space="preserve"> </w:t>
      </w:r>
      <w:r>
        <w:t xml:space="preserve">Tämän opinnäytetyön kirjallisuuskatsaus toteutetaan yleisen tyypin mukaisena narratiivisena katsauksena. Narratiivisella kirjallisuuskatsauksella on</w:t>
      </w:r>
      <w:r>
        <w:t xml:space="preserve"> </w:t>
      </w:r>
      <w:r>
        <w:t xml:space="preserve">Salminen (2011, s. 7)</w:t>
      </w:r>
      <w:r>
        <w:t xml:space="preserve"> </w:t>
      </w:r>
      <w:r>
        <w:t xml:space="preserve">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w:t>
      </w:r>
      <w:r>
        <w:t xml:space="preserve"> </w:t>
      </w:r>
      <w:r>
        <w:t xml:space="preserve">(Onwuegbuzie &amp; Frels 2016, s. 24)</w:t>
      </w:r>
    </w:p>
    <w:p>
      <w:pPr>
        <w:pStyle w:val="Heading2"/>
      </w:pPr>
      <w:bookmarkStart w:id="48" w:name="teemahaastattelu"/>
      <w:bookmarkEnd w:id="48"/>
      <w:r>
        <w:t xml:space="preserve">Teemahaastattelu</w:t>
      </w:r>
    </w:p>
    <w:p>
      <w:pPr>
        <w:pStyle w:val="FirstParagraph"/>
      </w:pPr>
      <w:r>
        <w:t xml:space="preserve">Hirsjärvi &amp; Hurme (2015, s. 43, 47–48)</w:t>
      </w:r>
      <w:r>
        <w:t xml:space="preserve"> </w:t>
      </w:r>
      <w:r>
        <w:t xml:space="preserve">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w:t>
      </w:r>
      <w:r>
        <w:t xml:space="preserve"> </w:t>
      </w:r>
      <w:r>
        <w:t xml:space="preserve">Tuomi &amp; Sarajärvi (2018, s. 2018)</w:t>
      </w:r>
      <w:r>
        <w:t xml:space="preserve"> </w:t>
      </w:r>
      <w:r>
        <w:t xml:space="preserve">puolestaan asettavat teemahaastattelun samaan väliin, mutta lähelle strukturoimatonta haastattelua eli syvähaastattelua.</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w:t>
      </w:r>
      <w:r>
        <w:t xml:space="preserve"> </w:t>
      </w:r>
      <w:r>
        <w:t xml:space="preserve">(Hirsjärvi &amp; Hurme 2015, s. 47–48, 135)</w:t>
      </w:r>
      <w:r>
        <w:t xml:space="preserve">.</w:t>
      </w:r>
    </w:p>
    <w:p>
      <w:pPr>
        <w:pStyle w:val="BodyText"/>
      </w:pPr>
      <w:r>
        <w:t xml:space="preserve">Teemahaastattelun toteutukset voivat</w:t>
      </w:r>
      <w:r>
        <w:t xml:space="preserve"> </w:t>
      </w:r>
      <w:r>
        <w:t xml:space="preserve">Tuomi &amp; Sarajärvi (2018, s. 81)</w:t>
      </w:r>
      <w:r>
        <w:t xml:space="preserve"> </w:t>
      </w:r>
      <w:r>
        <w:t xml:space="preserve">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w:t>
      </w:r>
    </w:p>
    <w:p>
      <w:pPr>
        <w:pStyle w:val="Heading2"/>
      </w:pPr>
      <w:bookmarkStart w:id="49" w:name="sisällönanalyysi"/>
      <w:bookmarkEnd w:id="49"/>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w:t>
      </w:r>
      <w:r>
        <w:t xml:space="preserve"> </w:t>
      </w:r>
      <w:r>
        <w:t xml:space="preserve">Tuomi &amp; Sarajärvi (2018, s. 2018, 103, 117)</w:t>
      </w:r>
      <w:r>
        <w:t xml:space="preserve"> </w:t>
      </w:r>
      <w:r>
        <w:t xml:space="preserve">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Artikkelissaan Simsalabim, sisällönanalyysi ja koodaamisen haasteet</w:t>
      </w:r>
      <w:r>
        <w:t xml:space="preserve"> </w:t>
      </w:r>
      <w:r>
        <w:t xml:space="preserve">Salo (2015, s. 2015)</w:t>
      </w:r>
      <w:r>
        <w:t xml:space="preserve"> </w:t>
      </w:r>
      <w:r>
        <w:t xml:space="preserve">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w:t>
      </w:r>
      <w:r>
        <w:t xml:space="preserve"> </w:t>
      </w:r>
      <w:r>
        <w:t xml:space="preserve">Tuomi &amp; Sarajärvi (2018, s. 2018)</w:t>
      </w:r>
      <w:r>
        <w:t xml:space="preserve"> </w:t>
      </w:r>
      <w:r>
        <w:t xml:space="preserve">näkemystä sisällönanalyysistä teoreettisena kehyksenä eikä sisällönanalyysi hänen mukaansa ole käyttökelpoinen analyysin perustaksi.</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w:t>
      </w:r>
      <w:r>
        <w:t xml:space="preserve"> </w:t>
      </w:r>
      <w:r>
        <w:t xml:space="preserve">(Tuomi &amp; Sarajärvi 2018, s. 103)</w:t>
      </w:r>
    </w:p>
    <w:p>
      <w:pPr>
        <w:pStyle w:val="BodyText"/>
      </w:pPr>
      <w:r>
        <w:t xml:space="preserve">Tuomi &amp; Sarajärvi (2018, s. 104–107)</w:t>
      </w:r>
      <w:r>
        <w:t xml:space="preserve"> </w:t>
      </w:r>
      <w:r>
        <w:t xml:space="preserve">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sitältöön. Sisällönanalyysissä on Tuomin mukaan kaikkiaan kyse laadullisen aineiston pilkkomisesta ja ryhmittelystä erilaisten aihepiirien mukaan, mikä mahdollistaa tiettyjen teemojen esiintymisen vertailun aineistossa.</w:t>
      </w:r>
    </w:p>
    <w:p>
      <w:pPr>
        <w:pStyle w:val="BodyText"/>
      </w:pPr>
      <w:r>
        <w:t xml:space="preserve">Sisällönanalyysissä voidaan käyttää</w:t>
      </w:r>
      <w:r>
        <w:t xml:space="preserve"> </w:t>
      </w:r>
      <w:r>
        <w:t xml:space="preserve">Valli (2018, s. 212)</w:t>
      </w:r>
      <w:r>
        <w:t xml:space="preserve"> </w:t>
      </w:r>
      <w:r>
        <w:t xml:space="preserve">Eskolan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w:t>
      </w:r>
      <w:r>
        <w:t xml:space="preserve"> </w:t>
      </w:r>
      <w:r>
        <w:t xml:space="preserve">Tuomi &amp; Sarajärvi (2018, s. 107–109)</w:t>
      </w:r>
      <w:r>
        <w:t xml:space="preserve"> </w:t>
      </w:r>
      <w:r>
        <w:t xml:space="preserve">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w:t>
      </w:r>
      <w:r>
        <w:t xml:space="preserve"> </w:t>
      </w:r>
      <w:r>
        <w:t xml:space="preserve">Tuomi &amp; Sarajärvi (2018, s. 127)</w:t>
      </w:r>
      <w:r>
        <w:t xml:space="preserve"> </w:t>
      </w:r>
      <w:r>
        <w:t xml:space="preserve">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w:t>
      </w:r>
      <w:r>
        <w:t xml:space="preserve"> </w:t>
      </w:r>
      <w:r>
        <w:t xml:space="preserve">(Tuomi &amp; Sarajärvi 2018, s.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w:t>
      </w:r>
      <w:r>
        <w:t xml:space="preserve"> </w:t>
      </w:r>
      <w:r>
        <w:t xml:space="preserve">(Tuomi &amp; Sarajärvi 2018, s. 114–116)</w:t>
      </w:r>
    </w:p>
    <w:p>
      <w:pPr>
        <w:pStyle w:val="Heading2"/>
      </w:pPr>
      <w:bookmarkStart w:id="50" w:name="aineisto-ja-tutkimusmenetelmät"/>
      <w:bookmarkEnd w:id="50"/>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 Asiantuntijoiden teemahaastatteluista kuvaillaan lyhyesti miten teemahaastattelun yleisiä käytänteitä on sovellettu, haastateltavien valinnan perusteet, Haastattelujen toteutus järjestelyineen, haastatteluaineiston analyysimenetelmä ja johtopäätösten perustelut.</w:t>
      </w:r>
    </w:p>
    <w:p>
      <w:pPr>
        <w:pStyle w:val="Heading3"/>
      </w:pPr>
      <w:bookmarkStart w:id="51" w:name="kuvaileva-kirjallisuuskatsaus-1"/>
      <w:bookmarkEnd w:id="51"/>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 -sovelluksia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52" w:name="kuvailevan-kirjallisuuskatsausksen-toteutus"/>
      <w:bookmarkEnd w:id="52"/>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53" w:name="kirjallisuuskatsauksen-aineistojen-haku"/>
      <w:bookmarkEnd w:id="53"/>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p>
    <w:p>
      <w:pPr>
        <w:pStyle w:val="Compact"/>
        <w:numPr>
          <w:numId w:val="1011"/>
          <w:ilvl w:val="0"/>
        </w:numPr>
      </w:pPr>
      <w:r>
        <w:t xml:space="preserve">Passport Global Market (http://go.euromonitor.com/passport),</w:t>
      </w:r>
    </w:p>
    <w:p>
      <w:pPr>
        <w:pStyle w:val="Compact"/>
        <w:numPr>
          <w:numId w:val="1011"/>
          <w:ilvl w:val="0"/>
        </w:numPr>
      </w:pPr>
      <w:r>
        <w:t xml:space="preserve">Doria (http://www.doria.fi),</w:t>
      </w:r>
    </w:p>
    <w:p>
      <w:pPr>
        <w:pStyle w:val="Compact"/>
        <w:numPr>
          <w:numId w:val="1011"/>
          <w:ilvl w:val="0"/>
        </w:numPr>
      </w:pPr>
      <w:r>
        <w:t xml:space="preserve">Elsevier ScienceDirect Freedom Collection (https://www.elsevier.com/solutions/sciencedirect),</w:t>
      </w:r>
    </w:p>
    <w:p>
      <w:pPr>
        <w:pStyle w:val="Compact"/>
        <w:numPr>
          <w:numId w:val="1011"/>
          <w:ilvl w:val="0"/>
        </w:numPr>
      </w:pPr>
      <w:r>
        <w:t xml:space="preserve">EBSCO Academic Search Elite (https://www.ebsco.com/products/research-databases/academic-search-elite),</w:t>
      </w:r>
    </w:p>
    <w:p>
      <w:pPr>
        <w:pStyle w:val="Compact"/>
        <w:numPr>
          <w:numId w:val="1011"/>
          <w:ilvl w:val="0"/>
        </w:numPr>
      </w:pPr>
      <w:r>
        <w:t xml:space="preserve">Sage Premier SAGE Journals Online (https://uk.sagepub.com/en-gb/eur/sage-premier),</w:t>
      </w:r>
    </w:p>
    <w:p>
      <w:pPr>
        <w:pStyle w:val="Compact"/>
        <w:numPr>
          <w:numId w:val="1011"/>
          <w:ilvl w:val="0"/>
        </w:numPr>
      </w:pPr>
      <w:r>
        <w:t xml:space="preserve">IEEE Xplore Electronic Library (https://ieeexplore.ieee.org/Xplore/home.jsp).</w:t>
      </w:r>
    </w:p>
    <w:p>
      <w:pPr>
        <w:pStyle w:val="FirstParagraph"/>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p>
    <w:p>
      <w:pPr>
        <w:pStyle w:val="Compact"/>
        <w:numPr>
          <w:numId w:val="1012"/>
          <w:ilvl w:val="0"/>
        </w:numPr>
      </w:pPr>
      <w:r>
        <w:t xml:space="preserve">Aaltodoc (https://aaltodoc.aalto.fi)</w:t>
      </w:r>
    </w:p>
    <w:p>
      <w:pPr>
        <w:pStyle w:val="Compact"/>
        <w:numPr>
          <w:numId w:val="1012"/>
          <w:ilvl w:val="0"/>
        </w:numPr>
      </w:pPr>
      <w:r>
        <w:t xml:space="preserve">EBSCO Academic Search Elite (https://www.ebsco.com/products/research-databases/academic-search-elite)</w:t>
      </w:r>
    </w:p>
    <w:p>
      <w:pPr>
        <w:pStyle w:val="Compact"/>
        <w:numPr>
          <w:numId w:val="1012"/>
          <w:ilvl w:val="0"/>
        </w:numPr>
      </w:pPr>
      <w:r>
        <w:t xml:space="preserve">ACM Digital Library</w:t>
      </w:r>
    </w:p>
    <w:p>
      <w:pPr>
        <w:pStyle w:val="Compact"/>
        <w:numPr>
          <w:numId w:val="1012"/>
          <w:ilvl w:val="0"/>
        </w:numPr>
      </w:pPr>
      <w:r>
        <w:t xml:space="preserve">ProQuest Business Premium</w:t>
      </w:r>
    </w:p>
    <w:p>
      <w:pPr>
        <w:pStyle w:val="Compact"/>
        <w:numPr>
          <w:numId w:val="1012"/>
          <w:ilvl w:val="0"/>
        </w:numPr>
      </w:pPr>
      <w:r>
        <w:t xml:space="preserve">Dart</w:t>
      </w:r>
    </w:p>
    <w:p>
      <w:pPr>
        <w:pStyle w:val="Compact"/>
        <w:numPr>
          <w:numId w:val="1012"/>
          <w:ilvl w:val="0"/>
        </w:numPr>
      </w:pPr>
      <w:r>
        <w:t xml:space="preserve">Passport Global Market (http://go.euromonitor.com/passport)</w:t>
      </w:r>
    </w:p>
    <w:p>
      <w:pPr>
        <w:pStyle w:val="Compact"/>
        <w:numPr>
          <w:numId w:val="1012"/>
          <w:ilvl w:val="0"/>
        </w:numPr>
      </w:pPr>
      <w:r>
        <w:t xml:space="preserve">Sage Premier SAGE Journals Online (https://uk.sagepub.com/en-gb/eur/sage-premier)</w:t>
      </w:r>
    </w:p>
    <w:p>
      <w:pPr>
        <w:pStyle w:val="Compact"/>
        <w:numPr>
          <w:numId w:val="1012"/>
          <w:ilvl w:val="0"/>
        </w:numPr>
      </w:pPr>
      <w:r>
        <w:t xml:space="preserve">Theseus (https://www.theseus.fi)</w:t>
      </w:r>
    </w:p>
    <w:p>
      <w:pPr>
        <w:pStyle w:val="Compact"/>
        <w:numPr>
          <w:numId w:val="1012"/>
          <w:ilvl w:val="0"/>
        </w:numPr>
      </w:pPr>
      <w:r>
        <w:t xml:space="preserve">Elsevier ScienceDirect Freedom Collection (https://www.elsevier.com/solutions/sciencedirect)</w:t>
      </w:r>
    </w:p>
    <w:p>
      <w:pPr>
        <w:pStyle w:val="Compact"/>
        <w:numPr>
          <w:numId w:val="1012"/>
          <w:ilvl w:val="0"/>
        </w:numPr>
      </w:pPr>
      <w:r>
        <w:t xml:space="preserve">IEEE Xplore Electronic Library (https://ieeexplore.ieee.org/Xplore/home.jsp)</w:t>
      </w:r>
    </w:p>
    <w:p>
      <w:pPr>
        <w:pStyle w:val="FirstParagraph"/>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54" w:name="asiasanojen-valintaperusteet"/>
      <w:bookmarkEnd w:id="54"/>
      <w:r>
        <w:t xml:space="preserve">Asiasanojen valintaperusteet</w:t>
      </w:r>
    </w:p>
    <w:p>
      <w:pPr>
        <w:pStyle w:val="FirstParagraph"/>
      </w:pPr>
      <w:r>
        <w:t xml:space="preserve">Alustavissa aineistohauissa löydettyjen aineistojen asiasanojen sekä löydettyjen kirjallisuuskatsausten käyttämien hakusanojen joukosta koottiin tutkittavalle ilmiölle keskeisimmät hakusanat. Hakusanojen valinnassa käytettiin vain englanninkielisiä sanoja, koska suomenkielisten aineistojen arveltiin käyttävän sekä suomen- että englanninkielisiä asiasanoja ja löytyvän englanninkielisten hakusanojen avulla. Asiasanat, jotka eivät selkeästi liittyneet kasvintuotannon IoT:n tutkimukseen ja teknologiaratkaisuihin jätettiin pois.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Taulukko 1:ssä luetellut asiasanat.</w:t>
      </w:r>
    </w:p>
    <w:p>
      <w:pPr>
        <w:pStyle w:val="BodyText"/>
      </w:pPr>
      <w:r>
        <w:t xml:space="preserve">Taulukko 1. Toiseen asiasanaryhmään valitut asiasanat.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Toinen asiasanaryhmä</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Agriculture</w:t>
            </w:r>
          </w:p>
        </w:tc>
        <w:tc>
          <w:p>
            <w:pPr>
              <w:pStyle w:val="Compact"/>
              <w:jc w:val="left"/>
            </w:pPr>
            <w:r>
              <w:t xml:space="preserve">Drones</w:t>
            </w:r>
          </w:p>
        </w:tc>
        <w:tc>
          <w:p>
            <w:pPr>
              <w:pStyle w:val="Compact"/>
              <w:jc w:val="left"/>
            </w:pPr>
            <w:r>
              <w:t xml:space="preserve">Vegetable</w:t>
            </w:r>
          </w:p>
        </w:tc>
      </w:tr>
      <w:tr>
        <w:tc>
          <w:p>
            <w:pPr>
              <w:pStyle w:val="Compact"/>
              <w:jc w:val="left"/>
            </w:pPr>
            <w:r>
              <w:t xml:space="preserve">Precision Agriculture</w:t>
            </w:r>
          </w:p>
        </w:tc>
        <w:tc>
          <w:p>
            <w:pPr>
              <w:pStyle w:val="Compact"/>
              <w:jc w:val="left"/>
            </w:pPr>
            <w:r>
              <w:t xml:space="preserve">Cloud Computing</w:t>
            </w:r>
          </w:p>
        </w:tc>
        <w:tc>
          <w:p>
            <w:pPr>
              <w:pStyle w:val="Compact"/>
              <w:jc w:val="left"/>
            </w:pPr>
            <w:r>
              <w:t xml:space="preserve">Climate</w:t>
            </w:r>
          </w:p>
        </w:tc>
      </w:tr>
      <w:tr>
        <w:tc>
          <w:p>
            <w:pPr>
              <w:pStyle w:val="Compact"/>
              <w:jc w:val="left"/>
            </w:pPr>
            <w:r>
              <w:t xml:space="preserve">Smart Agriculture</w:t>
            </w:r>
          </w:p>
        </w:tc>
        <w:tc>
          <w:p>
            <w:pPr>
              <w:pStyle w:val="Compact"/>
              <w:jc w:val="left"/>
            </w:pPr>
            <w:r>
              <w:t xml:space="preserve">Environmental monitoring</w:t>
            </w:r>
          </w:p>
        </w:tc>
        <w:tc>
          <w:p>
            <w:pPr>
              <w:pStyle w:val="Compact"/>
              <w:jc w:val="left"/>
            </w:pPr>
            <w:r>
              <w:t xml:space="preserve">Drought</w:t>
            </w:r>
          </w:p>
        </w:tc>
      </w:tr>
      <w:tr>
        <w:tc>
          <w:p>
            <w:pPr>
              <w:pStyle w:val="Compact"/>
              <w:jc w:val="left"/>
            </w:pPr>
            <w:r>
              <w:t xml:space="preserve">Smart Farming</w:t>
            </w:r>
          </w:p>
        </w:tc>
        <w:tc>
          <w:p>
            <w:pPr>
              <w:pStyle w:val="Compact"/>
              <w:jc w:val="left"/>
            </w:pPr>
            <w:r>
              <w:t xml:space="preserve">Wireless Sensor Networks</w:t>
            </w:r>
          </w:p>
        </w:tc>
        <w:tc>
          <w:p>
            <w:pPr>
              <w:pStyle w:val="Compact"/>
              <w:jc w:val="left"/>
            </w:pPr>
            <w:r>
              <w:t xml:space="preserve">Farm</w:t>
            </w:r>
          </w:p>
        </w:tc>
      </w:tr>
      <w:tr>
        <w:tc>
          <w:p>
            <w:pPr>
              <w:pStyle w:val="Compact"/>
              <w:jc w:val="left"/>
            </w:pPr>
            <w:r>
              <w:t xml:space="preserve">Precision Farming</w:t>
            </w:r>
          </w:p>
        </w:tc>
        <w:tc>
          <w:p>
            <w:pPr>
              <w:pStyle w:val="Compact"/>
              <w:jc w:val="left"/>
            </w:pPr>
            <w:r>
              <w:t xml:space="preserve">Sensor discovery</w:t>
            </w:r>
          </w:p>
        </w:tc>
        <w:tc>
          <w:p>
            <w:pPr>
              <w:pStyle w:val="Compact"/>
              <w:jc w:val="left"/>
            </w:pPr>
            <w:r>
              <w:t xml:space="preserve">Farming</w:t>
            </w:r>
          </w:p>
        </w:tc>
      </w:tr>
      <w:tr>
        <w:tc>
          <w:p>
            <w:pPr>
              <w:pStyle w:val="Compact"/>
              <w:jc w:val="left"/>
            </w:pPr>
            <w:r>
              <w:t xml:space="preserve">Web of Things</w:t>
            </w:r>
          </w:p>
        </w:tc>
        <w:tc>
          <w:p>
            <w:pPr>
              <w:pStyle w:val="Compact"/>
              <w:jc w:val="left"/>
            </w:pPr>
            <w:r>
              <w:t xml:space="preserve">Sensor integration</w:t>
            </w:r>
          </w:p>
        </w:tc>
        <w:tc>
          <w:p>
            <w:pPr>
              <w:pStyle w:val="Compact"/>
              <w:jc w:val="left"/>
            </w:pPr>
            <w:r>
              <w:t xml:space="preserve">Feed production</w:t>
            </w:r>
          </w:p>
        </w:tc>
      </w:tr>
      <w:tr>
        <w:tc>
          <w:p>
            <w:pPr>
              <w:pStyle w:val="Compact"/>
              <w:jc w:val="left"/>
            </w:pPr>
            <w:r>
              <w:t xml:space="preserve">IoT applications</w:t>
            </w:r>
          </w:p>
        </w:tc>
        <w:tc>
          <w:p>
            <w:pPr>
              <w:pStyle w:val="Compact"/>
              <w:jc w:val="left"/>
            </w:pPr>
            <w:r>
              <w:t xml:space="preserve">Sensor-cloud</w:t>
            </w:r>
          </w:p>
        </w:tc>
        <w:tc>
          <w:p>
            <w:pPr>
              <w:pStyle w:val="Compact"/>
              <w:jc w:val="left"/>
            </w:pPr>
            <w:r>
              <w:t xml:space="preserve">Fertilizers</w:t>
            </w:r>
          </w:p>
        </w:tc>
      </w:tr>
      <w:tr>
        <w:tc>
          <w:p>
            <w:pPr>
              <w:pStyle w:val="Compact"/>
              <w:jc w:val="left"/>
            </w:pPr>
            <w:r>
              <w:t xml:space="preserve">Plant Production</w:t>
            </w:r>
          </w:p>
        </w:tc>
        <w:tc>
          <w:p>
            <w:pPr>
              <w:pStyle w:val="Compact"/>
              <w:jc w:val="left"/>
            </w:pPr>
            <w:r>
              <w:t xml:space="preserve">Sensor-cloud for agricultural applications</w:t>
            </w:r>
          </w:p>
        </w:tc>
        <w:tc>
          <w:p>
            <w:pPr>
              <w:pStyle w:val="Compact"/>
              <w:jc w:val="left"/>
            </w:pPr>
            <w:r>
              <w:t xml:space="preserve">Flooding</w:t>
            </w:r>
          </w:p>
        </w:tc>
      </w:tr>
      <w:tr>
        <w:tc>
          <w:p>
            <w:pPr>
              <w:pStyle w:val="Compact"/>
              <w:jc w:val="left"/>
            </w:pPr>
            <w:r>
              <w:t xml:space="preserve">Agriculture technology</w:t>
            </w:r>
          </w:p>
        </w:tc>
        <w:tc>
          <w:p>
            <w:pPr>
              <w:pStyle w:val="Compact"/>
              <w:jc w:val="left"/>
            </w:pPr>
            <w:r>
              <w:t xml:space="preserve">Equipment status</w:t>
            </w:r>
          </w:p>
        </w:tc>
        <w:tc>
          <w:p>
            <w:pPr>
              <w:pStyle w:val="Compact"/>
              <w:jc w:val="left"/>
            </w:pPr>
            <w:r>
              <w:t xml:space="preserve">Forecast</w:t>
            </w:r>
          </w:p>
        </w:tc>
      </w:tr>
      <w:tr>
        <w:tc>
          <w:p>
            <w:pPr>
              <w:pStyle w:val="Compact"/>
              <w:jc w:val="left"/>
            </w:pPr>
            <w:r>
              <w:t xml:space="preserve">Agricultural industry</w:t>
            </w:r>
          </w:p>
        </w:tc>
        <w:tc>
          <w:p>
            <w:pPr>
              <w:pStyle w:val="Compact"/>
              <w:jc w:val="left"/>
            </w:pPr>
            <w:r>
              <w:t xml:space="preserve">Telemetry</w:t>
            </w:r>
          </w:p>
        </w:tc>
        <w:tc>
          <w:p>
            <w:pPr>
              <w:pStyle w:val="Compact"/>
              <w:jc w:val="left"/>
            </w:pPr>
            <w:r>
              <w:t xml:space="preserve">Fruit storage</w:t>
            </w:r>
          </w:p>
        </w:tc>
      </w:tr>
      <w:tr>
        <w:tc>
          <w:p>
            <w:pPr>
              <w:pStyle w:val="Compact"/>
              <w:jc w:val="left"/>
            </w:pPr>
            <w:r>
              <w:t xml:space="preserve">Agribusiness</w:t>
            </w:r>
          </w:p>
        </w:tc>
        <w:tc>
          <w:p>
            <w:pPr>
              <w:pStyle w:val="Compact"/>
              <w:jc w:val="left"/>
            </w:pPr>
            <w:r>
              <w:t xml:space="preserve">Telemetry applications</w:t>
            </w:r>
          </w:p>
        </w:tc>
        <w:tc>
          <w:p>
            <w:pPr>
              <w:pStyle w:val="Compact"/>
              <w:jc w:val="left"/>
            </w:pPr>
            <w:r>
              <w:t xml:space="preserve">Harvesting</w:t>
            </w:r>
          </w:p>
        </w:tc>
      </w:tr>
      <w:tr>
        <w:tc>
          <w:p>
            <w:pPr>
              <w:pStyle w:val="Compact"/>
              <w:jc w:val="left"/>
            </w:pPr>
            <w:r>
              <w:t xml:space="preserve">Agricultural products</w:t>
            </w:r>
          </w:p>
        </w:tc>
        <w:tc>
          <w:p>
            <w:pPr>
              <w:pStyle w:val="Compact"/>
              <w:jc w:val="left"/>
            </w:pPr>
            <w:r>
              <w:t xml:space="preserve">Ubiquitous sensing</w:t>
            </w:r>
          </w:p>
        </w:tc>
        <w:tc>
          <w:p>
            <w:pPr>
              <w:pStyle w:val="Compact"/>
              <w:jc w:val="left"/>
            </w:pPr>
            <w:r>
              <w:t xml:space="preserve">Industrial</w:t>
            </w:r>
          </w:p>
        </w:tc>
      </w:tr>
      <w:tr>
        <w:tc>
          <w:p>
            <w:pPr>
              <w:pStyle w:val="Compact"/>
              <w:jc w:val="left"/>
            </w:pPr>
            <w:r>
              <w:t xml:space="preserve">Agroindustry</w:t>
            </w:r>
          </w:p>
        </w:tc>
        <w:tc>
          <w:p>
            <w:pPr>
              <w:pStyle w:val="Compact"/>
              <w:jc w:val="left"/>
            </w:pPr>
            <w:r>
              <w:t xml:space="preserve">Food production</w:t>
            </w:r>
          </w:p>
        </w:tc>
        <w:tc>
          <w:p>
            <w:pPr>
              <w:pStyle w:val="Compact"/>
              <w:jc w:val="left"/>
            </w:pPr>
            <w:r>
              <w:t xml:space="preserve">Pest</w:t>
            </w:r>
          </w:p>
        </w:tc>
      </w:tr>
      <w:tr>
        <w:tc>
          <w:p>
            <w:pPr>
              <w:pStyle w:val="Compact"/>
              <w:jc w:val="left"/>
            </w:pPr>
            <w:r>
              <w:t xml:space="preserve">Big Data</w:t>
            </w:r>
          </w:p>
        </w:tc>
        <w:tc>
          <w:p>
            <w:pPr>
              <w:pStyle w:val="Compact"/>
              <w:jc w:val="left"/>
            </w:pPr>
            <w:r>
              <w:t xml:space="preserve">Horticulture</w:t>
            </w:r>
          </w:p>
        </w:tc>
        <w:tc>
          <w:p>
            <w:pPr>
              <w:pStyle w:val="Compact"/>
              <w:jc w:val="left"/>
            </w:pPr>
            <w:r>
              <w:t xml:space="preserve">Plant</w:t>
            </w:r>
          </w:p>
        </w:tc>
      </w:tr>
      <w:tr>
        <w:tc>
          <w:p>
            <w:pPr>
              <w:pStyle w:val="Compact"/>
              <w:jc w:val="left"/>
            </w:pPr>
            <w:r>
              <w:t xml:space="preserve">Greenhouses</w:t>
            </w:r>
          </w:p>
        </w:tc>
        <w:tc>
          <w:p>
            <w:pPr>
              <w:pStyle w:val="Compact"/>
              <w:jc w:val="left"/>
            </w:pPr>
            <w:r>
              <w:t xml:space="preserve">Irrigation</w:t>
            </w:r>
          </w:p>
        </w:tc>
        <w:tc>
          <w:p>
            <w:pPr>
              <w:pStyle w:val="Compact"/>
              <w:jc w:val="left"/>
            </w:pPr>
            <w:r>
              <w:t xml:space="preserve">Seed</w:t>
            </w:r>
          </w:p>
        </w:tc>
      </w:tr>
      <w:tr>
        <w:tc>
          <w:p>
            <w:pPr>
              <w:pStyle w:val="Compact"/>
              <w:jc w:val="left"/>
            </w:pPr>
            <w:r>
              <w:t xml:space="preserve">Smart Environments</w:t>
            </w:r>
          </w:p>
        </w:tc>
        <w:tc>
          <w:p>
            <w:pPr>
              <w:pStyle w:val="Compact"/>
              <w:jc w:val="left"/>
            </w:pPr>
            <w:r>
              <w:t xml:space="preserve">Crop</w:t>
            </w:r>
          </w:p>
        </w:tc>
        <w:tc>
          <w:p>
            <w:pPr>
              <w:pStyle w:val="Compact"/>
              <w:jc w:val="left"/>
            </w:pPr>
            <w:r>
              <w:t xml:space="preserve">Water</w:t>
            </w:r>
          </w:p>
        </w:tc>
      </w:tr>
      <w:tr>
        <w:tc>
          <w:p>
            <w:pPr>
              <w:pStyle w:val="Compact"/>
              <w:jc w:val="left"/>
            </w:pPr>
            <w:r>
              <w:t xml:space="preserve">Plant factories</w:t>
            </w:r>
          </w:p>
        </w:tc>
        <w:tc>
          <w:p>
            <w:pPr>
              <w:pStyle w:val="Compact"/>
              <w:jc w:val="left"/>
            </w:pPr>
            <w:r>
              <w:t xml:space="preserve">Cereals</w:t>
            </w:r>
          </w:p>
        </w:tc>
        <w:tc>
          <w:p>
            <w:pPr>
              <w:pStyle w:val="Compact"/>
              <w:jc w:val="left"/>
            </w:pPr>
            <w:r>
              <w:t xml:space="preserve">Weather</w:t>
            </w:r>
          </w:p>
        </w:tc>
      </w:tr>
      <w:tr>
        <w:tc>
          <w:p>
            <w:pPr>
              <w:pStyle w:val="Compact"/>
              <w:jc w:val="left"/>
            </w:pPr>
            <w:r>
              <w:t xml:space="preserve">Product Traceability</w:t>
            </w:r>
          </w:p>
        </w:tc>
        <w:tc>
          <w:p>
            <w:pPr>
              <w:pStyle w:val="Compact"/>
              <w:jc w:val="left"/>
            </w:pPr>
            <w:r>
              <w:t xml:space="preserve">Fruit</w:t>
            </w:r>
          </w:p>
        </w:tc>
        <w:tc>
          <w:p>
            <w:pPr>
              <w:pStyle w:val="Compact"/>
              <w:jc w:val="left"/>
            </w:pPr>
            <w:r>
              <w:t xml:space="preserve">-</w:t>
            </w:r>
          </w:p>
        </w:tc>
      </w:tr>
    </w:tbl>
    <w:p>
      <w:pPr>
        <w:pStyle w:val="Heading3"/>
      </w:pPr>
      <w:bookmarkStart w:id="55" w:name="asiantuntijoiden-teemahaastattelut"/>
      <w:bookmarkEnd w:id="55"/>
      <w:r>
        <w:t xml:space="preserve">Asiantuntijoiden teemahaastattelut</w:t>
      </w:r>
    </w:p>
    <w:p>
      <w:pPr>
        <w:pStyle w:val="Heading4"/>
      </w:pPr>
      <w:bookmarkStart w:id="56" w:name="meta-poistettava-otsikko-2"/>
      <w:bookmarkEnd w:id="56"/>
      <w:r>
        <w:t xml:space="preserve">Meta (poistettava otsikko)</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w:t>
      </w:r>
      <w:r>
        <w:t xml:space="preserve"> </w:t>
      </w:r>
      <w:r>
        <w:t xml:space="preserve">(Hirsjärvi &amp; Hurme 2015, s. 47–48)</w:t>
      </w:r>
      <w:r>
        <w:t xml:space="preserve"> </w:t>
      </w:r>
      <w:r>
        <w:t xml:space="preserve">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w:t>
      </w:r>
      <w:r>
        <w:t xml:space="preserve"> </w:t>
      </w:r>
      <w:r>
        <w:t xml:space="preserve">(Hirsjärvi &amp; Hurme 2015)</w:t>
      </w:r>
      <w:r>
        <w:t xml:space="preserve">. Saman kaltaisesti</w:t>
      </w:r>
      <w:r>
        <w:t xml:space="preserve"> </w:t>
      </w:r>
      <w:r>
        <w:t xml:space="preserve">Kananen (2010, s. 56)</w:t>
      </w:r>
      <w:r>
        <w:t xml:space="preserve"> </w:t>
      </w:r>
      <w:r>
        <w:t xml:space="preserve">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w:t>
      </w:r>
      <w:r>
        <w:t xml:space="preserve"> </w:t>
      </w:r>
      <w:r>
        <w:t xml:space="preserve">(Valli 2018, s. 73)</w:t>
      </w:r>
      <w:r>
        <w:t xml:space="preserve">.</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57" w:name="haastateltavien-valinta"/>
      <w:bookmarkEnd w:id="57"/>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w:t>
      </w:r>
      <w:r>
        <w:t xml:space="preserve"> </w:t>
      </w:r>
      <w:r>
        <w:t xml:space="preserve">Hirsjärvi &amp; Hurme (2015, s. 59)</w:t>
      </w:r>
      <w:r>
        <w:t xml:space="preserve"> </w:t>
      </w:r>
      <w:r>
        <w:t xml:space="preserve">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w:t>
      </w:r>
      <w:r>
        <w:t xml:space="preserve"> </w:t>
      </w:r>
      <w:r>
        <w:t xml:space="preserve">Hirsjärvi &amp; Hurme (2015, s. 59)</w:t>
      </w:r>
      <w:r>
        <w:t xml:space="preserve"> </w:t>
      </w:r>
      <w:r>
        <w:t xml:space="preserve">sekä</w:t>
      </w:r>
      <w:r>
        <w:t xml:space="preserve"> </w:t>
      </w:r>
      <w:r>
        <w:t xml:space="preserve">Tuomi &amp; Sarajärvi (2018, s. 99)</w:t>
      </w:r>
      <w:r>
        <w:t xml:space="preserve"> </w:t>
      </w:r>
      <w:r>
        <w:t xml:space="preserve">kuvailevan lumipallomenetelmän omaisesti hankkimaan uusia kontakteja.</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58" w:name="teemahaastatteluiden-toteutus"/>
      <w:bookmarkEnd w:id="58"/>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järjesteltiin uudelleen myös haastattelutilanteen niin vaatiessa, myötäillen haastattelun kulkua mutta varmistamalla kaikkien suunniteltujen teemojen käsittelyn.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Kaikki haastattelut äänitettiin haastateltavien suostumuksella ja äänitteistä kirjoitettiin litteroinnit. Haastattelujen litteroinnissa käytettiin yleiskielistä litterointia. Yleiskielistä litterointia tarkempaa sanatarkkaa litterointia käytettiin tarvittaessa, jos yleiskielisen litteroinnin arvioitiin mahdollisesti muuttavan haastateltavan sanojen tarkoitusta.</w:t>
      </w:r>
    </w:p>
    <w:p>
      <w:pPr>
        <w:pStyle w:val="Heading4"/>
      </w:pPr>
      <w:bookmarkStart w:id="59" w:name="haastatteluaineiston-analyysimenetelmä"/>
      <w:bookmarkEnd w:id="59"/>
      <w:r>
        <w:t xml:space="preserve">Haastatteluaineiston analyysimenetelmä</w:t>
      </w:r>
    </w:p>
    <w:p>
      <w:pPr>
        <w:pStyle w:val="Heading5"/>
      </w:pPr>
      <w:bookmarkStart w:id="60" w:name="meta-poistettava-otsikko-3"/>
      <w:bookmarkEnd w:id="60"/>
      <w:r>
        <w:t xml:space="preserve">Meta (poistettava otsikko)</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61" w:name="sisällönanalyysi-1"/>
      <w:bookmarkEnd w:id="61"/>
      <w:r>
        <w:t xml:space="preserve">Sisällönanalyysi</w:t>
      </w:r>
    </w:p>
    <w:p>
      <w:pPr>
        <w:pStyle w:val="FirstParagraph"/>
      </w:pPr>
      <w:r>
        <w:t xml:space="preserve">Haastatteluaineiston sisällönanalyysillä pyritään tuomaan esille haastatteluissa käsiteltyjen teemojen esiintymiä ja yhteyksiä sekä tiivistämään aineistoa</w:t>
      </w:r>
      <w:r>
        <w:t xml:space="preserve"> </w:t>
      </w:r>
      <w:r>
        <w:t xml:space="preserve">(ks. Hirsjärvi &amp; Hurme 2015, s. 137)</w:t>
      </w:r>
      <w:r>
        <w:t xml:space="preserve">.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62" w:name="sisällönanalyysin-kulku"/>
      <w:bookmarkEnd w:id="62"/>
      <w:r>
        <w:t xml:space="preserve">Sisällönanalyysin kulku</w:t>
      </w:r>
    </w:p>
    <w:p>
      <w:pPr>
        <w:pStyle w:val="FirstParagraph"/>
      </w:pPr>
      <w:r>
        <w:t xml:space="preserve">Sisällönanalyysi eteni aineiston koodauksen ja kategorisoinnin kautta taulukointiin, josta edettiin analyysiin ja jonka perusteella tehtiin johtopäätökset</w:t>
      </w:r>
      <w:r>
        <w:t xml:space="preserve"> </w:t>
      </w:r>
      <w:r>
        <w:t xml:space="preserve">(ks. Tuomi &amp; Sarajärvi 2018, s. 104 - 107))</w:t>
      </w:r>
      <w:r>
        <w:t xml:space="preserve">.</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kuvaajia taulukoiduista ja uudelleenjärjestellyistä havainnoista. Analyysin johtopäätöksiä tehdään – ottaen huomioon koodien havainnoinnin epävarmuustekijät – kuvaajista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63" w:name="haastatteluaineiston-koodaus-ja-koodien-kategorisointi"/>
      <w:bookmarkEnd w:id="63"/>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64" w:name="haastatteluaineiston-koodien-taulukointi"/>
      <w:bookmarkEnd w:id="64"/>
      <w:r>
        <w:t xml:space="preserve">Haastatteluaineiston koodien taulukointi</w:t>
      </w:r>
    </w:p>
    <w:p>
      <w:pPr>
        <w:pStyle w:val="FirstParagraph"/>
      </w:pPr>
      <w:r>
        <w:t xml:space="preserve">Kategoriat, alikategoriat ja koodit havaintoineen taulukoitiin.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kuvaajia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kuvaajat havaintojen määristä. Kuvaajien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kategorioittain. Näistä kuvaajista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R heatmap.2).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kuvaaja. Taulukon ja kuvaajan avulla voidaan arvioida haastatteluaineiston keskeisimpien teemojen yleisyyttä.</w:t>
      </w:r>
    </w:p>
    <w:p>
      <w:pPr>
        <w:pStyle w:val="Heading6"/>
      </w:pPr>
      <w:bookmarkStart w:id="65" w:name="haastatteluaineiston-analysointi-taulukoitujen-tietojen-avulla"/>
      <w:bookmarkEnd w:id="65"/>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kuvaajat, joiden muodosta ja koosta voidaan tehdä havaintoja koodien jakautumisesta sekä haastatteluiden välillä että kategorioiden sisällä kussakin haastattelussa. Lisäksi kaikkien havaintojen yhdistävän taulukon kuvaajaa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66" w:name="haastatteluaineistosta-johtopäätösten-vetäminen-analyysin-perusteella"/>
      <w:bookmarkEnd w:id="66"/>
      <w:r>
        <w:t xml:space="preserve">Haastatteluaineistosta johtopäätösten vetäminen analyysin perusteella</w:t>
      </w:r>
    </w:p>
    <w:p>
      <w:pPr>
        <w:pStyle w:val="FirstParagraph"/>
      </w:pPr>
      <w:r>
        <w:t xml:space="preserve">Kategorioiden ja teemojen määrien kuvaajien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w:t>
      </w:r>
    </w:p>
    <w:p>
      <w:pPr>
        <w:pStyle w:val="BodyText"/>
      </w:pPr>
      <w:r>
        <w:t xml:space="preserve">Ryhmien yleisimpien koodien samankaltaisuutta muihin koodeihin verrattuna tarkasteltiin myös laaditun lämpökartan ja dendogrammin avulla. Lämpökartta havainnollistaa koodien haastattelukohtaisten havaintomäärien välisiä yhteneväisyyksiä ja eroavaisuuksia. Samankaltaiset koodit lämpökartalla auttavat myös profiloimaan haastatteluja, eli voidaan havainnoida haastattelujen painotuksia tiettyihin koodien ryhmiin. Lämpökarttaa havainnoidessa tulee kuitenkin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67" w:name="tutkimustulokset"/>
      <w:bookmarkEnd w:id="67"/>
      <w:r>
        <w:t xml:space="preserve">TUTKIMUSTULOKSET</w:t>
      </w:r>
    </w:p>
    <w:p>
      <w:pPr>
        <w:pStyle w:val="Heading2"/>
      </w:pPr>
      <w:bookmarkStart w:id="68" w:name="meta-poistettava-otsikko-4"/>
      <w:bookmarkEnd w:id="68"/>
      <w:r>
        <w:t xml:space="preserve">Meta (poistettava otsikko)</w:t>
      </w:r>
    </w:p>
    <w:p>
      <w:pPr>
        <w:pStyle w:val="FirstParagraph"/>
      </w:pPr>
      <w:r>
        <w:t xml:space="preserve">Tässä luvussa kuvaillaan tutkimuksen tulokset. Kirjallisuuskatsauksen ja teemahaastatteluiden tuloksia tarkastellaan erikseen ja tuloksista tehdään kuvaileva yhteenveto. Lopuksi tuloksista tehtyjen havaintojen ja johtopäätösten perusteella esitellään vastaukset tutkimuskysymyksiin.</w:t>
      </w:r>
    </w:p>
    <w:p>
      <w:pPr>
        <w:pStyle w:val="Heading2"/>
      </w:pPr>
      <w:bookmarkStart w:id="69" w:name="kirjallisuuskatsauksen-tulokset"/>
      <w:bookmarkEnd w:id="69"/>
      <w:r>
        <w:t xml:space="preserve">Kirjallisuuskatsauksen tulokset</w:t>
      </w:r>
    </w:p>
    <w:p>
      <w:pPr>
        <w:pStyle w:val="FirstParagraph"/>
      </w:pPr>
      <w:r>
        <w:t xml:space="preserve">Tässä osiossa käsitellään kirjallisuuskatsauksen tulokset jaoteltuina seuraavasti: yleinen kuvailu, AIoT -ratkaisuissa käytettävät teknologiat, AIoT -ratkaisujen sovellusalueet, AIoT:n avoimet haasteet ja aineistossa esitetyt AIoT -arkkitehtuurit.</w:t>
      </w:r>
    </w:p>
    <w:p>
      <w:pPr>
        <w:pStyle w:val="Heading3"/>
      </w:pPr>
      <w:bookmarkStart w:id="70" w:name="yleinen-kuvailu"/>
      <w:bookmarkEnd w:id="70"/>
      <w:r>
        <w:t xml:space="preserve">Yleinen kuvailu</w:t>
      </w:r>
    </w:p>
    <w:p>
      <w:pPr>
        <w:pStyle w:val="FirstParagraph"/>
      </w:pPr>
      <w:r>
        <w:rPr>
          <w:i/>
        </w:rPr>
        <w:t xml:space="preserve">Muita keskeisiä aiheita käsitellyissä julkaisuissa ovat ruoan laadun parantaminen, ruoan turvallisuus ja jäljitettävyys, veden hallinta, maaseudun kehittäminen, kaupunkiviljely ja kuluttajien vuorovaikutus</w:t>
      </w:r>
      <w:r>
        <w:rPr>
          <w:i/>
        </w:rPr>
        <w:t xml:space="preserve"> </w:t>
      </w:r>
      <w:r>
        <w:rPr>
          <w:i/>
        </w:rPr>
        <w:t xml:space="preserve">(Verdouw, Wolfert &amp; Tekinerdogan 2016)</w:t>
      </w:r>
      <w:r>
        <w:rPr>
          <w:i/>
        </w:rPr>
        <w:t xml:space="preserve">.</w:t>
      </w:r>
    </w:p>
    <w:p>
      <w:pPr>
        <w:pStyle w:val="BodyText"/>
      </w:pPr>
      <w:r>
        <w:rPr>
          <w:b/>
        </w:rPr>
        <w:t xml:space="preserve">Uudet liiketoimintamallit</w:t>
      </w:r>
      <w:r>
        <w:t xml:space="preserve"> </w:t>
      </w:r>
      <w:r>
        <w:t xml:space="preserve">mahdollistuvat IoT -teknologioiden käyttöönoton myötä. Kokonaisuudessaan maatalouden voidaan odottaa muuttuvan IoT -teknologioiden vaikutuksesta huomattavasti. Maatilojen ja ruokatuotannon yritysten yleisen kehityksen suunta on kohti laajamittaista, teollista ja teknologiaintensiivistä tuotantoa. Samaan aikaan uudet IoT -teknologiat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yleisemmäksi. IoT -teknologioiden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w:t>
      </w:r>
      <w:r>
        <w:t xml:space="preserve"> </w:t>
      </w:r>
      <w:r>
        <w:t xml:space="preserve">(Sundmaeker, Verdouw, Wolfert &amp; Pérez-Freire 2016; Verdouw, Wolfert &amp; Tekinerdogan 2016)</w:t>
      </w:r>
    </w:p>
    <w:p>
      <w:pPr>
        <w:pStyle w:val="BodyText"/>
      </w:pPr>
      <w:r>
        <w:rPr>
          <w:b/>
        </w:rPr>
        <w:t xml:space="preserve">Täsmäviljelystä smart farming</w:t>
      </w:r>
      <w:r>
        <w:t xml:space="preserve">:iin siirtyminen voi saada huomattavaa vetoapua IoT -teknologioiden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w:t>
      </w:r>
      <w:r>
        <w:t xml:space="preserve"> </w:t>
      </w:r>
      <w:r>
        <w:t xml:space="preserve">(Kihlström &amp; Taivalmaa 2014; Sundmaeker et al. 2016)</w:t>
      </w:r>
      <w:r>
        <w:t xml:space="preserve"> </w:t>
      </w:r>
      <w:r>
        <w:t xml:space="preserve">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w:t>
      </w:r>
      <w:r>
        <w:t xml:space="preserve"> </w:t>
      </w:r>
      <w:r>
        <w:t xml:space="preserve">(Sundmaeker et al. 2016)</w:t>
      </w:r>
      <w:r>
        <w:t xml:space="preserve"> </w:t>
      </w:r>
      <w:r>
        <w:t xml:space="preserve">Kestävän maataloustuotannon ja smart farming:in haasteisiin vastaamiseksi tulisi monimutkaisia, moniulotteisia ja ennakoimattomia maatalouden ekosysteemejä analysoida ja ymmärtää aikaisempaa paremmin</w:t>
      </w:r>
      <w:r>
        <w:t xml:space="preserve"> </w:t>
      </w:r>
      <w:r>
        <w:t xml:space="preserve">(Kamilaris, Kartakoullis &amp; Prenafeta-Boldú 2017)</w:t>
      </w:r>
      <w:r>
        <w:t xml:space="preserve">.</w:t>
      </w:r>
    </w:p>
    <w:p>
      <w:pPr>
        <w:pStyle w:val="BodyText"/>
      </w:pPr>
      <w:r>
        <w:rPr>
          <w:b/>
        </w:rPr>
        <w:t xml:space="preserve">Älykäs logistiikka</w:t>
      </w:r>
      <w:r>
        <w:t xml:space="preserve"> </w:t>
      </w:r>
      <w:r>
        <w:t xml:space="preserve">voi IoT -teknologioiden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ruokatuotteiden käytännön käsittelyn erilaisissa pakkauksissa, laatikoissa, kuormalavoilla ja lähetyksissä se ei ole todellisuudessa kannattavaa. IoT -teknologiat mahdollistavat edistyksellisiä ratkaisuita lähetysten ja tuotteiden seurannassa ja jäljittämisessä aina tuotannosta kuluttajalle asti. Siinä missä tuotantoketjun toimijat ovat aikaisemmin toteuttaneet tuotantonsa tarkkailua paikallisesti, voivat he IoT -ratkaisuiden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w:t>
      </w:r>
      <w:r>
        <w:t xml:space="preserve"> </w:t>
      </w:r>
      <w:r>
        <w:t xml:space="preserve">(Sundmaeker et al. 2016)</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w:t>
      </w:r>
      <w:r>
        <w:t xml:space="preserve"> </w:t>
      </w:r>
      <w:r>
        <w:t xml:space="preserve">(Sundmaeker et al. 2016)</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 -ratkaisujen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w:t>
      </w:r>
      <w:r>
        <w:t xml:space="preserve"> </w:t>
      </w:r>
      <w:r>
        <w:t xml:space="preserve">(Sundmaeker et al. 2016)</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 -ratkaisut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 -sovelluksista suurin osa keskittyy vain tiettyihin toiminnallisuuksiin ja dataan, järjestelmien välisen tiedon vaihdon ja yhteiskäytettävyyden ollessa rajattuja.</w:t>
      </w:r>
      <w:r>
        <w:t xml:space="preserve"> </w:t>
      </w:r>
      <w:r>
        <w:t xml:space="preserve">(Sundmaeker et al. 2016)</w:t>
      </w:r>
    </w:p>
    <w:p>
      <w:pPr>
        <w:pStyle w:val="BodyText"/>
      </w:pPr>
      <w:r>
        <w:rPr>
          <w:b/>
        </w:rPr>
        <w:t xml:space="preserve">Tulevaisuudenkuvia ja mahdollisuuksia</w:t>
      </w:r>
      <w:r>
        <w:t xml:space="preserve"> </w:t>
      </w:r>
      <w:r>
        <w:t xml:space="preserve">visioidessa huomataan, että todellisuudessa ruoan tuotannon IoT -sovellukset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 -teknologiat ovat kypsymässä nopealla tahdilla ja ne ovat viime aikoina olleet sekä käyttäjien että laitevalmistajien huomion kohteena. Tämä voi johtaa useiden keskeisten edistysaskeleiden toteutumiseen, kuten:</w:t>
      </w:r>
      <w:r>
        <w:t xml:space="preserve"> </w:t>
      </w:r>
      <w:r>
        <w:t xml:space="preserve">(Sundmaeker et al. 2016)</w:t>
      </w:r>
    </w:p>
    <w:p>
      <w:pPr>
        <w:pStyle w:val="Compact"/>
        <w:numPr>
          <w:numId w:val="1013"/>
          <w:ilvl w:val="0"/>
        </w:numPr>
      </w:pPr>
      <w:r>
        <w:t xml:space="preserve">IoT -ratkaisuiden integraation varmistaminen avoimien arkkitehtuurien, alustojen ja standardien avulla;</w:t>
      </w:r>
    </w:p>
    <w:p>
      <w:pPr>
        <w:pStyle w:val="Compact"/>
        <w:numPr>
          <w:numId w:val="1013"/>
          <w:ilvl w:val="0"/>
        </w:numPr>
      </w:pPr>
      <w:r>
        <w:t xml:space="preserve">Keskenään yhteistoimintakykyisten IoT -ratkaisuiden käytön skaalaus aikaisten omaksujien joukon ulkopuolelle, mukaan lukien nykyisten ratkaisujen yksinkertaistaminen viljelijöiden ja laitetoimittajien valtavirran kiinnostuksen varmistamiseksi;</w:t>
      </w:r>
    </w:p>
    <w:p>
      <w:pPr>
        <w:pStyle w:val="Compact"/>
        <w:numPr>
          <w:numId w:val="1013"/>
          <w:ilvl w:val="0"/>
        </w:numPr>
      </w:pPr>
      <w:r>
        <w:t xml:space="preserve">IoT -teknologioiden käytettävyyden edelleen kehittäminen maatalouden käyttötapauksia ja olosuhteiden vaatimuksia vastaaviksi.</w:t>
      </w:r>
    </w:p>
    <w:p>
      <w:pPr>
        <w:pStyle w:val="FirstParagraph"/>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w:t>
      </w:r>
      <w:r>
        <w:t xml:space="preserve"> </w:t>
      </w:r>
      <w:r>
        <w:t xml:space="preserve">(Sundmaeker et al. 2016)</w:t>
      </w:r>
    </w:p>
    <w:p>
      <w:pPr>
        <w:pStyle w:val="BodyText"/>
      </w:pPr>
      <w:r>
        <w:t xml:space="preserve">IoT -ratkaisut mahdollistavat fyysisten objektien virtausten ja niihin liittyvän tiedon irrottamisen toisistaan</w:t>
      </w:r>
      <w:r>
        <w:t xml:space="preserve">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w:t>
      </w:r>
      <w:r>
        <w:t xml:space="preserve"> </w:t>
      </w:r>
      <w:r>
        <w:t xml:space="preserve">(Sundmaeker et al. 2016)</w:t>
      </w:r>
    </w:p>
    <w:p>
      <w:pPr>
        <w:pStyle w:val="Compact"/>
        <w:numPr>
          <w:numId w:val="1014"/>
          <w:ilvl w:val="0"/>
        </w:numPr>
      </w:pPr>
      <w:r>
        <w:rPr>
          <w:b/>
        </w:rPr>
        <w:t xml:space="preserve">Datavetoinen viljely</w:t>
      </w:r>
      <w:r>
        <w:t xml:space="preserve">: IoT -ratkaisut mahdollistavat viljelijöiden siirtymisen näppituntumalla viljelystä mitattuun digitaaliseen tietoon perustuvaan viljelyn hallintaan. Tämä on keskeistä jatkuvasti vaativammaksi muuttuvassa liiketoimintaympäristössä selviytymiselle. IoT -ratkaisuiden havainto- ja kytkettävyysteknologiat mahdollistavat oikea-aikaisen ja tarkan operatiivisen datan virran päätöksentekojärjestelmille.</w:t>
      </w:r>
    </w:p>
    <w:p>
      <w:pPr>
        <w:pStyle w:val="Compact"/>
        <w:numPr>
          <w:numId w:val="1014"/>
          <w:ilvl w:val="0"/>
        </w:numPr>
      </w:pPr>
      <w:r>
        <w:rPr>
          <w:b/>
        </w:rPr>
        <w:t xml:space="preserve">Kiertotalous</w:t>
      </w:r>
      <w:r>
        <w:t xml:space="preserve">: IoT -ratkaisut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 -teknologioihin perustuvista kontrollointijärjestelmistä, jotka mahdollistavat niiden hajautetun ja autonomisen toiminnan.</w:t>
      </w:r>
    </w:p>
    <w:p>
      <w:pPr>
        <w:pStyle w:val="Compact"/>
        <w:numPr>
          <w:numId w:val="1014"/>
          <w:ilvl w:val="0"/>
        </w:numPr>
      </w:pPr>
      <w:r>
        <w:rPr>
          <w:b/>
        </w:rPr>
        <w:t xml:space="preserve">Itsenäiset maatilan toiminnot</w:t>
      </w:r>
      <w:r>
        <w:t xml:space="preserve">: IoT -ratkaisut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p>
    <w:p>
      <w:pPr>
        <w:pStyle w:val="Compact"/>
        <w:numPr>
          <w:numId w:val="1014"/>
          <w:ilvl w:val="0"/>
        </w:numPr>
      </w:pPr>
      <w:r>
        <w:rPr>
          <w:b/>
        </w:rPr>
        <w:t xml:space="preserve">Kysyntävetoinen viljely</w:t>
      </w:r>
      <w:r>
        <w:t xml:space="preserve">: IoT -ratkaisut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p>
    <w:p>
      <w:pPr>
        <w:pStyle w:val="Compact"/>
        <w:numPr>
          <w:numId w:val="1014"/>
          <w:ilvl w:val="0"/>
        </w:numPr>
      </w:pPr>
      <w:r>
        <w:rPr>
          <w:b/>
        </w:rPr>
        <w:t xml:space="preserve">Tulosperusteiset maatalouspalvelut</w:t>
      </w:r>
      <w:r>
        <w:t xml:space="preserve">: IoT -ratkaisut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w:t>
      </w:r>
      <w:r>
        <w:t xml:space="preserve"> </w:t>
      </w:r>
      <w:r>
        <w:t xml:space="preserve">(World Economic Forum 2015)</w:t>
      </w:r>
      <w:r>
        <w:t xml:space="preserve">.</w:t>
      </w:r>
    </w:p>
    <w:p>
      <w:pPr>
        <w:pStyle w:val="Compact"/>
        <w:numPr>
          <w:numId w:val="1014"/>
          <w:ilvl w:val="0"/>
        </w:numPr>
      </w:pPr>
      <w:r>
        <w:rPr>
          <w:b/>
        </w:rPr>
        <w:t xml:space="preserve">Kaupunkiviljely</w:t>
      </w:r>
      <w:r>
        <w:t xml:space="preserve">: IoT -ratkaisut tukevat kontrolloitujen viljelytilojen sijoittamista kaupunkialueille kuluttajien läheisyyteen. Näissä ratkaisuissa yhdistetään edistyneiden anturi- ja toimilaiteteknologioiden IoT -sovelluksia uusien viljelymenetelmien kuten hydroponiikan kanssa.</w:t>
      </w:r>
      <w:r>
        <w:br w:type="textWrapping"/>
      </w:r>
    </w:p>
    <w:p>
      <w:pPr>
        <w:pStyle w:val="Compact"/>
        <w:numPr>
          <w:numId w:val="1014"/>
          <w:ilvl w:val="0"/>
        </w:numPr>
      </w:pPr>
      <w:r>
        <w:rPr>
          <w:b/>
        </w:rPr>
        <w:t xml:space="preserve">Notkeat ruokatehtaat</w:t>
      </w:r>
      <w:r>
        <w:t xml:space="preserve">: IoT -ratkaisut mahdollistavat hajautetun ja joustavan ruoan prosessoinnin ruokaa havainnoivien antureiden, paikallisen tietojenkäsittelyn ja tiedonhankinnan sekä kytkettävyyden lisäämisellä ruoan prosessoinnin laitteisiin.</w:t>
      </w:r>
    </w:p>
    <w:p>
      <w:pPr>
        <w:pStyle w:val="Compact"/>
        <w:numPr>
          <w:numId w:val="1014"/>
          <w:ilvl w:val="0"/>
        </w:numPr>
      </w:pPr>
      <w:r>
        <w:rPr>
          <w:b/>
        </w:rPr>
        <w:t xml:space="preserve">Virtuaaliset ruoan tuotantoketjut</w:t>
      </w:r>
      <w:r>
        <w:t xml:space="preserve">: IoT -ratkaisut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71" w:name="aiotn-teknologiat"/>
      <w:bookmarkEnd w:id="71"/>
      <w:r>
        <w:t xml:space="preserve">AIoT:n teknologiat</w:t>
      </w:r>
    </w:p>
    <w:p>
      <w:pPr>
        <w:pStyle w:val="FirstParagraph"/>
      </w:pPr>
      <w:r>
        <w:t xml:space="preserve">Keskeisimpiä IoT:n mahdollistavia teknologioita ovat</w:t>
      </w:r>
      <w:r>
        <w:t xml:space="preserve"> </w:t>
      </w:r>
      <w:r>
        <w:t xml:space="preserve">Atzori, Iera &amp; Morabito (2010, s. 2010)</w:t>
      </w:r>
      <w:r>
        <w:t xml:space="preserve"> </w:t>
      </w:r>
      <w:r>
        <w:t xml:space="preserve">mukaan tunnistus-, anturointi- ja tietoliikennetekniikat sekä väliohjelmistot. IoT -konsepti voidaan lähtökohtaisesti toteuttaa näiden teknologioiden integroinnilla. Tämä on selkeästi havaittavissa useissa esitetyissä AIoT -arkkitehtuureissa</w:t>
      </w:r>
      <w:r>
        <w:t xml:space="preserve"> </w:t>
      </w:r>
      <w:r>
        <w:t xml:space="preserve">(L. D. Xu, W. He &amp; S. Li 2014; ks. Talavera et al. 2017; Tzounis, Katsoulas, Bartzanas &amp; Kittas 2017; Verdouw, Wolfert &amp; Tekinerdogan 2016; Vermesan &amp; Friess 2011)</w:t>
      </w:r>
      <w:r>
        <w:t xml:space="preserve">. Tunnistustekniikoista keskeinen osa IoT:n kehitystä ovat olleet RFID-tunnisteet, joilla voidaan tarkkailla niillä merkittyjen fyysisten kohteiden liikkumista järjestelmässä tosiaikaisesti</w:t>
      </w:r>
      <w:r>
        <w:t xml:space="preserve"> </w:t>
      </w:r>
      <w:r>
        <w:t xml:space="preserve">(Atzori, Iera &amp; Morabito 2010; L. D. Xu, W. He &amp; S. Li 2014)</w:t>
      </w:r>
      <w:r>
        <w:t xml:space="preserve">. Lisäksi RFID-tunnisteiden avulla voidaan pyrkiä vähentämään työvoimakustannuksia, yksinkertaistamaan tuotantoprosesseja, lisäämään varastotietojen tarkkuutta ja parantamaan tuotannon hyötysuhdetta.</w:t>
      </w:r>
      <w:r>
        <w:t xml:space="preserve"> </w:t>
      </w:r>
      <w:r>
        <w:t xml:space="preserve">(L. D. Xu, W. He &amp; S. Li 2014)</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w:t>
      </w:r>
      <w:r>
        <w:t xml:space="preserve"> </w:t>
      </w:r>
      <w:r>
        <w:t xml:space="preserve">Atzori, Iera &amp; Morabito (2010, s. 2010)</w:t>
      </w:r>
      <w:r>
        <w:t xml:space="preserve"> </w:t>
      </w:r>
      <w:r>
        <w:t xml:space="preserve">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w:t>
      </w:r>
      <w:r>
        <w:t xml:space="preserve"> </w:t>
      </w:r>
      <w:r>
        <w:t xml:space="preserve">(Atzori, Iera &amp; Morabito 2010; 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 -konseptin suuntaan.</w:t>
      </w:r>
      <w:r>
        <w:t xml:space="preserve"> </w:t>
      </w:r>
      <w:r>
        <w:t xml:space="preserve">(Atzori, Iera &amp; Morabito 2010)</w:t>
      </w:r>
      <w:r>
        <w:t xml:space="preserve"> </w:t>
      </w:r>
      <w:r>
        <w:t xml:space="preserve">Aineistossa keskeisissä kirjallisuuskatsauksissa suuri osa käsitellyistä julkaisuista keskittyy ympäristömuuttujien kuten lämpötilan, kosteuden, fysikokemiallisten ominaisuuksien ja säteilyn mittaamiseen ja seurantaan</w:t>
      </w:r>
      <w:r>
        <w:t xml:space="preserve"> </w:t>
      </w:r>
      <w:r>
        <w:t xml:space="preserve">(Atzori, Iera &amp; Morabito 2010; Talavera et al. 2017; Verdouw, Wolfert &amp; Tekinerdogan 2016)</w:t>
      </w:r>
      <w:r>
        <w:t xml:space="preserve">.</w:t>
      </w:r>
      <w:r>
        <w:t xml:space="preserve"> </w:t>
      </w:r>
      <w:r>
        <w:t xml:space="preserve">Talavera et al. (2017, s. 2017)</w:t>
      </w:r>
      <w:r>
        <w:t xml:space="preserve"> </w:t>
      </w:r>
      <w:r>
        <w:t xml:space="preserve">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w:t>
      </w:r>
      <w:r>
        <w:t xml:space="preserve"> </w:t>
      </w:r>
      <w:r>
        <w:t xml:space="preserve">Talavera et al. (2017, s. 2017)</w:t>
      </w:r>
      <w:r>
        <w:t xml:space="preserve"> </w:t>
      </w:r>
      <w:r>
        <w:t xml:space="preserve">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 -sovellusten avulla ja osa erityisesti täsmäviljelyn tietojärjestelmiä. Suurin osa toimilaitteista on käytössä kontrolloinnin tai logistiikan järjestelmissä.</w:t>
      </w:r>
      <w:r>
        <w:t xml:space="preserve"> </w:t>
      </w:r>
      <w:r>
        <w:t xml:space="preserve">(Verdouw, Wolfert &amp; Tekinerdogan 2016)</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 -laitteiden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w:t>
      </w:r>
      <w:r>
        <w:t xml:space="preserve"> </w:t>
      </w:r>
      <w:r>
        <w:t xml:space="preserve">(Talavera et al. 2017)</w:t>
      </w:r>
    </w:p>
    <w:p>
      <w:pPr>
        <w:pStyle w:val="BodyText"/>
      </w:pPr>
      <w:r>
        <w:t xml:space="preserve">Vastaavasti tietoliikennetekniikoista yleisimmin käytettyjä ovat yksityisiin langattomien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 -sovelluksissa pienen virrankulutuksensa, laajan kattavuusalueen ja suhteellisen edullisuutensa ansiosta.</w:t>
      </w:r>
      <w:r>
        <w:t xml:space="preserve"> </w:t>
      </w:r>
      <w:r>
        <w:t xml:space="preserve">(Talavera et al. 2017)</w:t>
      </w:r>
      <w:r>
        <w:t xml:space="preserve"> </w:t>
      </w:r>
      <w:r>
        <w:t xml:space="preserve">Teollisuuden anturiverkkojen käyttämien tietoliikenneprotokollien soveltuvuus sellaisenaan IoT -ratkaisuihin ei ole paras mahdollinen johtuen IoT -laitteiden heterogeenisyydestä laskentatehon, tietoliikennekapasiteetin ja tarvittavan verkon palvelunlaadun suhteen</w:t>
      </w:r>
      <w:r>
        <w:t xml:space="preserve"> </w:t>
      </w:r>
      <w:r>
        <w:t xml:space="preserve">(L. D. Xu, W. He &amp; S. Li 2014)</w:t>
      </w:r>
      <w:r>
        <w:t xml:space="preserve">.</w:t>
      </w:r>
    </w:p>
    <w:p>
      <w:pPr>
        <w:pStyle w:val="BodyText"/>
      </w:pPr>
      <w:r>
        <w:t xml:space="preserve">Verkon reunan tietojenkäsittelyä sivuavissa julkaisuissa</w:t>
      </w:r>
      <w:r>
        <w:t xml:space="preserve"> </w:t>
      </w:r>
      <w:r>
        <w:t xml:space="preserve">Talavera et al. (2017, s. 2017)</w:t>
      </w:r>
      <w:r>
        <w:t xml:space="preserve"> </w:t>
      </w:r>
      <w:r>
        <w:t xml:space="preserve">kirjallisuuskatsauksessa useiten käytettiin mikrokontrolleripohjaisia ratkaisuita, yhden piirilevyn tietokoneiden ratkaisuiden ollessa harvinaisia.</w:t>
      </w:r>
    </w:p>
    <w:p>
      <w:pPr>
        <w:pStyle w:val="BodyText"/>
      </w:pPr>
      <w:r>
        <w:t xml:space="preserve">Tiedon tallentamisen ratkaisuista</w:t>
      </w:r>
      <w:r>
        <w:t xml:space="preserve"> </w:t>
      </w:r>
      <w:r>
        <w:t xml:space="preserve">Talavera et al. (2017, s. 2017)</w:t>
      </w:r>
      <w:r>
        <w:t xml:space="preserve"> </w:t>
      </w:r>
      <w:r>
        <w:t xml:space="preserve">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 -järjestelmien toteutuksissa. Maatalouden tuottama data on yleensä hyvin heterogeenistä niin datan kuvaaman kohteen kuin datan tuotantotapojenkin osalta</w:t>
      </w:r>
      <w:r>
        <w:t xml:space="preserve">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 -ratkaisuissa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palvelukeskeinen arkkitehtuuri ja anturiverkot geneerisellä tavalla, jolloin samoja toiminnallisuuksia voidaan hyödyntää useissa erilaisissa järjestelmissä. Näiden IoT -ratkaisuiden kehitykselle keskeisten vahvuuksien takia väliohjelmistot ovat keränneet kirjallisuudessa runsaasti huomiota.</w:t>
      </w:r>
      <w:r>
        <w:t xml:space="preserve"> </w:t>
      </w:r>
      <w:r>
        <w:t xml:space="preserve">(Atzori, Iera &amp; Morabito 2010; Tzounis et al. 2017)</w:t>
      </w:r>
      <w:r>
        <w:t xml:space="preserve"> </w:t>
      </w:r>
      <w:r>
        <w:t xml:space="preserve">Väliohjelmistot mahdollistavat osaltaan yleiskäyttöisen IoT -ratkaisuiden toteuttamista ja huomattava osa keskeisten kirjallisuuskatsausten julkaisuista käsittelee juuri yleiskäyttöisen IoT -pohjaisen tiedonhallintajärjestelmän kehittämistä. Näitä tietojärjestelmiä voidaan käyttää myös ennustamaan satokasvien kasvua mallinnuksien avulla</w:t>
      </w:r>
      <w:r>
        <w:t xml:space="preserve"> </w:t>
      </w:r>
      <w:r>
        <w:t xml:space="preserve">(Verdouw, Wolfert &amp; Tekinerdogan 2016)</w:t>
      </w:r>
      <w:r>
        <w:t xml:space="preserve">.</w:t>
      </w:r>
    </w:p>
    <w:p>
      <w:pPr>
        <w:pStyle w:val="BodyText"/>
      </w:pPr>
      <w:r>
        <w:t xml:space="preserve">Tiedon julkaisu loppukäyttäjille toteutettiin selkeästi suurimmassa osassa julkaisuja web-pohjaisten ratkaisujen avulla, osan ollessa mobiili- ja paikallisratkaisuita</w:t>
      </w:r>
      <w:r>
        <w:t xml:space="preserve"> </w:t>
      </w:r>
      <w:r>
        <w:t xml:space="preserve">(Talavera et al. 2017)</w:t>
      </w:r>
      <w:r>
        <w:t xml:space="preserve">.</w:t>
      </w:r>
    </w:p>
    <w:p>
      <w:pPr>
        <w:pStyle w:val="BodyText"/>
      </w:pPr>
      <w:r>
        <w:rPr>
          <w:i/>
        </w:rPr>
        <w:t xml:space="preserve">viimeaikaiset, logistiikka tähän</w:t>
      </w:r>
    </w:p>
    <w:p>
      <w:pPr>
        <w:pStyle w:val="BodyText"/>
      </w:pPr>
      <w:r>
        <w:t xml:space="preserve">Talavera et al. (2017, s. 2017)</w:t>
      </w:r>
      <w:r>
        <w:t xml:space="preserve"> </w:t>
      </w:r>
      <w:r>
        <w:t xml:space="preserve">kirjallisuuskatsauksssa suurin osa katsauksessa käsitellyistä julkaisuista ei nimenomaisesti ota kantaa tietoturvaan. Katsauksen tekijät löysivät vain yksittäisiä asiaa sivuavia julkaisuita.</w:t>
      </w:r>
    </w:p>
    <w:p>
      <w:pPr>
        <w:pStyle w:val="Heading3"/>
      </w:pPr>
      <w:bookmarkStart w:id="72" w:name="aiotn-sovellusalueet"/>
      <w:bookmarkEnd w:id="72"/>
      <w:r>
        <w:t xml:space="preserve">AIoT:n sovellusalueet</w:t>
      </w:r>
    </w:p>
    <w:p>
      <w:pPr>
        <w:pStyle w:val="Heading4"/>
      </w:pPr>
      <w:bookmarkStart w:id="73" w:name="meta-poistettava-otsikko-5"/>
      <w:bookmarkEnd w:id="73"/>
      <w:r>
        <w:t xml:space="preserve">Meta (poistettava otsikko)</w:t>
      </w:r>
    </w:p>
    <w:p>
      <w:pPr>
        <w:pStyle w:val="FirstParagraph"/>
      </w:pPr>
      <w:r>
        <w:t xml:space="preserve">AIoT -ratkaisuiden sovellusalueiden luokittelu ja rajaukset vaihtelevat aineiston kirjallisuuskatsausten välillä,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w:t>
      </w:r>
    </w:p>
    <w:p>
      <w:pPr>
        <w:pStyle w:val="BodyText"/>
      </w:pPr>
      <w:r>
        <w:t xml:space="preserve">Tzounis et al. (2017, s. 2017)</w:t>
      </w:r>
      <w:r>
        <w:t xml:space="preserve"> </w:t>
      </w:r>
      <w:r>
        <w:t xml:space="preserve">kirjallisuuskatsauksessa sovellusalueet ovat:</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kaupalliset järjestelmäratkaisut</w:t>
      </w:r>
      <w:r>
        <w:t xml:space="preserve"> </w:t>
      </w:r>
      <w:r>
        <w:t xml:space="preserve">14,</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valvonta ja kontrollointi</w:t>
      </w:r>
      <w:r>
        <w:t xml:space="preserve"> </w:t>
      </w:r>
      <w:r>
        <w:t xml:space="preserve">7. Lisäksi sovellusalueissa on myös eläintuotanto 13, joka jää opinnäytetyön aiheen ulkopuolelle eikä sitä käsitellä tässä kirjallisuuskatsauksessa.</w:t>
      </w:r>
    </w:p>
    <w:p>
      <w:pPr>
        <w:pStyle w:val="BodyText"/>
      </w:pPr>
      <w:r>
        <w:t xml:space="preserve">Verdouw, Wolfert &amp; Tekinerdogan (2016, s. 2016)</w:t>
      </w:r>
      <w:r>
        <w:t xml:space="preserve"> </w:t>
      </w:r>
      <w:r>
        <w:t xml:space="preserve">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tekijät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(2017, s. 2017)</w:t>
      </w:r>
      <w:r>
        <w:t xml:space="preserve"> </w:t>
      </w:r>
      <w:r>
        <w:t xml:space="preserve">tekemässä kirjallisuuskatsauksessa IoT -teknologioita käsittelevät tutkimukset on jaoteltu neljään teknologiasovellusten osa-alueeseen: valvonta, kontrollointi, logistiikka ja ennustus. Suurin osa katsauksessa käsitellyistä tutkimuksista keskittyi</w:t>
      </w:r>
      <w:r>
        <w:t xml:space="preserve"> </w:t>
      </w:r>
      <w:r>
        <w:rPr>
          <w:b/>
        </w:rPr>
        <w:t xml:space="preserve">valvotaan</w:t>
      </w:r>
      <w:r>
        <w:t xml:space="preserve"> </w:t>
      </w:r>
      <w:r>
        <w:t xml:space="preserve">(46),</w:t>
      </w:r>
      <w:r>
        <w:t xml:space="preserve"> </w:t>
      </w:r>
      <w:r>
        <w:rPr>
          <w:b/>
        </w:rPr>
        <w:t xml:space="preserve">konrollointiin</w:t>
      </w:r>
      <w:r>
        <w:t xml:space="preserve"> </w:t>
      </w:r>
      <w:r>
        <w:t xml:space="preserve">(17) vastaavasti neljännes,</w:t>
      </w:r>
      <w:r>
        <w:t xml:space="preserve"> </w:t>
      </w:r>
      <w:r>
        <w:rPr>
          <w:b/>
        </w:rPr>
        <w:t xml:space="preserve">logistiikan</w:t>
      </w:r>
      <w:r>
        <w:t xml:space="preserve"> </w:t>
      </w:r>
      <w:r>
        <w:t xml:space="preserve">(5) ja</w:t>
      </w:r>
      <w:r>
        <w:t xml:space="preserve"> </w:t>
      </w:r>
      <w:r>
        <w:rPr>
          <w:b/>
        </w:rPr>
        <w:t xml:space="preserve">ennusteiden</w:t>
      </w:r>
      <w:r>
        <w:t xml:space="preserve"> </w:t>
      </w:r>
      <w:r>
        <w:t xml:space="preserve">(4) ollessa harvinaisempia tutkimuskohteita.</w:t>
      </w:r>
    </w:p>
    <w:p>
      <w:pPr>
        <w:pStyle w:val="BodyText"/>
      </w:pPr>
      <w:r>
        <w:t xml:space="preserve">Seuraavassa osiossa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osioissa.</w:t>
      </w:r>
    </w:p>
    <w:p>
      <w:pPr>
        <w:pStyle w:val="Heading4"/>
      </w:pPr>
      <w:bookmarkStart w:id="74" w:name="valvonta"/>
      <w:bookmarkEnd w:id="74"/>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w:t>
      </w:r>
      <w:r>
        <w:t xml:space="preserve"> </w:t>
      </w:r>
      <w:r>
        <w:t xml:space="preserve">(Talavera et al. 2017)</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w:t>
      </w:r>
      <w:r>
        <w:t xml:space="preserve"> </w:t>
      </w:r>
      <w:r>
        <w:t xml:space="preserve">(Talavera et al. 2017)</w:t>
      </w:r>
      <w:r>
        <w:t xml:space="preserve">.</w:t>
      </w:r>
      <w:r>
        <w:t xml:space="preserve"> </w:t>
      </w:r>
      <w:r>
        <w:t xml:space="preserve">Viime aikoina perinteinen anturiverkko on kehittynyt IoT -ystävälliseksi ratkaisuksi yleisten tietoliikennestandardien avulla, mahdollistaen internet-yhteydet ja älykkään analytiikan käyttöönoton, pyrkien parantamaan valvontaa ja/tai kontrollointia</w:t>
      </w:r>
      <w:r>
        <w:t xml:space="preserve">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w:t>
      </w:r>
      <w:r>
        <w:t xml:space="preserve"> </w:t>
      </w:r>
      <w:r>
        <w:t xml:space="preserve">(Talavera et al. 2017)</w:t>
      </w:r>
      <w:r>
        <w:t xml:space="preserve">.</w:t>
      </w:r>
    </w:p>
    <w:p>
      <w:pPr>
        <w:pStyle w:val="BodyText"/>
      </w:pPr>
      <w:r>
        <w:t xml:space="preserve">IoT -perustainen älykäs maanviljelytoiminta tuottaa lisäarvoa viljelijöille auttamalla heitä merkityksellisen tiedon keräämisessä satokasveista ja tilan toiminnasta käyttämällä anturilaitteita. Osa</w:t>
      </w:r>
      <w:r>
        <w:t xml:space="preserve"> </w:t>
      </w:r>
      <w:r>
        <w:t xml:space="preserve">Talavera et al. (2017, s. 2017)</w:t>
      </w:r>
      <w:r>
        <w:t xml:space="preserve"> </w:t>
      </w:r>
      <w:r>
        <w:t xml:space="preserve">tekemän kirjallisuuskatsauksen käsittelemistä IoT -järjestelmistä kykeni näyttämään, käsittelemään ja analysoimaan tietoa käyttämällä pilvipalveluita uusien näkemysten ja suositusten tuottamiseen paremman päätöksenteon mahdollistamiseksi.</w:t>
      </w:r>
      <w:r>
        <w:t xml:space="preserve"> </w:t>
      </w:r>
      <w:r>
        <w:t xml:space="preserve">Tzounis et al. (2017, s. 2017)</w:t>
      </w:r>
      <w:r>
        <w:t xml:space="preserve"> </w:t>
      </w:r>
      <w:r>
        <w:t xml:space="preserve">korostivat samoin valvonnan ratkaisujen tärkeyttä aikaisempaa tarkempien päätösten tekemisessä tuotannon määrän ja laadun optimoimiseksi. Heidän mukaansa valvonnan kohteeksi on viime aikoina tullut ympäristöolosuhteiden lisäksi kasvien reaktioiden tarkkailu.</w:t>
      </w:r>
    </w:p>
    <w:p>
      <w:pPr>
        <w:pStyle w:val="BodyText"/>
      </w:pPr>
      <w:r>
        <w:t xml:space="preserve">Talavera et al. (2017, s. 2017)</w:t>
      </w:r>
      <w:r>
        <w:t xml:space="preserve"> </w:t>
      </w:r>
      <w:r>
        <w:t xml:space="preserve">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w:t>
      </w:r>
      <w:r>
        <w:t xml:space="preserve"> </w:t>
      </w:r>
      <w:r>
        <w:t xml:space="preserve">Talavera et al. (2017, s. 2017)</w:t>
      </w:r>
      <w:r>
        <w:t xml:space="preserve"> </w:t>
      </w:r>
      <w:r>
        <w:t xml:space="preserve">kirjallisuuskatsauksessa tarkkailun kohteen mukaan ilmanlaadun 34.5 %, maaperän 27.3 %, vedenlaadun 16.4%, kasvien 10.9 % sekä muiden kohteiden 10.9 % tarkkailuun. Monet julkaisuista käsitelivät useampia tarkkailun kohteita</w:t>
      </w:r>
      <w:r>
        <w:t xml:space="preserve"> </w:t>
      </w:r>
      <w:r>
        <w:t xml:space="preserve">(Talavera et al. 2017)</w:t>
      </w:r>
      <w:r>
        <w:t xml:space="preserve">.</w:t>
      </w:r>
      <w:r>
        <w:t xml:space="preserve"> </w:t>
      </w:r>
      <w:r>
        <w:t xml:space="preserve">Tzounis et al. (2017, s. 2017)</w:t>
      </w:r>
      <w:r>
        <w:t xml:space="preserve"> </w:t>
      </w:r>
      <w:r>
        <w:t xml:space="preserve">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käyttäjille eri tavoilla kuten verkkosivujen tai mobiilisovelluksien avulla.</w:t>
      </w:r>
    </w:p>
    <w:p>
      <w:pPr>
        <w:pStyle w:val="BodyText"/>
      </w:pPr>
      <w:r>
        <w:t xml:space="preserve">Peltotuotannon sovelluksia</w:t>
      </w:r>
      <w:r>
        <w:t xml:space="preserve"> </w:t>
      </w:r>
      <w:r>
        <w:t xml:space="preserve">Tzounis et al. (2017, s. 2017)</w:t>
      </w:r>
      <w:r>
        <w:t xml:space="preserve"> </w:t>
      </w:r>
      <w:r>
        <w:t xml:space="preserve">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 -ratkaisuiden ja paikkatietojärjestelmien integraatiota jos täsmällinen paikkatieto on ollut tarpeellinen.</w:t>
      </w:r>
      <w:r>
        <w:t xml:space="preserve"> </w:t>
      </w:r>
      <w:r>
        <w:t xml:space="preserve">(Tzounis et al. 2017)</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 -pilvipalvelun. Järjestelmä käsittelee automaattisesti viljelijän lähettämiä kuvia kasvitaudista ja antaa diagnoosin sekä toimenpidesuosituksen kyseisen kasvitaudin hoitamiseksi.</w:t>
      </w:r>
      <w:r>
        <w:t xml:space="preserve"> </w:t>
      </w:r>
      <w:r>
        <w:t xml:space="preserve">(Talavera et al. 2017)</w:t>
      </w:r>
    </w:p>
    <w:p>
      <w:pPr>
        <w:pStyle w:val="Heading4"/>
      </w:pPr>
      <w:bookmarkStart w:id="75" w:name="kontrollointi"/>
      <w:bookmarkEnd w:id="75"/>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w:t>
      </w:r>
      <w:r>
        <w:t xml:space="preserve"> </w:t>
      </w:r>
      <w:r>
        <w:t xml:space="preserve">(Tzounis et al. 2017; Verdouw, Wolfert &amp; Tekinerdogan 2016)</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w:t>
      </w:r>
      <w:r>
        <w:t xml:space="preserve"> </w:t>
      </w:r>
      <w:r>
        <w:t xml:space="preserve">Talavera et al. (2017, s. 2017)</w:t>
      </w:r>
      <w:r>
        <w:t xml:space="preserve"> </w:t>
      </w:r>
      <w:r>
        <w:t xml:space="preserve">kirjallisuuskatsauksessa käsitellyt kontrollointijärjestelmät on ohjelmoitu sopeutuviksi, esimerkisi keskeyttämään kastelu sateen sattuessa. Kokonaisuudessaan käsitellyt ratkaisut voivat säästää rahaa ja samalla tarjota arvokasta tietoa kasteluveden, lannoitteiden, kasvinsuojeluaineiden ja sähkön kulutuksesta.</w:t>
      </w:r>
    </w:p>
    <w:p>
      <w:pPr>
        <w:pStyle w:val="BodyText"/>
      </w:pPr>
      <w:r>
        <w:t xml:space="preserve">Talavera et al. (2017, s. 2017)</w:t>
      </w:r>
      <w:r>
        <w:t xml:space="preserve"> </w:t>
      </w:r>
      <w:r>
        <w:t xml:space="preserve">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pyrittään sääennustepalveluiden ja paikallisen anturiverkon tuottaman tiedon perusteella.</w:t>
      </w:r>
    </w:p>
    <w:p>
      <w:pPr>
        <w:pStyle w:val="BodyText"/>
      </w:pPr>
      <w:r>
        <w:t xml:space="preserve">Kasvihuoneiden ja -tehtaiden kontrollointijärjestelmät, joissa sovelletaan data-analytiikkaa ja dataa siirretään pilvipalveluihin internetin yli, ovat</w:t>
      </w:r>
      <w:r>
        <w:t xml:space="preserve"> </w:t>
      </w:r>
      <w:r>
        <w:t xml:space="preserve">Tzounis et al. (2017, s. 2017)</w:t>
      </w:r>
      <w:r>
        <w:t xml:space="preserve"> </w:t>
      </w:r>
      <w:r>
        <w:t xml:space="preserve">kirjallisuuskatsauksessa selkeästi esillä, mutta</w:t>
      </w:r>
      <w:r>
        <w:t xml:space="preserve"> </w:t>
      </w:r>
      <w:r>
        <w:t xml:space="preserve">Verdouw, Wolfert &amp; Tekinerdogan (2016, s. 2016)</w:t>
      </w:r>
      <w:r>
        <w:t xml:space="preserve"> </w:t>
      </w:r>
      <w:r>
        <w:t xml:space="preserve">katsauksessa vähemmistönä.</w:t>
      </w:r>
      <w:r>
        <w:t xml:space="preserve"> </w:t>
      </w:r>
      <w:r>
        <w:t xml:space="preserve">Verdouw, Wolfert &amp; Tekinerdogan (2016, s. 2016)</w:t>
      </w:r>
      <w:r>
        <w:t xml:space="preserve"> </w:t>
      </w:r>
      <w:r>
        <w:t xml:space="preserve">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w:t>
      </w:r>
    </w:p>
    <w:p>
      <w:pPr>
        <w:pStyle w:val="BodyText"/>
      </w:pPr>
      <w:r>
        <w:t xml:space="preserve">Talavera et al. (2017, s. 2017)</w:t>
      </w:r>
      <w:r>
        <w:t xml:space="preserve"> </w:t>
      </w:r>
      <w:r>
        <w:t xml:space="preserve">kirjallisuuskatsauksessa käsitellyissä julkaisuissa kontrollointijärjestelmien käyttämien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w:t>
      </w:r>
    </w:p>
    <w:p>
      <w:pPr>
        <w:pStyle w:val="BodyText"/>
      </w:pPr>
      <w:r>
        <w:t xml:space="preserve">Tzounis et al. (2017, s. 2017)</w:t>
      </w:r>
      <w:r>
        <w:t xml:space="preserve"> </w:t>
      </w:r>
      <w:r>
        <w:t xml:space="preserve">kirjallisuuskatsauksessa käsitellyistä julkaisuista viidessä pyritään tuottamaan täysautomatisoitu kontrollointijärjestelmä,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w:t>
      </w:r>
    </w:p>
    <w:p>
      <w:pPr>
        <w:pStyle w:val="Heading4"/>
      </w:pPr>
      <w:bookmarkStart w:id="76" w:name="logistiikka"/>
      <w:bookmarkEnd w:id="76"/>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 -ratkaisut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w:t>
      </w:r>
      <w:r>
        <w:t xml:space="preserve"> </w:t>
      </w:r>
      <w:r>
        <w:t xml:space="preserve">(Talavera et al. 2017)</w:t>
      </w:r>
    </w:p>
    <w:p>
      <w:pPr>
        <w:pStyle w:val="BodyText"/>
      </w:pPr>
      <w:r>
        <w:t xml:space="preserve">RFID-tunniste on ruoan tuotantoketjuissa yleisin käytössä oleva IoT -teknologia, jonka avulla voidaan seurata maatalouden tuotteiden liikkumista tuotantoketjussa. IoT -paradigman mukaisesti viimeaikaisissa julkaisuissa on yhdistetty useita antureita rikastamaan kerättävää tietoa tuotteen tilasta aina kun tuotteen RFID-tunniste luetaan ja tallennetaan.</w:t>
      </w:r>
      <w:r>
        <w:t xml:space="preserve"> </w:t>
      </w:r>
      <w:r>
        <w:t xml:space="preserve">(Tzounis et al. 2017)</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 -infrastruktuurin toteutuminen johtaa tuotantoketjujen virtualisointiin, koska tarkkailun ei enää tarvitse tapahtua fyysisesti varsinaisen tuotannon lähellä.</w:t>
      </w:r>
      <w:r>
        <w:t xml:space="preserve"> </w:t>
      </w:r>
      <w:r>
        <w:t xml:space="preserve">(Tzounis et al. 2017)</w:t>
      </w:r>
    </w:p>
    <w:p>
      <w:pPr>
        <w:pStyle w:val="BodyText"/>
      </w:pPr>
      <w:r>
        <w:t xml:space="preserve">Useiden IoT -teknologioiden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w:t>
      </w:r>
      <w:r>
        <w:t xml:space="preserve"> </w:t>
      </w:r>
      <w:r>
        <w:t xml:space="preserve">(L. D. Xu, W. He &amp; S. Li 2014)</w:t>
      </w:r>
      <w:r>
        <w:t xml:space="preserve"> </w:t>
      </w:r>
      <w:r>
        <w:t xml:space="preserve">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 -teknologioiden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w:t>
      </w:r>
      <w:r>
        <w:t xml:space="preserve"> </w:t>
      </w:r>
      <w:r>
        <w:t xml:space="preserve">(L. D. Xu, W. He &amp; S. Li 2014; Tzounis et al. 2017)</w:t>
      </w:r>
    </w:p>
    <w:p>
      <w:pPr>
        <w:pStyle w:val="BodyText"/>
      </w:pPr>
      <w:r>
        <w:t xml:space="preserve">Tzounis et al. (2017, s. 2017)</w:t>
      </w:r>
      <w:r>
        <w:t xml:space="preserve"> </w:t>
      </w:r>
      <w:r>
        <w:t xml:space="preserve">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 -teknologioiden avulla. Osassa julkaisuja pyritään tuotantoketjun kokonaisvaltaisen tiedonhallintajärjestelmän tuottamiseen tai tuotantojärjestelmän suunnitteluun taloudellisen tuoton maksimoimisen lähtökohdasta.</w:t>
      </w:r>
    </w:p>
    <w:p>
      <w:pPr>
        <w:pStyle w:val="BodyText"/>
      </w:pPr>
      <w:r>
        <w:t xml:space="preserve">Verdouw, Wolfert &amp; Tekinerdogan (2016, s. 2016)</w:t>
      </w:r>
      <w:r>
        <w:t xml:space="preserve"> </w:t>
      </w:r>
      <w:r>
        <w:t xml:space="preserve">kirjallisuuskatsauksen käsittelemistä julkaisuista selkeästi suurin osa keskittyy tuotantoketjun IoT -ratkaisuihin.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 Toiseksi eniten katsauksessa tuotantoketjuun liittyvistä julkaisuista (26) keskittyy erilaisiin seurannan ja jäljittämisen IoT -ratkaisuihin.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w:t>
      </w:r>
    </w:p>
    <w:p>
      <w:pPr>
        <w:pStyle w:val="BodyText"/>
      </w:pPr>
      <w:r>
        <w:t xml:space="preserve">Talavera et al. (2017, s. 2017)</w:t>
      </w:r>
      <w:r>
        <w:t xml:space="preserve"> </w:t>
      </w:r>
      <w:r>
        <w:t xml:space="preserve">kirjallisuuskatsauksessa käsiteltyjen logistiikan osa-alueen julkaisut ryhmiteltiin tuotantoon 55.6 %, kaupankäyntiin 22.2 % ja kuljetukseen 22.2 %.</w:t>
      </w:r>
    </w:p>
    <w:p>
      <w:pPr>
        <w:pStyle w:val="Heading4"/>
      </w:pPr>
      <w:bookmarkStart w:id="77" w:name="ennustus"/>
      <w:bookmarkEnd w:id="77"/>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 -mallin mukaisesti raskaampi laskenta kohdistaa pilvipalveluihin tai hajauttaa useiden laitteiden toteutettavaksi.</w:t>
      </w:r>
      <w:r>
        <w:t xml:space="preserve"> </w:t>
      </w:r>
      <w:r>
        <w:t xml:space="preserve">(Tzounis et al. 2017)</w:t>
      </w:r>
    </w:p>
    <w:p>
      <w:pPr>
        <w:pStyle w:val="BodyText"/>
      </w:pPr>
      <w:r>
        <w:t xml:space="preserve">Ennustuksen osa-alueen julkaisut keskittyivät</w:t>
      </w:r>
      <w:r>
        <w:t xml:space="preserve"> </w:t>
      </w:r>
      <w:r>
        <w:t xml:space="preserve">Talavera et al. (2017, s. 2017)</w:t>
      </w:r>
      <w:r>
        <w:t xml:space="preserve"> </w:t>
      </w:r>
      <w:r>
        <w:t xml:space="preserve">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w:t>
      </w:r>
      <w:r>
        <w:t xml:space="preserve"> </w:t>
      </w:r>
      <w:r>
        <w:t xml:space="preserve">Verdouw, Wolfert &amp; Tekinerdogan (2016, s. 2016)</w:t>
      </w:r>
      <w:r>
        <w:t xml:space="preserve"> </w:t>
      </w:r>
      <w:r>
        <w:t xml:space="preserve">katsauksessa useat julkaisuista käsittelevät viljelyn tarkkailun ja kontrollintijärjestelmien toiminnan tukemista kasvien kasvua ennustavilla mallinnusjärjestelmillä.</w:t>
      </w:r>
    </w:p>
    <w:p>
      <w:pPr>
        <w:pStyle w:val="BodyText"/>
      </w:pPr>
      <w:r>
        <w:t xml:space="preserve">Kirjallisuuskatsausten käsittelemissä julkaisuissa pyrittiin esimerkiksi anturien tuottaman datan perusteella ennustamaan kasvien tarvitseman kastelun ja lannoitepanosten määrää</w:t>
      </w:r>
      <w:r>
        <w:t xml:space="preserve"> </w:t>
      </w:r>
      <w:r>
        <w:t xml:space="preserve">(Talavera et al. 2017; Tzounis et al. 2017)</w:t>
      </w:r>
      <w:r>
        <w:t xml:space="preserve">, satokasvien kasvun ennustamiseen</w:t>
      </w:r>
      <w:r>
        <w:t xml:space="preserve"> </w:t>
      </w:r>
      <w:r>
        <w:t xml:space="preserve">(Talavera et al. 2017; Verdouw, Wolfert &amp; Tekinerdogan 2016)</w:t>
      </w:r>
      <w:r>
        <w:t xml:space="preserve"> </w:t>
      </w:r>
      <w:r>
        <w:t xml:space="preserve">ja tuotannon tasapainottamiseen kysynnän kanssa satokasvien kasvuennusteiden avulla</w:t>
      </w:r>
      <w:r>
        <w:t xml:space="preserve"> </w:t>
      </w:r>
      <w:r>
        <w:t xml:space="preserve">(Talavera et al. 2017)</w:t>
      </w:r>
      <w:r>
        <w:t xml:space="preserve">.</w:t>
      </w:r>
    </w:p>
    <w:p>
      <w:pPr>
        <w:pStyle w:val="BodyText"/>
      </w:pPr>
      <w:r>
        <w:t xml:space="preserve">Tzounis et al. (2017, s. 2017)</w:t>
      </w:r>
      <w:r>
        <w:t xml:space="preserve"> </w:t>
      </w:r>
      <w:r>
        <w:t xml:space="preserve">kirjallisuuskatsauksessa mainittiin myös Microsoftin vuonna 2015 julkaisema kokonaisvaltainen maanviljelyn IoT -ratkaisu FarmBeats, joka kattaa UA-laitteiden ja anturien tarvitsemat toiminnot, liitettävyyden tuen ja pilvipalvelut koneoppimiseen perustuvaa analytiikkaa ja ennusteiden tuottamista varten</w:t>
      </w:r>
      <w:r>
        <w:t xml:space="preserve"> </w:t>
      </w:r>
      <w:r>
        <w:t xml:space="preserve">(Tzounis et al. 2017)</w:t>
      </w:r>
      <w:r>
        <w:t xml:space="preserve">.</w:t>
      </w:r>
      <w:r>
        <w:t xml:space="preserve"> </w:t>
      </w:r>
      <w:r>
        <w:rPr>
          <w:i/>
        </w:rPr>
        <w:t xml:space="preserve">muut kaupalliset tuotteet, onko ennustetoimintoja?</w:t>
      </w:r>
    </w:p>
    <w:p>
      <w:pPr>
        <w:pStyle w:val="Heading3"/>
      </w:pPr>
      <w:bookmarkStart w:id="78" w:name="aiotn-avoimet-haasteet"/>
      <w:bookmarkEnd w:id="78"/>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w:t>
      </w:r>
      <w:r>
        <w:t xml:space="preserve"> </w:t>
      </w:r>
      <w:r>
        <w:t xml:space="preserve">Atzori, Iera &amp; Morabito (2010, s. 2010)</w:t>
      </w:r>
      <w:r>
        <w:t xml:space="preserve"> </w:t>
      </w:r>
      <w:r>
        <w:t xml:space="preserve">mukaan IoT:n yleiset haasteet ja tutkimuskohteet ovat: standardit, järjestelmien välisen liikkuvuuden tuki, nimeäminen, tietoliikenneprotokollat, tietoliikenteen tyypittely ja palvelunlaatu, todentaminen, datan eheys, yksityisyys ja digitaalinen unohtaminen.</w:t>
      </w:r>
    </w:p>
    <w:p>
      <w:pPr>
        <w:pStyle w:val="BodyText"/>
      </w:pPr>
      <w:r>
        <w:t xml:space="preserve">ICT- ja erityisesti IoT -teknologiat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w:t>
      </w:r>
      <w:r>
        <w:t xml:space="preserve"> </w:t>
      </w:r>
      <w:r>
        <w:t xml:space="preserve">(Sundmaeker et al. 2016)</w:t>
      </w:r>
    </w:p>
    <w:p>
      <w:pPr>
        <w:pStyle w:val="Heading4"/>
      </w:pPr>
      <w:bookmarkStart w:id="79" w:name="standardisaation-haasteet"/>
      <w:bookmarkEnd w:id="79"/>
      <w:r>
        <w:t xml:space="preserve">Standardisaation haasteet</w:t>
      </w:r>
    </w:p>
    <w:p>
      <w:pPr>
        <w:pStyle w:val="FirstParagraph"/>
      </w:pPr>
      <w:r>
        <w:t xml:space="preserve">AIoT:n alalla vahva standardisaatio parantaisi eri valmistajien laitteiden ja järjestelmien välistä yhteentoimivuutta. Valtava kirjo erilaisia IoT -laitteita ja niiden tuottamaa heterogeenistä dataa asettavat huomattavia haasteita standardisaatiolle, jonka avulla niiden yhteentoimivuutta voitaisiin edistää. Yksi tärkeimmistä avoimista haasteista on olemassaolevien IoT -ratkaisuiden integraatio avoimilla IoT -arkkitehtuureilla, alustoilla ja standardeilla. Vahvan standardisaation mahdollistaman yhteistoiminnallisuuden avulla koko IoT -teknologiapaketin tietoturva vahvistuisi; alkaen kentällä olevista laitteista pilvipalveluihin ja loppukäyttäjän käyttöliittymiin asti.</w:t>
      </w:r>
      <w:r>
        <w:t xml:space="preserve"> </w:t>
      </w:r>
      <w:r>
        <w:t xml:space="preserve">(L. D. Xu, W. He &amp; S. Li 2014; kaloxylosUseFutureInternet2013, 56; Talavera et al. 2017; Verdouw, Wolfert &amp; Tekinerdogan 2016)</w:t>
      </w:r>
    </w:p>
    <w:p>
      <w:pPr>
        <w:pStyle w:val="BodyText"/>
      </w:pPr>
      <w:r>
        <w:t xml:space="preserve">IoT -teknologiapaketin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erityiseti osakuntiin tai koalitioihin järjestäytyneet viljelijät, jotka ovat huolestuneet datan yksityisyydestä ja turvallisuudesta, mutta haluavat myös tuottaa arvoa oman datansa avulla.</w:t>
      </w:r>
      <w:r>
        <w:t xml:space="preserve"> </w:t>
      </w:r>
      <w:r>
        <w:t xml:space="preserve">(Wolfert et al. 2017)</w:t>
      </w:r>
    </w:p>
    <w:p>
      <w:pPr>
        <w:pStyle w:val="BodyText"/>
      </w:pPr>
      <w:r>
        <w:t xml:space="preserve">Yhteen toimittajaan lukittumisen, järjestelmien yhteensopimattomuuden jne. riskien takia suljetut arkkitehtuurit, alustat ja standardit asettavat esteitä AIoT -ratkaisuiden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 -ratkaisujen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w:t>
      </w:r>
      <w:r>
        <w:t xml:space="preserve"> </w:t>
      </w:r>
      <w:r>
        <w:t xml:space="preserve">(Sundmaeker et al. 2016)</w:t>
      </w:r>
      <w:r>
        <w:t xml:space="preserve"> </w:t>
      </w:r>
      <w:r>
        <w:t xml:space="preserve">Yleisen palvelukeskeisen arkkitehtuurin kehittäminen IoT -järjestelmille mainitaan</w:t>
      </w:r>
      <w:r>
        <w:t xml:space="preserve"> </w:t>
      </w:r>
      <w:r>
        <w:t xml:space="preserve">L. D. Xu, W. He &amp; S. Li (2014, s. 2014)</w:t>
      </w:r>
      <w:r>
        <w:t xml:space="preserve"> </w:t>
      </w:r>
      <w:r>
        <w:t xml:space="preserve">katsauksessa suurena haasteena palvelukehityksen toimijoille.</w:t>
      </w:r>
    </w:p>
    <w:p>
      <w:pPr>
        <w:pStyle w:val="BodyText"/>
      </w:pPr>
      <w:r>
        <w:t xml:space="preserve">Standardisaation tärkeys näkyi myös</w:t>
      </w:r>
      <w:r>
        <w:t xml:space="preserve"> </w:t>
      </w:r>
      <w:r>
        <w:t xml:space="preserve">Tzounis et al. (2017, s. 2017)</w:t>
      </w:r>
      <w:r>
        <w:t xml:space="preserve"> </w:t>
      </w:r>
      <w:r>
        <w:t xml:space="preserve">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Muut aineistossa käsitellyt kirjallisuuskatsaukset käsittelivät standardisaatiota laajemmin eri lähtökohdista.</w:t>
      </w:r>
    </w:p>
    <w:p>
      <w:pPr>
        <w:pStyle w:val="Heading4"/>
      </w:pPr>
      <w:bookmarkStart w:id="80" w:name="tieto--ja-kyberturvallisuuden-haasteet"/>
      <w:bookmarkEnd w:id="80"/>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w:t>
      </w:r>
      <w:r>
        <w:t xml:space="preserve"> </w:t>
      </w:r>
      <w:r>
        <w:t xml:space="preserve">(Sundmaeker et al. 2016)</w:t>
      </w:r>
    </w:p>
    <w:p>
      <w:pPr>
        <w:pStyle w:val="BodyText"/>
      </w:pPr>
      <w:r>
        <w:t xml:space="preserve">Maatalouden IoT -sovelluksissa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w:t>
      </w:r>
      <w:r>
        <w:t xml:space="preserve"> </w:t>
      </w:r>
      <w:r>
        <w:t xml:space="preserve">(Talavera et al. 2017; Verdouw, Wolfert &amp; Tekinerdogan 2016)</w:t>
      </w:r>
    </w:p>
    <w:p>
      <w:pPr>
        <w:pStyle w:val="BodyText"/>
      </w:pPr>
      <w:r>
        <w:t xml:space="preserve">Sidosryhmien tietojen turvallisuus, autenttisuus, luottamuksellisuus ja yksityisyyden suoja tulisi varmistaa siirryttäessä perinteisistä toimintamalleista IoT -sovellusten käyttöön. IoT:n tietoturva kiteytyy kolmeen vaatimukseen: tunnistus, luottamuksellisuus ja käyttöokeuksien hallinta. IoT -ratkaisut tulisi suojata ulkoisia hyökkäyksiä vastaan havaintotasolla, turvata datan kerääminen tietoliikennetasolla ja vastaavasti sovellustasolla tarjota eritellyt vakuudet siitä, että vain valtuutetuilla tahoilla on pääsy ja oikeudet muuttaa tietoja.</w:t>
      </w:r>
      <w:r>
        <w:t xml:space="preserve"> </w:t>
      </w:r>
      <w:r>
        <w:t xml:space="preserve">(Tzounis et al. 2017)</w:t>
      </w:r>
      <w:r>
        <w:t xml:space="preserve"> </w:t>
      </w:r>
      <w:r>
        <w:t xml:space="preserve">Hajautetun päätöksentekojärjestelmän laajalle käyttöönotolle on kriittisen tärkeää huolehtia tietoturvasta, anonymiteetistä ja pääsynhallinnasta.</w:t>
      </w:r>
      <w:r>
        <w:t xml:space="preserve"> </w:t>
      </w:r>
      <w:r>
        <w:t xml:space="preserve">(Tzounis et al. 2017,</w:t>
      </w:r>
      <w:r>
        <w:t xml:space="preserve"> </w:t>
      </w:r>
      <w:r>
        <w:t xml:space="preserve">L. D. Xu, W. He &amp; S. Li (2014)</w:t>
      </w:r>
      <w:r>
        <w:t xml:space="preserve">)</w:t>
      </w:r>
      <w:r>
        <w:t xml:space="preserve"> </w:t>
      </w:r>
      <w:r>
        <w:t xml:space="preserve">Tietoturvan takaaminen on usein haasteellisempaa IoT -ratkaisuiden kuin perinteisten tietojärjestelmien tapauksessa, koska hyökkäysvektoreita on huomattavasti enemmän. Lisäksi IoT -ratkaisuiden tietoturva tarvitsee vielä kehitystä tietoturvan ja yksityisyyden määrittelyssä sosiaalisista, lainsäädännöllisistä ja kulttuurillisista näkökulmista, samoin kuin yleisten luottamuksen ja maineen mekanismien tapauksessa.</w:t>
      </w:r>
      <w:r>
        <w:t xml:space="preserve"> </w:t>
      </w:r>
      <w:r>
        <w:t xml:space="preserve">(L. D. Xu, W. He &amp; S. Li 2014)</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w:t>
      </w:r>
      <w:r>
        <w:t xml:space="preserve"> </w:t>
      </w:r>
      <w:r>
        <w:t xml:space="preserve">(Tzounis et al. 2017)</w:t>
      </w:r>
      <w:r>
        <w:t xml:space="preserve"> </w:t>
      </w:r>
      <w:r>
        <w:t xml:space="preserve">Lisäksi laitteiden ja anturien, mukaan lukien tunnisteet kuten RFID, tunnistamiseen tulisi kehittää aikaisempaa kevyempiä ja vähemmän laskentatehoa vaativia salausmenetelmiä ja protokollia</w:t>
      </w:r>
      <w:r>
        <w:t xml:space="preserve">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w:t>
      </w:r>
      <w:r>
        <w:t xml:space="preserve">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w:t>
      </w:r>
      <w:r>
        <w:t xml:space="preserve"> </w:t>
      </w:r>
      <w:r>
        <w:t xml:space="preserve">(Tzounis et al. 2017)</w:t>
      </w:r>
    </w:p>
    <w:p>
      <w:pPr>
        <w:pStyle w:val="BodyText"/>
      </w:pPr>
      <w:r>
        <w:t xml:space="preserve">IoT -sovelluksissa yleensä käytettäville laitteille langattomien tietoliikenneyhteyksien tietoturvan toteuttaminen voi olla haastavaa. IoT -järjestelmät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w:t>
      </w:r>
      <w:r>
        <w:t xml:space="preserve"> </w:t>
      </w:r>
      <w:r>
        <w:t xml:space="preserve">(Tzounis et al. 2017)</w:t>
      </w:r>
    </w:p>
    <w:p>
      <w:pPr>
        <w:pStyle w:val="BodyText"/>
      </w:pPr>
      <w:r>
        <w:t xml:space="preserve">Sovelluskerros IoT -arkkitehtuurien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fyysisisten käyttäjien tapauksessa että laitteiden, järjestelmien ja organisaatioiden välillä.</w:t>
      </w:r>
      <w:r>
        <w:t xml:space="preserve"> </w:t>
      </w:r>
      <w:r>
        <w:t xml:space="preserve">(Tzounis et al. 2017)</w:t>
      </w:r>
      <w:r>
        <w:t xml:space="preserve"> </w:t>
      </w:r>
      <w:r>
        <w:t xml:space="preserve">IoT -ratkaisut tarvitsisivat pilviperusteisen tietoturvapalvelun, joka sisältäisi pääsynhallinnan, salauksen ja protokollien arvioinnin, identiteetinhallinnan, ja auditoinnin toiminnot</w:t>
      </w:r>
      <w:r>
        <w:t xml:space="preserve"> </w:t>
      </w:r>
      <w:r>
        <w:t xml:space="preserve">(Vermesan &amp; Friess 2011)</w:t>
      </w:r>
      <w:r>
        <w:t xml:space="preserve">.</w:t>
      </w:r>
    </w:p>
    <w:p>
      <w:pPr>
        <w:pStyle w:val="BodyText"/>
      </w:pPr>
      <w:r>
        <w:t xml:space="preserve">Selkeästä tarpeesta huolimatta</w:t>
      </w:r>
      <w:r>
        <w:t xml:space="preserve"> </w:t>
      </w:r>
      <w:r>
        <w:t xml:space="preserve">Talavera et al. (2017, s. 2017)</w:t>
      </w:r>
      <w:r>
        <w:t xml:space="preserve"> </w:t>
      </w:r>
      <w:r>
        <w:t xml:space="preserve">havaitsivat kirjallisuuskatsauksessaan, että katsauksessa käsitellyistä tutkimuksista vain muutama otti tietoturvan ylipäätään huomioon ja niissäkin sovellettiin vain hajanaisia strategioita tietoturvariskien lieventämiseksi. Toisaalta</w:t>
      </w:r>
      <w:r>
        <w:t xml:space="preserve"> </w:t>
      </w:r>
      <w:r>
        <w:t xml:space="preserve">Tzounis et al. (2017, s. 2017)</w:t>
      </w:r>
      <w:r>
        <w:t xml:space="preserve"> </w:t>
      </w:r>
      <w:r>
        <w:t xml:space="preserve">käsittelivät kirjallisuuskatsauksessaan AIoT -ratkaisuiden tietoturvaa laajasti ja erityisesti järjestelmäkehityksen näkökulmasta.</w:t>
      </w:r>
    </w:p>
    <w:p>
      <w:pPr>
        <w:pStyle w:val="Heading4"/>
      </w:pPr>
      <w:bookmarkStart w:id="81" w:name="laitteiden-energiatehokkuuden-haasteet"/>
      <w:bookmarkEnd w:id="81"/>
      <w:r>
        <w:t xml:space="preserve">Laitteiden energiatehokkuuden haasteet</w:t>
      </w:r>
    </w:p>
    <w:p>
      <w:pPr>
        <w:pStyle w:val="FirstParagraph"/>
      </w:pPr>
      <w:r>
        <w:t xml:space="preserve">AIoT -järjestelmien kehityksen keskeisiä haasteita on energiatehokkaiden IoT -teknologioiden, laitteiden ja tietoliikenneyhteyksien kehittäminen nimenomaisesti maatalouden tarpeisiin</w:t>
      </w:r>
      <w:r>
        <w:t xml:space="preserve"> </w:t>
      </w:r>
      <w:r>
        <w:t xml:space="preserve">(Sundmaeker et al. 2016; Verdouw, Wolfert &amp; Tekinerdogan 2016)</w:t>
      </w:r>
      <w:r>
        <w:t xml:space="preserve">. Tämä koskee erityisesti laitteita, jotka ovat tyypillisiä AIoT -ratkaisuille: jotka eivät ole yhteydessä sähköverkkoon, joita käytetään ulkona ja joita ei huolleta säännöllisesti. Energiatehokkuuteen liittyvä virrankulutus on</w:t>
      </w:r>
      <w:r>
        <w:t xml:space="preserve"> </w:t>
      </w:r>
      <w:r>
        <w:t xml:space="preserve">Talavera et al. (2017, s. 2017)</w:t>
      </w:r>
      <w:r>
        <w:t xml:space="preserve"> </w:t>
      </w:r>
      <w:r>
        <w:t xml:space="preserve">kirjallisuuskatsauksessa useiden tutkimusten mukaan suurin IoT -laitteiden elinkaarta rajoittava tekijä. Laitteiden elinkaarta voitaisiin heidän mukaansa pidentää virrankulutusta vähentämällä, lisäämällä energiakeräimiä sekä käyttämällä vaihtoehtoisia tehon varastointilaitteita akkujen sijaan. Vastaavasti</w:t>
      </w:r>
      <w:r>
        <w:t xml:space="preserve"> </w:t>
      </w:r>
      <w:r>
        <w:t xml:space="preserve">Atzori, Iera &amp; Morabito (2010, s. 2010)</w:t>
      </w:r>
      <w:r>
        <w:t xml:space="preserve"> </w:t>
      </w:r>
      <w:r>
        <w:t xml:space="preserve">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 -ratkaisuille koska laitteiden akkujen lataus tai vaihtaminen ei ole aina käytännöllistä, samalla kun energialähteitä kuten aurinko- ja tuulienergiaa on usein saatavilla käyttöympäristöstä.</w:t>
      </w:r>
      <w:r>
        <w:t xml:space="preserve"> </w:t>
      </w:r>
      <w:r>
        <w:t xml:space="preserve">(Talavera et al. 2017)</w:t>
      </w:r>
      <w:r>
        <w:t xml:space="preserve"> </w:t>
      </w:r>
      <w:r>
        <w:t xml:space="preserve">Samoin</w:t>
      </w:r>
      <w:r>
        <w:t xml:space="preserve"> </w:t>
      </w:r>
      <w:r>
        <w:t xml:space="preserve">Tzounis et al. (2017, s. 2017)</w:t>
      </w:r>
      <w:r>
        <w:t xml:space="preserve"> </w:t>
      </w:r>
      <w:r>
        <w:t xml:space="preserve">mukaan AIoT -ratkaisuiden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w:t>
      </w:r>
    </w:p>
    <w:p>
      <w:pPr>
        <w:pStyle w:val="BodyText"/>
      </w:pPr>
      <w:r>
        <w:t xml:space="preserve">AIoT:n etujen saavuttamiseksi tulisi sekä anturi- että toimilaitteiden energiankulutusta vähentää niin paljon, että niistä voisi tulla lähes täysin riippumattomia ulkoisista energialähteistä</w:t>
      </w:r>
      <w:r>
        <w:t xml:space="preserve">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w:t>
      </w:r>
      <w:r>
        <w:t xml:space="preserve"> </w:t>
      </w:r>
      <w:r>
        <w:t xml:space="preserve">(Talavera et al. 2017)</w:t>
      </w:r>
    </w:p>
    <w:p>
      <w:pPr>
        <w:pStyle w:val="BodyText"/>
      </w:pPr>
      <w:r>
        <w:t xml:space="preserve">Energiankulutuksen hallinnan lisäksi todennäköisesti kasvava trendi IoT -ratkaisuissa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w:t>
      </w:r>
      <w:r>
        <w:t xml:space="preserve"> </w:t>
      </w:r>
      <w:r>
        <w:t xml:space="preserve">(Talavera et al. 2017)</w:t>
      </w:r>
    </w:p>
    <w:p>
      <w:pPr>
        <w:pStyle w:val="Heading4"/>
      </w:pPr>
      <w:bookmarkStart w:id="82" w:name="laitteiden-kestävyyden-haasteet"/>
      <w:bookmarkEnd w:id="82"/>
      <w:r>
        <w:t xml:space="preserve">Laitteiden kestävyyden haasteet</w:t>
      </w:r>
    </w:p>
    <w:p>
      <w:pPr>
        <w:pStyle w:val="FirstParagraph"/>
      </w:pPr>
      <w:r>
        <w:t xml:space="preserve">AIoT -ratkaisuiden haastava toimintaympäristö asettaa laitteiden lujatekoisuudelle ja kestävyydelle huomattavan kovia vaatimuksia. Havaintotason laitteiden tulee kestää muun muassa auringon säteilyä, suuria lämpötilavaihteluita, sadetta, ilmankosteutta, tuulta ja tärinää</w:t>
      </w:r>
      <w:r>
        <w:t xml:space="preserve"> </w:t>
      </w:r>
      <w:r>
        <w:t xml:space="preserve">(Tzounis et al. 2017)</w:t>
      </w:r>
      <w:r>
        <w:t xml:space="preserve">. Samoin</w:t>
      </w:r>
      <w:r>
        <w:t xml:space="preserve"> </w:t>
      </w:r>
      <w:r>
        <w:t xml:space="preserve">Talavera et al. (2017, s. 2017)</w:t>
      </w:r>
      <w:r>
        <w:t xml:space="preserve"> </w:t>
      </w:r>
      <w:r>
        <w:t xml:space="preserve">mukaan kaupallisten IoT -ratkaisuiden tulisi kestää huomattavia muutoksia lämpötilassa, kosteudessa ja valaistuksessa kestääkseen sekä vuodenaikojen muutokset että maailmanlaajuisen käyttöympäristön ilmaston vaihtelevuuden. Myös</w:t>
      </w:r>
      <w:r>
        <w:t xml:space="preserve"> </w:t>
      </w:r>
      <w:r>
        <w:t xml:space="preserve">Tzounis et al. (2017, s. 2017)</w:t>
      </w:r>
      <w:r>
        <w:t xml:space="preserve"> </w:t>
      </w:r>
      <w:r>
        <w:t xml:space="preserve">mukaan IoT -laitteita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 -teknologioiden sovelluksissa on vielä haasteita.</w:t>
      </w:r>
    </w:p>
    <w:p>
      <w:pPr>
        <w:pStyle w:val="Heading4"/>
      </w:pPr>
      <w:bookmarkStart w:id="83" w:name="langattoman-tietoliikenteen-haasteet"/>
      <w:bookmarkEnd w:id="83"/>
      <w:r>
        <w:t xml:space="preserve">Langattoman tietoliikenteen haasteet</w:t>
      </w:r>
    </w:p>
    <w:p>
      <w:pPr>
        <w:pStyle w:val="FirstParagraph"/>
      </w:pPr>
      <w:r>
        <w:t xml:space="preserve">Samoin kuin laitteiden kestävyydelle, toimintaympäristö asettaa haasteita myös langattomalle tietoliikenteelle</w:t>
      </w:r>
      <w:r>
        <w:t xml:space="preserve"> </w:t>
      </w:r>
      <w:r>
        <w:t xml:space="preserve">(Tzounis et al. 2017)</w:t>
      </w:r>
      <w:r>
        <w:t xml:space="preserve">. Yksi keskeisiä AIoT:n kehityksen haasteita on vakaiden ja luotettavien langattomien yhteyksien kehittäminen syrjäisille alueille, joilla on usein rajallinen peittoalue ja kaistanleveys</w:t>
      </w:r>
      <w:r>
        <w:t xml:space="preserve"> </w:t>
      </w:r>
      <w:r>
        <w:t xml:space="preserve">(Atzori, Iera &amp; Morabito 2010; Sundmaeker et al. 2016; Verdouw, Wolfert &amp; Tekinerdogan 2016; Vermesan &amp; Friess 2011, s. 174)</w:t>
      </w:r>
      <w:r>
        <w:t xml:space="preserve">. Suuren mittakaavan AIoT -laitteiden käyttöönotot edellyttävät tietoliikenneverkkojen arkkitehtuurin uudistamista, jotta verkot voisivat sopeutua IoT -järjestelmien datan tuotannon muotoihin ja vaihtelevaan tietoliikennemäärään</w:t>
      </w:r>
      <w:r>
        <w:t xml:space="preserve">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w:t>
      </w:r>
      <w:r>
        <w:t xml:space="preserve"> </w:t>
      </w:r>
      <w:r>
        <w:t xml:space="preserve">(Tzounis et al. 2017)</w:t>
      </w:r>
      <w:r>
        <w:t xml:space="preserve"> </w:t>
      </w:r>
      <w:r>
        <w:t xml:space="preserve">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w:t>
      </w:r>
      <w:r>
        <w:t xml:space="preserve"> </w:t>
      </w:r>
      <w:r>
        <w:t xml:space="preserve">(Tzounis et al. 2017)</w:t>
      </w:r>
      <w:r>
        <w:t xml:space="preserve"> </w:t>
      </w:r>
      <w:r>
        <w:t xml:space="preserve">Useissa julkaisuissa on kuvailtu yleisen ja heterogeenisiä tietoliikenneratkaisuita integroivan tietoliikennealustan tai -standardin kehittämistä avoimena haasteena (ks. alla kohta Muut tekniset haasteet).</w:t>
      </w:r>
    </w:p>
    <w:p>
      <w:pPr>
        <w:pStyle w:val="Heading4"/>
      </w:pPr>
      <w:bookmarkStart w:id="84" w:name="analytiikkaratkaisuiden-ja-tietopalveluiden-haasteet"/>
      <w:bookmarkEnd w:id="84"/>
      <w:r>
        <w:t xml:space="preserve">Analytiikkaratkaisuiden ja tietopalveluiden haasteet</w:t>
      </w:r>
    </w:p>
    <w:p>
      <w:pPr>
        <w:pStyle w:val="FirstParagraph"/>
      </w:pPr>
      <w:r>
        <w:t xml:space="preserve">Datan tuottaminen ja kerääminen on IoT -ratkaisuiden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w:t>
      </w:r>
      <w:r>
        <w:t xml:space="preserve"> </w:t>
      </w:r>
      <w:r>
        <w:t xml:space="preserve">(Sundmaeker et al. 2016)</w:t>
      </w:r>
      <w:r>
        <w:t xml:space="preserve"> </w:t>
      </w:r>
      <w:r>
        <w:t xml:space="preserve">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w:t>
      </w:r>
      <w:r>
        <w:t xml:space="preserve"> </w:t>
      </w:r>
      <w:r>
        <w:t xml:space="preserve">(Sundmaeker et al. 2016; Verdouw, Wolfert &amp; Tekinerdogan 2016)</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w:t>
      </w:r>
      <w:r>
        <w:t xml:space="preserve"> </w:t>
      </w:r>
      <w:r>
        <w:t xml:space="preserve">(Sundmaeker et al. 2016)</w:t>
      </w:r>
      <w:r>
        <w:t xml:space="preserve"> </w:t>
      </w:r>
      <w:r>
        <w:t xml:space="preserve">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w:t>
      </w:r>
      <w:r>
        <w:t xml:space="preserve"> </w:t>
      </w:r>
      <w:r>
        <w:t xml:space="preserve">(Tzounis et al. 2017)</w:t>
      </w:r>
    </w:p>
    <w:p>
      <w:pPr>
        <w:pStyle w:val="Heading4"/>
      </w:pPr>
      <w:bookmarkStart w:id="85" w:name="aiot--ekosysteemin-laajentamisen-haasteet"/>
      <w:bookmarkEnd w:id="85"/>
      <w:r>
        <w:t xml:space="preserve">AIoT -ekosysteemin laajentamisen haasteet</w:t>
      </w:r>
    </w:p>
    <w:p>
      <w:pPr>
        <w:pStyle w:val="FirstParagraph"/>
      </w:pPr>
      <w:r>
        <w:t xml:space="preserve">Talavera et al. (2017, s. 2017)</w:t>
      </w:r>
      <w:r>
        <w:t xml:space="preserve"> </w:t>
      </w:r>
      <w:r>
        <w:t xml:space="preserve">huomasivat kirjallisuuskatsauksessaan, että kirjallisuudessa on huomattava aukko IoT -ratkaisujen yksinkertaisien prototyyppien kehittämisestä tosielämän ratkaisuiksi. Tosielämän ratkaisujen laajan omaksunnan saavuttamiseksi AIoT -ratkaisujen kehityksen haasteena puolestaan on sovittaa ratkaisut toimimaan hyvin erilaisissa käyttöympäristöissä. Järjestelmien tulisi toimia erilaisissa ilmasto-olosuhteissa, maaperissä ja erilaisten satokasvien kanssa.</w:t>
      </w:r>
      <w:r>
        <w:t xml:space="preserve"> </w:t>
      </w:r>
      <w:r>
        <w:t xml:space="preserve">(Verdouw, Wolfert &amp; Tekinerdogan 2016)</w:t>
      </w:r>
    </w:p>
    <w:p>
      <w:pPr>
        <w:pStyle w:val="BodyText"/>
      </w:pPr>
      <w:r>
        <w:t xml:space="preserve">Tähän asti useiden AIoT -teknologioiden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 -teknologioiden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w:t>
      </w:r>
      <w:r>
        <w:t xml:space="preserve"> </w:t>
      </w:r>
      <w:r>
        <w:t xml:space="preserve">(Verdouw, Wolfert &amp; Tekinerdogan 2016)</w:t>
      </w:r>
    </w:p>
    <w:p>
      <w:pPr>
        <w:pStyle w:val="Heading4"/>
      </w:pPr>
      <w:bookmarkStart w:id="86" w:name="muut-tekniset-haasteet"/>
      <w:bookmarkEnd w:id="86"/>
      <w:r>
        <w:t xml:space="preserve">Muut tekniset haasteet</w:t>
      </w:r>
    </w:p>
    <w:p>
      <w:pPr>
        <w:pStyle w:val="FirstParagraph"/>
      </w:pPr>
      <w:r>
        <w:t xml:space="preserve">Erityisesti ruoan jäljitettävyyden ja ruoan turvallisuuden käyttötapauksissa IoT -järjestelmien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w:t>
      </w:r>
      <w:r>
        <w:t xml:space="preserve"> </w:t>
      </w:r>
      <w:r>
        <w:t xml:space="preserve">(Sundmaeker et al. 2016)</w:t>
      </w:r>
      <w:r>
        <w:t xml:space="preserve"> </w:t>
      </w:r>
      <w:r>
        <w:t xml:space="preserve">Lisäksi raa’asta RFID-datasta merkityksellisen tiedon tuottamiseksi tarvitaan tehokkaita sovelluksia erityisesti RFID-tunnisteiden paikantamiseen</w:t>
      </w:r>
      <w:r>
        <w:t xml:space="preserve"> </w:t>
      </w:r>
      <w:r>
        <w:t xml:space="preserve">(Vermesan &amp; Friess 2011)</w:t>
      </w:r>
      <w:r>
        <w:t xml:space="preserve">.</w:t>
      </w:r>
    </w:p>
    <w:p>
      <w:pPr>
        <w:pStyle w:val="BodyText"/>
      </w:pPr>
      <w:r>
        <w:t xml:space="preserve">IoT -järjestelmissä käytettävät tietoliikkenneratkaisut ovat hyvin heterogeenisiä. On selkeä tarve yleisesti hyväksytylle tietoliikennealustalle, joka abstrahoisi IoT -järjestelmissä käytettyjen tietoliikenneteknologioiden toiminnallisuudet ja tarjoaisi läpinäkyvän nimeämispalvelun erilaisille sovelluksille</w:t>
      </w:r>
      <w:r>
        <w:t xml:space="preserve"> </w:t>
      </w:r>
      <w:r>
        <w:t xml:space="preserve">(L. D. Xu, W. He &amp; S. Li 2014; Vermesan &amp; Friess 2011)</w:t>
      </w:r>
      <w:r>
        <w:t xml:space="preserve">. Heterogeenisten tietoliikenneverkkojen integraation lisäksi IoT -tietoliikenneratkaisun tulisi mahdollistaa laitteiden automaattinen sopeutuminen kulloinkin saatavilla oleviin verkkoihin ja niissä vallitseviin olosuhteisiin</w:t>
      </w:r>
      <w:r>
        <w:t xml:space="preserve">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 -verkoissa. Erityisesti IoT -laitteiden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w:t>
      </w:r>
      <w:r>
        <w:t xml:space="preserve"> </w:t>
      </w:r>
      <w:r>
        <w:t xml:space="preserve">(L. D. Xu, W. He &amp; S. Li 2014)</w:t>
      </w:r>
      <w:r>
        <w:t xml:space="preserve"> </w:t>
      </w:r>
      <w:r>
        <w:t xml:space="preserve">Yleinen palvelukuvauskielen tulisi olla standardoitu, skaalautuva ja erilaisiin käyttöympäristöihin joustavasti sopeutuva</w:t>
      </w:r>
      <w:r>
        <w:t xml:space="preserve"> </w:t>
      </w:r>
      <w:r>
        <w:t xml:space="preserve">(Vermesan &amp; Friess 2011, s. 174–175)</w:t>
      </w:r>
      <w:r>
        <w:t xml:space="preserve">.</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 -ratkaisuiden käyttöönotto mahdollistuisi, tulisi laitteistojen yleiskustannusten, internetyhteyksien sekä kansainvälisten data roaming -maksujen edelleen laskea.</w:t>
      </w:r>
      <w:r>
        <w:t xml:space="preserve"> </w:t>
      </w:r>
      <w:r>
        <w:t xml:space="preserve">(Talavera et al. 2017)</w:t>
      </w:r>
    </w:p>
    <w:p>
      <w:pPr>
        <w:pStyle w:val="BodyText"/>
      </w:pPr>
      <w:r>
        <w:t xml:space="preserve">Suurempi mittakaava vaatii laitteilta myös enemmän tietojenkäsittelykykyä ja älykkyyttä, jotta laitteet kykenisivät tarvittaessa konfiguroimaan ja hallinnoimaan toimintojaan itsenäisesti. IoT -ratkaisujen lupaamia etuja ei voida täysin saavuttaa ilman huomattavaa lisäystä verkon reunalla olevien laitteiden tietojenkäsittely- ja laskentakyvyssä.</w:t>
      </w:r>
      <w:r>
        <w:t xml:space="preserve"> </w:t>
      </w:r>
      <w:r>
        <w:t xml:space="preserve">(Sundmaeker et al. 2016)</w:t>
      </w:r>
    </w:p>
    <w:p>
      <w:pPr>
        <w:pStyle w:val="BodyText"/>
      </w:pPr>
      <w:r>
        <w:t xml:space="preserve">AIoT -ratkaisuiden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w:t>
      </w:r>
      <w:r>
        <w:t xml:space="preserve"> </w:t>
      </w:r>
      <w:r>
        <w:t xml:space="preserve">(Talavera et al. 2017)</w:t>
      </w:r>
      <w:r>
        <w:t xml:space="preserve"> </w:t>
      </w:r>
      <w:r>
        <w:t xml:space="preserve">Samoin kuin akkujen kestävyys ja matala virrankulutus ovat havaintotason laitteiden vaatimuksia, tulee ne myös ohjelmoida niin hyvin, että laitteita ei tarvitse käynnistää uudestaan ohjelmisto-ongelman sattuessa</w:t>
      </w:r>
      <w:r>
        <w:t xml:space="preserve">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w:t>
      </w:r>
      <w:r>
        <w:t xml:space="preserve"> </w:t>
      </w:r>
      <w:r>
        <w:t xml:space="preserve">(Gubbi et al. 2013; Talavera et al. 2017)</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w:t>
      </w:r>
      <w:r>
        <w:t xml:space="preserve"> </w:t>
      </w:r>
      <w:r>
        <w:t xml:space="preserve">(Talavera et al. 2017)</w:t>
      </w:r>
    </w:p>
    <w:p>
      <w:pPr>
        <w:pStyle w:val="BodyText"/>
      </w:pPr>
      <w:r>
        <w:t xml:space="preserve">AIoT -järjestelmiä tulisi lähtökohtaisesti kehittää yhteensopiviksi vanhan, olemassaolevan infrastruktuurin ja tietojärjestelmien kanssa</w:t>
      </w:r>
      <w:r>
        <w:t xml:space="preserve"> </w:t>
      </w:r>
      <w:r>
        <w:t xml:space="preserve">(L. D. Xu, W. He &amp; S. Li 2014; Talavera et al. 2017; Vermesan &amp; Friess 2011)</w:t>
      </w:r>
      <w:r>
        <w:t xml:space="preserve">. Samoin kuin teollisuusautomaatiossa, on tärkeää kehittää ratkaisuita jotka sopivat asiakkaan olemassaolevaan infrastruktuuriin kuten erikoislaitteisiin, työkoneisiin ja ohjelmistoihin. Käytettävyydeltään IoT -laitteiden asentamisen ja hallinoinnin tulisi olla niin selkeää ja yksinkertaista, että tavalliset käyttäjät pystyvät käyttämään niitä ilman erityisosaamista.</w:t>
      </w:r>
      <w:r>
        <w:t xml:space="preserve"> </w:t>
      </w:r>
      <w:r>
        <w:t xml:space="preserve">(Talavera et al. 2017)</w:t>
      </w:r>
      <w:r>
        <w:t xml:space="preserve"> </w:t>
      </w:r>
      <w:r>
        <w:t xml:space="preserve">Lisäksi integraatio voi usein vaatia uusien väliohjelmistojen kehittämistä ja IoT -laitteiden tuottama data ei ilman tehokasta analytiikkaa ja ymmärrystä todennäköisesti tuota merkityksellistä lisäarvoa</w:t>
      </w:r>
      <w:r>
        <w:t xml:space="preserve">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w:t>
      </w:r>
      <w:r>
        <w:t xml:space="preserve"> </w:t>
      </w:r>
      <w:r>
        <w:t xml:space="preserve">(L. D. Xu, W. He &amp; S. Li 2014; Talavera et al. 2017)</w:t>
      </w:r>
      <w:r>
        <w:t xml:space="preserve"> </w:t>
      </w:r>
      <w:r>
        <w:t xml:space="preserve">Skaalautuvuus on myös anturiverkkojen kehityksen haaste, koska anturilaitteiden määrät voivat kasvaa hyvin suuriksi</w:t>
      </w:r>
      <w:r>
        <w:t xml:space="preserve"> </w:t>
      </w:r>
      <w:r>
        <w:t xml:space="preserve">(Atzori, Iera &amp; Morabito 2010; L. D. Xu, W. He &amp; S. Li 2014)</w:t>
      </w:r>
      <w:r>
        <w:t xml:space="preserve">.</w:t>
      </w:r>
    </w:p>
    <w:p>
      <w:pPr>
        <w:pStyle w:val="BodyText"/>
      </w:pPr>
      <w:r>
        <w:t xml:space="preserve">Vaikka vain vaatimattomimmat ennusteet IoT -laitteiden käyttöönotosta toteutuisivat, laitteiden kierrätysstrategia tulisi suunnitella osana uutta ratkaisua ja sen elinkaarta ympäristövaikutusten minimoimiseksi.</w:t>
      </w:r>
      <w:r>
        <w:t xml:space="preserve"> </w:t>
      </w:r>
      <w:r>
        <w:t xml:space="preserve">(Talavera et al. 2017)</w:t>
      </w:r>
    </w:p>
    <w:p>
      <w:pPr>
        <w:pStyle w:val="BodyText"/>
      </w:pPr>
      <w:r>
        <w:t xml:space="preserve">Muihin teollisuudenaloihin verrattuna maatalouden tuotteisiin on usein vaikeampaa liittää IoT -laitteita.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w:t>
      </w:r>
      <w:r>
        <w:t xml:space="preserve"> </w:t>
      </w:r>
      <w:r>
        <w:t xml:space="preserve">(Sundmaeker et al. 2016)</w:t>
      </w:r>
    </w:p>
    <w:p>
      <w:pPr>
        <w:pStyle w:val="Heading4"/>
      </w:pPr>
      <w:bookmarkStart w:id="87" w:name="muut-haasteet"/>
      <w:bookmarkEnd w:id="87"/>
      <w:r>
        <w:t xml:space="preserve">Muut haasteet</w:t>
      </w:r>
    </w:p>
    <w:p>
      <w:pPr>
        <w:pStyle w:val="FirstParagraph"/>
      </w:pPr>
      <w:r>
        <w:t xml:space="preserve">Teknisten haasteiden ohella AIoT -ratkaisuiden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 -ratkaisuiden kehittämiselle sekä tekniikan että liiketoiminnan osa-alueilla</w:t>
      </w:r>
      <w:r>
        <w:t xml:space="preserve">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 -ratkaisuille perustuvan liiketoiminnan kestävyydestä sekä ratkaisuiden tuottajille että käyttäjille. Käyttäjien näkökulmasta mitattavissa olevien hyötyjen tulee kompensoida hankinnan ja käytön kustannukset. AIoT -ratkaisuiden hankintakustannukset ovat usein laajemman käyttöönoton este varsinkin pienikokoisille maatiloille.</w:t>
      </w:r>
      <w:r>
        <w:t xml:space="preserve"> </w:t>
      </w:r>
      <w:r>
        <w:t xml:space="preserve">(Sundmaeker et al. 2016)</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w:t>
      </w:r>
      <w:r>
        <w:t xml:space="preserve"> </w:t>
      </w:r>
      <w:r>
        <w:t xml:space="preserve">(Gilchrist 2016)</w:t>
      </w:r>
    </w:p>
    <w:p>
      <w:pPr>
        <w:pStyle w:val="BodyText"/>
      </w:pPr>
      <w:r>
        <w:t xml:space="preserve">Samoin yhteisöllisissä haasteissa AIoT -teknologioiden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 -teknologioiden leviämiselle on myös niiden käyttäjiltään vaatima tietoteknisten taitojen taso. Tähän haasteeseen vastaamiseen vaadittaisiin koulutukseen panostamista, jotta digitaalisen kuilun syntyminen maatalouden alalla voitaisiin välttää.</w:t>
      </w:r>
      <w:r>
        <w:t xml:space="preserve"> </w:t>
      </w:r>
      <w:r>
        <w:t xml:space="preserve">(Sundmaeker et al. 2016)</w:t>
      </w:r>
    </w:p>
    <w:p>
      <w:pPr>
        <w:pStyle w:val="BodyText"/>
      </w:pPr>
      <w:r>
        <w:t xml:space="preserve">Politiikka ja säännöstely ovat keskeisessä asemassa AIoT -innovaatioiden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w:t>
      </w:r>
      <w:r>
        <w:t xml:space="preserve"> </w:t>
      </w:r>
      <w:r>
        <w:t xml:space="preserve">(Sundmaeker et al. 2016)</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 -ratkaisuiden vaikutukset voivat johtaa organisatorisiin ongelmiin ja muutoksiin maataloudessa ja tuotantokejuissa.</w:t>
      </w:r>
      <w:r>
        <w:t xml:space="preserve"> </w:t>
      </w:r>
      <w:r>
        <w:t xml:space="preserve">(Sundmaeker et al. 2016)</w:t>
      </w:r>
    </w:p>
    <w:p>
      <w:pPr>
        <w:pStyle w:val="Heading3"/>
      </w:pPr>
      <w:bookmarkStart w:id="88" w:name="esitetyt-aiot--arkkitehtuurit"/>
      <w:bookmarkEnd w:id="88"/>
      <w:r>
        <w:t xml:space="preserve">Esitetyt AIoT -arkkitehtuurit</w:t>
      </w:r>
    </w:p>
    <w:p>
      <w:pPr>
        <w:pStyle w:val="FirstParagraph"/>
      </w:pPr>
      <w:r>
        <w:t xml:space="preserve">Katsauksen aineistossa on esitetty useita erilaisia arkkitehtuurimalleja yhteenvetona IoT -järjestelmien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w:t>
      </w:r>
      <w:r>
        <w:t xml:space="preserve"> </w:t>
      </w:r>
      <w:r>
        <w:t xml:space="preserve">(Blank, Bartolein, Meyer, Ostermeier &amp; Rostanin 2013)</w:t>
      </w:r>
      <w:r>
        <w:t xml:space="preserve">. Esineiden käsittely palveluina voi kuitenkin olla huomattava haaste IoT -arkkitehtuureille vaaditun laskentatehon ja hinnan asettamien rajoitusten takia</w:t>
      </w:r>
      <w:r>
        <w:t xml:space="preserve"> </w:t>
      </w:r>
      <w:r>
        <w:t xml:space="preserve">(Vermesan &amp; Friess 2011, s. 174)</w:t>
      </w:r>
      <w:r>
        <w:t xml:space="preserve">.</w:t>
      </w:r>
      <w:r>
        <w:t xml:space="preserve"> </w:t>
      </w:r>
      <w:r>
        <w:t xml:space="preserve">L. D. Xu, W. He &amp; S. Li (2014, s. 2014)</w:t>
      </w:r>
      <w:r>
        <w:t xml:space="preserve"> </w:t>
      </w:r>
      <w:r>
        <w:t xml:space="preserve">mukaan palvelukeskeinen arkkitehtuuri kuitenkin sopii hyvin IoT -ratkaisuiden suunnitteluun, koska se mahdollistaa heterogeenisten järjestelmien ja laitteiden integroinnin. Samoin</w:t>
      </w:r>
      <w:r>
        <w:t xml:space="preserve"> </w:t>
      </w:r>
      <w:r>
        <w:t xml:space="preserve">Granell et al. (2016, s. 2016)</w:t>
      </w:r>
      <w:r>
        <w:t xml:space="preserve"> </w:t>
      </w:r>
      <w:r>
        <w:t xml:space="preserve">arvioivat palvelukeskeisen arkkitehtuurin olevan hyvin tehokas lähestymistapa IoT - ja pilviteknologioihin perustuvien palveluiden tuottamiseen.</w:t>
      </w:r>
    </w:p>
    <w:p>
      <w:pPr>
        <w:pStyle w:val="BodyText"/>
      </w:pPr>
      <w:r>
        <w:t xml:space="preserve">Kokonaisuutena IoT -järjestelmien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w:t>
      </w:r>
      <w:r>
        <w:t xml:space="preserve"> </w:t>
      </w:r>
      <w:r>
        <w:t xml:space="preserve">(L. D. Xu, W. He &amp; S. Li 2014)</w:t>
      </w:r>
    </w:p>
    <w:p>
      <w:pPr>
        <w:pStyle w:val="BodyText"/>
      </w:pPr>
      <w:r>
        <w:t xml:space="preserve">Kansainvälinen televiestintäliitto (engl. International Telecommunication Union, ITU) on suosituksessaan ITU-T Y.2060 kuvaillut nelikerroksisen IoT -referenssiarkkitehtuurin.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w:t>
      </w:r>
      <w:r>
        <w:t xml:space="preserve"> </w:t>
      </w:r>
      <w:r>
        <w:t xml:space="preserve">(International Telecommunication Union 2012; Tuntematon 2018)</w:t>
      </w:r>
    </w:p>
    <w:p>
      <w:pPr>
        <w:pStyle w:val="BodyText"/>
      </w:pPr>
      <w:r>
        <w:t xml:space="preserve">Kirjallisuuskatsauksissa esitetyt arkkitehtuurit on usein jaoteltu palvelukeskeisen arkkitehtuurimallin mukaisesti kerroksittain, esimerkiksi</w:t>
      </w:r>
      <w:r>
        <w:t xml:space="preserve"> </w:t>
      </w:r>
      <w:r>
        <w:t xml:space="preserve">Talavera et al. (2017, s. 2017)</w:t>
      </w:r>
      <w:r>
        <w:t xml:space="preserve"> </w:t>
      </w:r>
      <w:r>
        <w:t xml:space="preserve">kirjallisuuskatsauksessa esitetyssä arkkitehtuurissa kerrokset ovat fyysinen-, tietoliikenne-, palvelu- ja sovelluskerros. Vastaavasti</w:t>
      </w:r>
      <w:r>
        <w:t xml:space="preserve"> </w:t>
      </w:r>
      <w:r>
        <w:t xml:space="preserve">Verdouw, Wolfert &amp; Tekinerdogan (2016, s. 2016)</w:t>
      </w:r>
      <w:r>
        <w:t xml:space="preserve"> </w:t>
      </w:r>
      <w:r>
        <w:t xml:space="preserve">jaottelevat IoT -arkkitehtuurin laite-, verkko- ja sovelluskerroksiin.</w:t>
      </w:r>
      <w:r>
        <w:t xml:space="preserve"> </w:t>
      </w:r>
      <w:r>
        <w:t xml:space="preserve">L. D. Xu, W. He &amp; S. Li (2014, s. 2014)</w:t>
      </w:r>
      <w:r>
        <w:t xml:space="preserve"> </w:t>
      </w:r>
      <w:r>
        <w:t xml:space="preserve">puolestaan esittivät arkkitehtuurin, jossa jaottelu tehtiin havainnointi-, tietoverkko-, palvelu- ja liittymäkerrokseen.</w:t>
      </w:r>
      <w:r>
        <w:t xml:space="preserve"> </w:t>
      </w:r>
      <w:r>
        <w:t xml:space="preserve">Tzounis et al. (2017, s. 2017)</w:t>
      </w:r>
      <w:r>
        <w:t xml:space="preserve"> </w:t>
      </w:r>
      <w:r>
        <w:t xml:space="preserve">esittivät IoT -arkkitehtuurin jakautuvan havaintokerrokseen, tietoliikenne- ja sovelluskerrokseen, samoin kuin</w:t>
      </w:r>
      <w:r>
        <w:t xml:space="preserve"> </w:t>
      </w:r>
      <w:r>
        <w:t xml:space="preserve">Vermesan &amp; Friess (2011, s. 2011)</w:t>
      </w:r>
      <w:r>
        <w:t xml:space="preserve">. Sovelluskerros on</w:t>
      </w:r>
      <w:r>
        <w:t xml:space="preserve"> </w:t>
      </w:r>
      <w:r>
        <w:t xml:space="preserve">Atzori, Iera &amp; Morabito (2010, s. 2010)</w:t>
      </w:r>
      <w:r>
        <w:t xml:space="preserve"> </w:t>
      </w:r>
      <w:r>
        <w:t xml:space="preserve">mukaan IoT -arkkitehtuurin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w:t>
      </w:r>
    </w:p>
    <w:p>
      <w:pPr>
        <w:pStyle w:val="BodyText"/>
      </w:pPr>
      <w:r>
        <w:t xml:space="preserve">Poikkeuksena edellisiin</w:t>
      </w:r>
      <w:r>
        <w:t xml:space="preserve"> </w:t>
      </w:r>
      <w:r>
        <w:t xml:space="preserve">Barmpounakis et al. (2015, s. 2015)</w:t>
      </w:r>
      <w:r>
        <w:t xml:space="preserve"> </w:t>
      </w:r>
      <w:r>
        <w:t xml:space="preserve">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w:t>
      </w:r>
      <w:r>
        <w:t xml:space="preserve"> </w:t>
      </w:r>
      <w:r>
        <w:t xml:space="preserve">(ks. Kaloxylos et al. 2013, s. 56–57)</w:t>
      </w:r>
      <w:r>
        <w:t xml:space="preserve">. Tämän arkkitehtuurin tavoitteena on mahdollistaa yhteiskäytettävyys erilaisten palveluiden ja sidosryhmien välillä, toisin kuin muissa esitetyissä arkkitehtuureissa jossa keskitytään IoT -järjestelmien toiminnalliseen kuvailuun. Arkkitehtuurin avulla pyritään tuottamaan alustapalvelu (engl. Platform as a Service, PAAS) jolla ruokaketjun eri alojen sidosryhmät voivat toimia yhdessä.</w:t>
      </w:r>
    </w:p>
    <w:p>
      <w:pPr>
        <w:pStyle w:val="Heading2"/>
      </w:pPr>
      <w:bookmarkStart w:id="89" w:name="haastattelujen-tulokset"/>
      <w:bookmarkEnd w:id="89"/>
      <w:r>
        <w:t xml:space="preserve">Haastattelujen tulokset</w:t>
      </w:r>
    </w:p>
    <w:p>
      <w:pPr>
        <w:pStyle w:val="Heading3"/>
      </w:pPr>
      <w:bookmarkStart w:id="90" w:name="meta-poistettava-otsikko-6"/>
      <w:bookmarkEnd w:id="90"/>
      <w:r>
        <w:t xml:space="preserve">Meta (poistettava otsikko)</w:t>
      </w:r>
    </w:p>
    <w:p>
      <w:pPr>
        <w:pStyle w:val="Heading3"/>
      </w:pPr>
      <w:bookmarkStart w:id="91" w:name="haastattelujen-tuloksien-kuvaus-teemojen-mukaan-ryhmiteltyinä"/>
      <w:bookmarkEnd w:id="91"/>
      <w:r>
        <w:t xml:space="preserve">Haastattelujen tuloksien kuvaus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viittaukset yksittäisiin koodeihin ja koodien nimet on lihavoitu.</w:t>
      </w:r>
    </w:p>
    <w:p>
      <w:pPr>
        <w:pStyle w:val="Heading4"/>
      </w:pPr>
      <w:bookmarkStart w:id="92" w:name="tietojenkäsittely"/>
      <w:bookmarkEnd w:id="92"/>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w:t>
      </w:r>
      <w:r>
        <w:t xml:space="preserve">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 -ratkaisuissa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93" w:name="tietojärjestelmät-tietoliikenne-ja-alustaratkaisut"/>
      <w:bookmarkEnd w:id="93"/>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w:t>
      </w:r>
      <w:r>
        <w:t xml:space="preserve">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w:t>
      </w:r>
      <w:r>
        <w:t xml:space="preserve">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 -sovelluksien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w:t>
      </w:r>
      <w:r>
        <w:t xml:space="preserv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94" w:name="teknologioiden-omaksunta"/>
      <w:bookmarkEnd w:id="94"/>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 -järjestelmät, jotka painottuvat haastatteluun 3. Asteittaisen omaksunnan koodi taas on lähimpänä tietojärjestelmien käytettävyyttä, mikä vaikuttaa usein järjestelmien omaksuntaan.</w:t>
      </w:r>
    </w:p>
    <w:p>
      <w:pPr>
        <w:pStyle w:val="Heading4"/>
      </w:pPr>
      <w:bookmarkStart w:id="95" w:name="toimintaympäristön-muutos-maatalous-toimintaympäristönä-ja-maataloustuotannon-data"/>
      <w:bookmarkEnd w:id="95"/>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w:t>
      </w:r>
      <w:r>
        <w:t xml:space="preserve"> </w:t>
      </w:r>
      <w:r>
        <w:t xml:space="preserve">(Polvinen 2018a)</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96" w:name="teknologiat-teknologioiden-sovellukset-ja-standardit"/>
      <w:bookmarkEnd w:id="96"/>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 -ratkaisut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w:t>
      </w:r>
      <w:r>
        <w:t xml:space="preserve">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w:t>
      </w:r>
      <w:r>
        <w:t xml:space="preserve"> </w:t>
      </w:r>
      <w:r>
        <w:t xml:space="preserve">(Polvinen 2017b)</w:t>
      </w:r>
      <w:r>
        <w:t xml:space="preserve">.</w:t>
      </w:r>
    </w:p>
    <w:p>
      <w:pPr>
        <w:pStyle w:val="BodyText"/>
      </w:pPr>
      <w:r>
        <w:t xml:space="preserve">Useissa haastatteluissa käsiteltiin</w:t>
      </w:r>
      <w:r>
        <w:t xml:space="preserve"> </w:t>
      </w:r>
      <w:r>
        <w:rPr>
          <w:b/>
        </w:rPr>
        <w:t xml:space="preserve">aitoja IoT -ratkaisuita</w:t>
      </w:r>
      <w:r>
        <w:t xml:space="preserve">, jotka ovat vielä harvinaisia. Aidolla IoT -ratkaisulla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 -toiminnallisuuksia, mutta laitteet, joiden toimintaan voi vaikuttaa verkon ylitse anturoinnin lisäksi ovat harvinaisia</w:t>
      </w:r>
      <w:r>
        <w:t xml:space="preserve"> </w:t>
      </w:r>
      <w:r>
        <w:t xml:space="preserve">(Polvinen 2017a)</w:t>
      </w:r>
      <w:r>
        <w:t xml:space="preserve">. Kasvintuotannossa tehdasautomaation ratkaisuita hyödyntävissä järjestelmissä esimerkiksi kasvihuoneissa verkon yli kontrolloitavat toimilaitteet ovat yleisempiä</w:t>
      </w:r>
      <w:r>
        <w:t xml:space="preserve"> </w:t>
      </w:r>
      <w:r>
        <w:t xml:space="preserve">(Polvinen 2017b)</w:t>
      </w:r>
      <w:r>
        <w:t xml:space="preserve">. Kehitys on kuitenkin nopeaa ja täysautomaattisesti toimivat viljelyjärjestelmät tulevat todennäköisesti leviämään markkinoille nopeasti lähitulevaisuudessa</w:t>
      </w:r>
      <w:r>
        <w:t xml:space="preserve"> </w:t>
      </w:r>
      <w:r>
        <w:t xml:space="preserve">(Polvinen 2017c)</w:t>
      </w:r>
      <w:r>
        <w:t xml:space="preserve">. Aidoksi IoT -ratkaisuksi luettava ValtraSmart on Valtran ensimmäinen telemetria- ja IoT -järjestelmä ja se on saanut E.E.n mukaan hyvän vastaanoton markkinoilla</w:t>
      </w:r>
      <w:r>
        <w:t xml:space="preserve"> </w:t>
      </w:r>
      <w:r>
        <w:t xml:space="preserve">(Polvinen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w:t>
      </w:r>
      <w:r>
        <w:t xml:space="preserve"> </w:t>
      </w:r>
      <w:r>
        <w:t xml:space="preserve">(Polvinen 2017a)</w:t>
      </w:r>
      <w:r>
        <w:t xml:space="preserve">. Samoin IoT -laitteeseen liittyvän palvelun toiminnan päättyessä laitteista tulee usein hyödyttömiä, eikä näin riskialttiita laitteita voida ottaa toimintakriittisen järjestelmän osiksi – ainakaan jos järjestelmän toiminta on riippuvainen kyseisestä laitteesta</w:t>
      </w:r>
      <w:r>
        <w:t xml:space="preserve"> </w:t>
      </w:r>
      <w:r>
        <w:t xml:space="preserve">(Polvinen 2018a)</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w:t>
      </w:r>
      <w:r>
        <w:t xml:space="preserve"> </w:t>
      </w:r>
      <w:r>
        <w:t xml:space="preserve">(Polvinen 2017b, 2018b)</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analytiikkasta viljelijöiden sosiaaliseen verkostoisumiseen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syntynytta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 -toiminnot,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w:t>
      </w:r>
      <w:r>
        <w:t xml:space="preserve"> </w:t>
      </w:r>
      <w:r>
        <w:t xml:space="preserve">(Polvinen 2017b, 2017c, 2017a, 2018a, 2018b)</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 -ratkaisuissa.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w:t>
      </w:r>
      <w:r>
        <w:t xml:space="preserve"> </w:t>
      </w:r>
      <w:r>
        <w:t xml:space="preserve">(Polvinen 2017b)</w:t>
      </w:r>
      <w:r>
        <w:t xml:space="preserve"> </w:t>
      </w:r>
      <w:r>
        <w:t xml:space="preserve">Lannoitteiden kohdentamista varten käytetään satelliitti- tai UA-laitteilla kerättyä kuvantamisdataa, josta analytiikan avulla muodostetaan lannoitustoimenpide</w:t>
      </w:r>
      <w:r>
        <w:t xml:space="preserv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w:t>
      </w:r>
      <w:r>
        <w:t xml:space="preserve"> </w:t>
      </w:r>
      <w:r>
        <w:t xml:space="preserve">(Polvinen 2018b)</w:t>
      </w:r>
    </w:p>
    <w:p>
      <w:pPr>
        <w:pStyle w:val="BodyText"/>
      </w:pPr>
      <w:r>
        <w:t xml:space="preserve">Yleinen osa AIoT -ratkaisuita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 -laitteet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w:t>
      </w:r>
      <w:r>
        <w:t xml:space="preserve"> </w:t>
      </w:r>
      <w:r>
        <w:t xml:space="preserve">(Polvinen 2017a)</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w:t>
      </w:r>
      <w:r>
        <w:t xml:space="preserve"> </w:t>
      </w:r>
      <w:r>
        <w:t xml:space="preserve">(Polvinen 2018a)</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w:t>
      </w:r>
      <w:r>
        <w:t xml:space="preserve">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w:t>
      </w:r>
      <w:r>
        <w:t xml:space="preserve"> </w:t>
      </w:r>
      <w:r>
        <w:t xml:space="preserve">(Polvinen 2018a)</w:t>
      </w:r>
      <w:r>
        <w:t xml:space="preserve">.</w:t>
      </w:r>
    </w:p>
    <w:p>
      <w:pPr>
        <w:pStyle w:val="Heading4"/>
      </w:pPr>
      <w:bookmarkStart w:id="97" w:name="maataloustuotannon-laitteet-ja-maataloustuotannon-tehostaminen"/>
      <w:bookmarkEnd w:id="97"/>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w:t>
      </w:r>
      <w:r>
        <w:t xml:space="preserve"> </w:t>
      </w:r>
      <w:r>
        <w:t xml:space="preserve">(Polvinen 2017b)</w:t>
      </w:r>
      <w:r>
        <w:t xml:space="preserve"> </w:t>
      </w:r>
      <w:r>
        <w:t xml:space="preserve">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w:t>
      </w:r>
      <w:r>
        <w:t xml:space="preserve"> </w:t>
      </w:r>
      <w:r>
        <w:t xml:space="preserve">(Polvinen 2018a)</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w:t>
      </w:r>
      <w:r>
        <w:t xml:space="preserve"> </w:t>
      </w:r>
      <w:r>
        <w:t xml:space="preserve">(Polvinen 2018a)</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w:t>
      </w:r>
      <w:r>
        <w:t xml:space="preserve"> </w:t>
      </w:r>
      <w:r>
        <w:t xml:space="preserve">(Polvinen 2017a, 2018a)</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w:t>
      </w:r>
      <w:r>
        <w:t xml:space="preserve"> </w:t>
      </w:r>
      <w:r>
        <w:t xml:space="preserve">(Polvinen 2017b, 2017c)</w:t>
      </w:r>
      <w:r>
        <w:t xml:space="preserve">. Viljelytoiminnan tehostamisen lisäksi IoT -ratkaisuilla voidaan pyrkiä koko tuotantoketjun toiminnan parantamiseen. Tuotantoketjun mittaroinnissa pyritään usein ympäristöystävällisempään ja/tai tehokkaampaan toimintaan.</w:t>
      </w:r>
      <w:r>
        <w:t xml:space="preserve"> </w:t>
      </w:r>
      <w:r>
        <w:t xml:space="preserve">(Polvinen 2017a)</w:t>
      </w:r>
      <w:r>
        <w:t xml:space="preserve"> </w:t>
      </w:r>
      <w:r>
        <w:t xml:space="preserve">Työn helpottaminen ja automatisointi voi muuttaa työn luonnetta ja saattaa vähentää viljelijän asiantuntemusta jos toiminnassa nojaudutaan täysin automaattisen järjestelmän tuottamiin ohjeisiin</w:t>
      </w:r>
      <w:r>
        <w:t xml:space="preserve"> </w:t>
      </w:r>
      <w:r>
        <w:t xml:space="preserve">(Polvinen 2018a)</w:t>
      </w:r>
      <w:r>
        <w:t xml:space="preserve">. Toisaalta tuotannossa voi olla huomaamattaa jääneitä pullonkauloja, jotka voitaisiin havaita data-analytiikalla</w:t>
      </w:r>
      <w:r>
        <w:t xml:space="preserve"> </w:t>
      </w:r>
      <w:r>
        <w:t xml:space="preserve">(Polvinen 2018b)</w:t>
      </w:r>
      <w:r>
        <w:t xml:space="preserve">.</w:t>
      </w:r>
    </w:p>
    <w:p>
      <w:pPr>
        <w:pStyle w:val="Heading4"/>
      </w:pPr>
      <w:bookmarkStart w:id="98" w:name="tuotteet-ja-teknologiaratkaisut"/>
      <w:bookmarkEnd w:id="98"/>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Yksittäisiten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Connect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w:t>
      </w:r>
      <w:r>
        <w:t xml:space="preserve">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w:t>
      </w:r>
      <w:r>
        <w:t xml:space="preserve"> </w:t>
      </w:r>
      <w:r>
        <w:t xml:space="preserve">(Polvinen 2017b)</w:t>
      </w:r>
    </w:p>
    <w:p>
      <w:pPr>
        <w:pStyle w:val="Heading4"/>
      </w:pPr>
      <w:bookmarkStart w:id="99" w:name="sisällönanalyysiin-taulukoinnin-havainnot"/>
      <w:bookmarkEnd w:id="99"/>
      <w:r>
        <w:t xml:space="preserve">Sisällönanalyysiin taulukoinnin havainnot</w:t>
      </w:r>
    </w:p>
    <w:p>
      <w:pPr>
        <w:pStyle w:val="FirstParagraph"/>
      </w:pPr>
      <w:r>
        <w:t xml:space="preserve">Tässä osiossa kuvaillaan sisällönanalyysin tulosten taulukoinnista tehtyjä havaintoja. 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w:t>
      </w:r>
    </w:p>
    <w:p>
      <w:pPr>
        <w:pStyle w:val="BodyText"/>
      </w:pPr>
      <w:r>
        <w:rPr>
          <w:i/>
        </w:rPr>
        <w:t xml:space="preserve">kuvaaja/liite: Koodit haastatteluittain-välilehdeltä, haastattelujen kuvaajat rinnakkain + kaikki yhteensä</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rPr>
          <w:i/>
        </w:rPr>
        <w:t xml:space="preserve">kuvaaja Koodien määrät kategorioissa</w:t>
      </w:r>
      <w:r>
        <w:t xml:space="preserve"> </w:t>
      </w:r>
      <w:r>
        <w:t xml:space="preserve">Asiasisällöt jakautuivat alikategorioihin ja kategorioihin epätasaisesti.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rPr>
          <w:i/>
        </w:rPr>
        <w:t xml:space="preserve">kuvaaja Kategoriat per haastattelu -Havaintojen jakautuminen kategorioittain haastatteluissa</w:t>
      </w:r>
      <w:r>
        <w:t xml:space="preserve"> </w:t>
      </w:r>
      <w:r>
        <w:t xml:space="preserve">Vertailtaessa kunkin kategorian koodien havaintojen prosenttiosuuksia kussakin haastattelussa muiden haastattelujen vastaaviin, voidaan havainnoida haastattelujen kesken kategoriakohtaisia painotuksia. B.B.:n haastattelu painottuu muita enemmän maataloustuotannon kategoriaan ja vastaavasti vähemmän toimintaympäristöön. C.C.:n haastattelussa on muita pienempi prosenttiosuus maataloustuotannon kategorian havaintoja ja vastaavasti enemmän tekniikan kategorian havaintoja. A.A.:n ja D.D.:n haastattelujen 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 -järjestelmät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100" w:name="haastatteluaineiston-kuvaus"/>
      <w:bookmarkEnd w:id="100"/>
      <w:r>
        <w:t xml:space="preserve">Haastatteluaineiston kuvaus</w:t>
      </w:r>
    </w:p>
    <w:p>
      <w:pPr>
        <w:pStyle w:val="Heading4"/>
      </w:pPr>
      <w:bookmarkStart w:id="101" w:name="meta-poistettava-otsikko-7"/>
      <w:bookmarkEnd w:id="101"/>
      <w:r>
        <w:t xml:space="preserve">Meta (poistettava otsikko)</w:t>
      </w:r>
    </w:p>
    <w:p>
      <w:pPr>
        <w:pStyle w:val="FirstParagraph"/>
      </w:pPr>
      <w:r>
        <w:t xml:space="preserve">Tässä osiossa kuvaillaan haastatteluissa käsiteltyjen teemojen mukaan jaotellut haastattelutulokset. Havainnot on tehty haastatteluaineiston litterointien ja niistä tehtyjen muistiinpanojen sisällöstä. Haastateltavista käytetään nimimerkkejä A.A., B.B., C.C., D.D. ja E.E.</w:t>
      </w:r>
    </w:p>
    <w:p>
      <w:pPr>
        <w:pStyle w:val="Heading4"/>
      </w:pPr>
      <w:bookmarkStart w:id="102" w:name="aiotn-tilanne-yleensä"/>
      <w:bookmarkEnd w:id="102"/>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 -teknologiaratkaisuita, mutta näiden järjestelmien välinen vapaa ja avoin yhteistyö ja dataintegraatio on vielä vaikeaa. E.E. puolestaan näkee, että AIoT:n teknologiaratkaisuissa ja maatalouden digitalisaatiossa ollaan murroksen partaalla.</w:t>
      </w:r>
      <w:r>
        <w:t xml:space="preserve"> </w:t>
      </w:r>
      <w:r>
        <w:t xml:space="preserve">(Polvinen 2017b, 2017c, 2017a, 2018a, 2018b)</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w:t>
      </w:r>
      <w:r>
        <w:t xml:space="preserve"> </w:t>
      </w:r>
      <w:r>
        <w:t xml:space="preserve">(Polvinen 2017b)</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w:t>
      </w:r>
      <w:r>
        <w:t xml:space="preserve"> </w:t>
      </w:r>
      <w:r>
        <w:t xml:space="preserve">(Polvinen 2017b)</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w:t>
      </w:r>
      <w:r>
        <w:t xml:space="preserve"> </w:t>
      </w:r>
      <w:r>
        <w:t xml:space="preserve">(Polvinen 2017b, 2017c, 2018b)</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w:t>
      </w:r>
      <w:r>
        <w:t xml:space="preserve"> </w:t>
      </w:r>
      <w:r>
        <w:t xml:space="preserve">(Polvinen 2017a)</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w:t>
      </w:r>
      <w:r>
        <w:t xml:space="preserve"> </w:t>
      </w:r>
      <w:r>
        <w:t xml:space="preserve">(Polvinen 2017b)</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w:t>
      </w:r>
      <w:r>
        <w:t xml:space="preserve"> </w:t>
      </w:r>
      <w:r>
        <w:t xml:space="preserve">(Polvinen 2017b)</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w:t>
      </w:r>
      <w:r>
        <w:t xml:space="preserve"> </w:t>
      </w:r>
      <w:r>
        <w:t xml:space="preserve">(Polvinen 2018a)</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w:t>
      </w:r>
      <w:r>
        <w:t xml:space="preserve"> </w:t>
      </w:r>
      <w:r>
        <w:t xml:space="preserve">(Polvinen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w:t>
      </w:r>
      <w:r>
        <w:t xml:space="preserve"> </w:t>
      </w:r>
      <w:r>
        <w:t xml:space="preserve">(Polvinen 2017b)</w:t>
      </w:r>
      <w:r>
        <w:t xml:space="preserve"> </w:t>
      </w:r>
      <w:r>
        <w:t xml:space="preserve">Vastaavasti C.C. kertoi AIoT -ratkaisuita on kaupallisina tuotteina saatavilla vähän ja kentällä käytössä olevissa ratkaisuissa voi lähinnä olla joitain varsinaisten IoT -ratkaisuiden piirteitä ja toiminnallisuuksia</w:t>
      </w:r>
      <w:r>
        <w:t xml:space="preserve"> </w:t>
      </w:r>
      <w:r>
        <w:t xml:space="preserve">(Polvinen 2017a)</w:t>
      </w:r>
      <w:r>
        <w:t xml:space="preserve">.</w:t>
      </w:r>
    </w:p>
    <w:p>
      <w:pPr>
        <w:pStyle w:val="BodyText"/>
      </w:pPr>
      <w:r>
        <w:t xml:space="preserve">Vaikka meneillään on E.E.n mukaan IoT -teknologioiden yleistymisen aalto, laitteita jotka olisi alunperin suunniteltu IoT -laitteiksi on C.C.n mukaan aika vähän. Näillä tarkoitetaan laitteita, joilla on oma verkko-osoite, josta voidaan sekä kerätä dataa että jonka toimintaan voidaan vaikuttaa verkon ylitse. Oikeiksi IoT -ratkaisuiksi luokiteltavien tuotteiden yleistymistä odotetaan C.C.n mukaan tapahtuvaksi lähiaikoina.</w:t>
      </w:r>
      <w:r>
        <w:t xml:space="preserve"> </w:t>
      </w:r>
      <w:r>
        <w:t xml:space="preserve">(Polvinen 2017a, 2018b)</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w:t>
      </w:r>
      <w:r>
        <w:t xml:space="preserve"> </w:t>
      </w:r>
      <w:r>
        <w:t xml:space="preserve">(Polvinen 2018a)</w:t>
      </w:r>
      <w:r>
        <w:t xml:space="preserve"> </w:t>
      </w:r>
      <w:r>
        <w:t xml:space="preserve">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 -ratkaisuiden tuotekehitystä huomattavasti.</w:t>
      </w:r>
      <w:r>
        <w:t xml:space="preserve"> </w:t>
      </w:r>
      <w:r>
        <w:t xml:space="preserve">(Polvinen 2017c)</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w:t>
      </w:r>
      <w:r>
        <w:t xml:space="preserve"> </w:t>
      </w:r>
      <w:r>
        <w:t xml:space="preserve">(Polvinen 2017a)</w:t>
      </w:r>
      <w:r>
        <w:t xml:space="preserve"> </w:t>
      </w:r>
      <w:r>
        <w:t xml:space="preserve">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w:t>
      </w:r>
      <w:r>
        <w:t xml:space="preserve"> </w:t>
      </w:r>
      <w:r>
        <w:t xml:space="preserve">(Polvinen 2017c)</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w:t>
      </w:r>
      <w:r>
        <w:t xml:space="preserve"> </w:t>
      </w:r>
      <w:r>
        <w:t xml:space="preserve">(Polvinen 2017a)</w:t>
      </w:r>
    </w:p>
    <w:p>
      <w:pPr>
        <w:pStyle w:val="Heading4"/>
      </w:pPr>
      <w:bookmarkStart w:id="103" w:name="digitalisaatioharppauksen-alku"/>
      <w:bookmarkEnd w:id="103"/>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w:t>
      </w:r>
      <w:r>
        <w:t xml:space="preserve"> </w:t>
      </w:r>
      <w:r>
        <w:t xml:space="preserve">(Polvinen 2018b)</w:t>
      </w:r>
    </w:p>
    <w:p>
      <w:pPr>
        <w:pStyle w:val="BodyText"/>
      </w:pPr>
      <w:r>
        <w:rPr>
          <w:b/>
        </w:rPr>
        <w:t xml:space="preserve">Käyttöönoton perusteet ja lähtötilanne</w:t>
      </w:r>
      <w:r>
        <w:t xml:space="preserve"> </w:t>
      </w:r>
      <w:r>
        <w:t xml:space="preserve">vaihtelevat tapauskohtaisesti. 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w:t>
      </w:r>
      <w:r>
        <w:t xml:space="preserve"> </w:t>
      </w:r>
      <w:r>
        <w:t xml:space="preserve">(Polvinen 2017b)</w:t>
      </w:r>
      <w:r>
        <w:t xml:space="preserve"> </w:t>
      </w:r>
      <w:r>
        <w:t xml:space="preserve">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1) laitteiden tuottaman tiedon hyödyntäminen ja 2) viljelyprosessien parantaminen maatilan tiedonhallintajärjestelmän analytiikan avulla. Eli miten lopputuotetta voitaisiin tehdä enemmän tai tehokkaammin.</w:t>
      </w:r>
      <w:r>
        <w:t xml:space="preserve"> </w:t>
      </w:r>
      <w:r>
        <w:t xml:space="preserve">(Polvinen 2018b)</w:t>
      </w:r>
      <w:r>
        <w:t xml:space="preserve"> </w:t>
      </w:r>
      <w:r>
        <w:t xml:space="preserve">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w:t>
      </w:r>
      <w:r>
        <w:t xml:space="preserve"> </w:t>
      </w:r>
      <w:r>
        <w:t xml:space="preserve">(Polvinen 2017c)</w:t>
      </w:r>
    </w:p>
    <w:p>
      <w:pPr>
        <w:pStyle w:val="BodyText"/>
      </w:pPr>
      <w:r>
        <w:rPr>
          <w:b/>
        </w:rPr>
        <w:t xml:space="preserve">Ensimmäiset AIoT -ratkaisut</w:t>
      </w:r>
      <w:r>
        <w:t xml:space="preserve"> </w:t>
      </w:r>
      <w:r>
        <w:t xml:space="preserve">ovat jo otettavissa käyttöön valmiina tuotteina. 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 -ratkaisua,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 -ympäristön kehittymisestä on hyötyä koko maataloudelle, samoin kuin siitä on molemminpuolinen hyöty sekä laitevalmistajille että heidän asiakkailleen.</w:t>
      </w:r>
      <w:r>
        <w:t xml:space="preserve"> </w:t>
      </w:r>
      <w:r>
        <w:t xml:space="preserve">(Polvinen 2018b)</w:t>
      </w:r>
    </w:p>
    <w:p>
      <w:pPr>
        <w:pStyle w:val="BodyText"/>
      </w:pPr>
      <w:r>
        <w:rPr>
          <w:b/>
        </w:rPr>
        <w:t xml:space="preserve">Viljelijän työnkuvan muutos</w:t>
      </w:r>
      <w:r>
        <w:t xml:space="preserve"> </w:t>
      </w:r>
      <w:r>
        <w:t xml:space="preserve">on kohti yhä korkeamman tason päätöksentekoa ja hallinnointia. 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sekä pitkällä tähtäimellä negatiivisesti viljelijän ammattitaitoon että lyhyellä aikavälillä viljelijän tilannetietoisuuteen pelloilla vallitsevasta tilanteesta.</w:t>
      </w:r>
      <w:r>
        <w:t xml:space="preserve"> </w:t>
      </w:r>
      <w:r>
        <w:t xml:space="preserve">(Polvinen 2018a)</w:t>
      </w:r>
    </w:p>
    <w:p>
      <w:pPr>
        <w:pStyle w:val="Heading4"/>
      </w:pPr>
      <w:bookmarkStart w:id="104" w:name="aiot--teknologioiden-omaksumisen-tilanne-suomessa"/>
      <w:bookmarkEnd w:id="104"/>
      <w:r>
        <w:t xml:space="preserve">AIoT -teknologioiden omaksumisen tilanne Suomessa</w:t>
      </w:r>
    </w:p>
    <w:p>
      <w:pPr>
        <w:pStyle w:val="FirstParagraph"/>
      </w:pPr>
      <w:r>
        <w:t xml:space="preserve">C.C.n mukaan Suomessa on länsimaisen kulttuuriympäristön osana käytettävissä samat teknologiat kuin muuallakin, mutta Suomi ei ole AIoT -ratkaisujen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 -teknologiaratkaisuista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w:t>
      </w:r>
      <w:r>
        <w:t xml:space="preserve"> </w:t>
      </w:r>
      <w:r>
        <w:t xml:space="preserve">(Polvinen 2017a)</w:t>
      </w:r>
    </w:p>
    <w:p>
      <w:pPr>
        <w:pStyle w:val="BodyText"/>
      </w:pPr>
      <w:r>
        <w:t xml:space="preserve">AIoT -teknologioiden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w:t>
      </w:r>
      <w:r>
        <w:t xml:space="preserve"> </w:t>
      </w:r>
      <w:r>
        <w:t xml:space="preserve">(Polvinen 2017c)</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 -teknologioiden omaksunnan tilanteesta B.B. kertoi, että viljelijät voivat käyttää anturiteknologiaa lannoituksen jakoon mutta hän ei ollut tietoinen, että UA-laitteilla tai satelliiteilla tehdyistä kuvantamistiedoista olisi vielä tehty levitystä tukevaa tehtävää.</w:t>
      </w:r>
      <w:r>
        <w:t xml:space="preserve"> </w:t>
      </w:r>
      <w:r>
        <w:t xml:space="preserve">(Polvinen 2017c)</w:t>
      </w:r>
    </w:p>
    <w:p>
      <w:pPr>
        <w:pStyle w:val="Heading4"/>
      </w:pPr>
      <w:bookmarkStart w:id="105" w:name="laitevalmistajien-yhteistyö"/>
      <w:bookmarkEnd w:id="105"/>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 liner -ratkaisu, missä kaikki maatilan laitteet ja työkoneet on hankittu samalta valmistajalta, ei sovellu kaikkien tilojen tarpeisiin.</w:t>
      </w:r>
      <w:r>
        <w:t xml:space="preserve"> </w:t>
      </w:r>
      <w:r>
        <w:t xml:space="preserve">(Polvinen 2017b)</w:t>
      </w:r>
    </w:p>
    <w:p>
      <w:pPr>
        <w:pStyle w:val="BodyText"/>
      </w:pPr>
      <w:r>
        <w:rPr>
          <w:b/>
        </w:rPr>
        <w:t xml:space="preserve">Yhteiset standardit</w:t>
      </w:r>
      <w:r>
        <w:t xml:space="preserve"> </w:t>
      </w:r>
      <w:r>
        <w:t xml:space="preserve">ovat tulleet vahvasti esille laitevalmistajie välisessä yhteistoiminnassa. 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w:t>
      </w:r>
      <w:r>
        <w:t xml:space="preserve"> </w:t>
      </w:r>
      <w:r>
        <w:t xml:space="preserve">(Polvinen 2017b)</w:t>
      </w:r>
      <w:r>
        <w:t xml:space="preserve"> </w:t>
      </w:r>
      <w:r>
        <w:t xml:space="preserve">Samoin E.E. kertoo, että laitevalmistajien välisellä yhteistyöllä on tavoitteena esimerkiksi ISOBUS-standardin tuotekehityksessä rakentaa yhteinen toimintaympäristö, jossa voidaan rakentaa uusia digitaalisia ratkaisuita ja teknologiasovelluksia</w:t>
      </w:r>
      <w:r>
        <w:t xml:space="preserve"> </w:t>
      </w:r>
      <w:r>
        <w:t xml:space="preserve">(Polvinen 2018b)</w:t>
      </w:r>
      <w:r>
        <w:t xml:space="preserve">.</w:t>
      </w:r>
    </w:p>
    <w:p>
      <w:pPr>
        <w:pStyle w:val="BodyText"/>
      </w:pPr>
      <w:r>
        <w:rPr>
          <w:b/>
        </w:rPr>
        <w:t xml:space="preserve">Standardien kehittäminen</w:t>
      </w:r>
      <w:r>
        <w:t xml:space="preserve"> </w:t>
      </w:r>
      <w:r>
        <w:t xml:space="preserve">on maatalouden alalla huomattavan pitkäjänteistä toimintaa. 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w:t>
      </w:r>
      <w:r>
        <w:t xml:space="preserve"> </w:t>
      </w:r>
      <w:r>
        <w:t xml:space="preserve">(Polvinen 2017b)</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w:t>
      </w:r>
      <w:r>
        <w:t xml:space="preserve"> </w:t>
      </w:r>
      <w:r>
        <w:t xml:space="preserve">(Polvinen 2018a)</w:t>
      </w:r>
    </w:p>
    <w:p>
      <w:pPr>
        <w:pStyle w:val="BodyText"/>
      </w:pPr>
      <w:r>
        <w:rPr>
          <w:b/>
        </w:rPr>
        <w:t xml:space="preserve">Standardien edut laitevalmistajille</w:t>
      </w:r>
      <w:r>
        <w:t xml:space="preserve"> </w:t>
      </w:r>
      <w:r>
        <w:t xml:space="preserve">voivat olla huomattavia varsinkin pienille toimijoille. 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 liner -ratkaisuja pystyvät tarjoamaan samankaltaista lisäarvoa koneidensa hankkineille käyttäjille kuin full 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w:t>
      </w:r>
      <w:r>
        <w:t xml:space="preserve"> </w:t>
      </w:r>
      <w:r>
        <w:t xml:space="preserve">(Polvinen 2017b)</w:t>
      </w:r>
    </w:p>
    <w:p>
      <w:pPr>
        <w:pStyle w:val="BodyText"/>
      </w:pPr>
      <w:r>
        <w:rPr>
          <w:b/>
        </w:rPr>
        <w:t xml:space="preserve">Standardien edut viljelijöille</w:t>
      </w:r>
      <w:r>
        <w:t xml:space="preserve"> </w:t>
      </w:r>
      <w:r>
        <w:t xml:space="preserve">ovat erityisesti siinä, että ne mahdollistavat standardiperusteisien teknologioiden käyttöönoton asteittain pienin askelin. Tämä sopii useimpien viljelijöiden toimintaan paremmin kuin full 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w:t>
      </w:r>
      <w:r>
        <w:t xml:space="preserve"> </w:t>
      </w:r>
      <w:r>
        <w:t xml:space="preserve">(Polvinen 2017b)</w:t>
      </w:r>
    </w:p>
    <w:p>
      <w:pPr>
        <w:pStyle w:val="BodyText"/>
      </w:pPr>
      <w:r>
        <w:rPr>
          <w:b/>
        </w:rPr>
        <w:t xml:space="preserve">Uusien standardien tutkimus</w:t>
      </w:r>
      <w:r>
        <w:t xml:space="preserve"> </w:t>
      </w:r>
      <w:r>
        <w:t xml:space="preserve">voi tuottaa tuloksia hitaasti. 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w:t>
      </w:r>
      <w:r>
        <w:t xml:space="preserve"> </w:t>
      </w:r>
      <w:r>
        <w:t xml:space="preserve">(Polvinen 2017b)</w:t>
      </w:r>
    </w:p>
    <w:p>
      <w:pPr>
        <w:pStyle w:val="Heading4"/>
      </w:pPr>
      <w:bookmarkStart w:id="106" w:name="kokonaisvaltainen-maatilan-tiedonhallintajärjestelmä-fmis"/>
      <w:bookmarkEnd w:id="106"/>
      <w:r>
        <w:t xml:space="preserve">Kokonaisvaltainen maatilan tiedonhallintajärjestelmä (FMIS)</w:t>
      </w:r>
    </w:p>
    <w:p>
      <w:pPr>
        <w:pStyle w:val="FirstParagraph"/>
      </w:pPr>
      <w:r>
        <w:rPr>
          <w:b/>
        </w:rPr>
        <w:t xml:space="preserve">Datan saatavuuden ja käsittelyn haasteita</w:t>
      </w:r>
      <w:r>
        <w:t xml:space="preserve"> </w:t>
      </w:r>
      <w:r>
        <w:t xml:space="preserve">on kohdattu erityisesti datan omistajuuden ja hallinnan kysymyksissä. 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w:t>
      </w:r>
      <w:r>
        <w:t xml:space="preserve"> </w:t>
      </w:r>
      <w:r>
        <w:t xml:space="preserve">(Polvinen 2017b)</w:t>
      </w:r>
    </w:p>
    <w:p>
      <w:pPr>
        <w:pStyle w:val="BodyText"/>
      </w:pPr>
      <w:r>
        <w:rPr>
          <w:b/>
        </w:rPr>
        <w:t xml:space="preserve">Maatilan kokonaiskuvan muodostaminen hajanaisista tietolähteistä</w:t>
      </w:r>
      <w:r>
        <w:t xml:space="preserve"> </w:t>
      </w:r>
      <w:r>
        <w:t xml:space="preserve">on huomattavan vaikeaa. 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w:t>
      </w:r>
      <w:r>
        <w:t xml:space="preserve"> </w:t>
      </w:r>
      <w:r>
        <w:t xml:space="preserve">(Polvinen 2018b)</w:t>
      </w:r>
    </w:p>
    <w:p>
      <w:pPr>
        <w:pStyle w:val="BodyText"/>
      </w:pPr>
      <w:r>
        <w:rPr>
          <w:b/>
        </w:rPr>
        <w:t xml:space="preserve">Kokonaisvaltaisen maatilan tiedonhallintajärjestelmän kehityksen tilanne</w:t>
      </w:r>
      <w:r>
        <w:t xml:space="preserve"> </w:t>
      </w:r>
      <w:r>
        <w:t xml:space="preserve">on vielä alkuvaiheessa. AIoT -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w:t>
      </w:r>
      <w:r>
        <w:t xml:space="preserve"> </w:t>
      </w:r>
      <w:r>
        <w:t xml:space="preserve">(Polvinen 2018b)</w:t>
      </w:r>
      <w:r>
        <w:t xml:space="preserve"> </w:t>
      </w:r>
      <w:r>
        <w:t xml:space="preserve">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w:t>
      </w:r>
      <w:r>
        <w:t xml:space="preserve">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w:t>
      </w:r>
      <w:r>
        <w:t xml:space="preserve"> </w:t>
      </w:r>
      <w:r>
        <w:t xml:space="preserve">(Polvinen 2017a)</w:t>
      </w:r>
      <w:r>
        <w:t xml:space="preserve"> </w:t>
      </w:r>
      <w:r>
        <w:t xml:space="preserve">Kuitenkin E.E.n mukaan ollaan vielä kaukana kokonaisvaltaista maatilan tiedonhallintajärjestelmästä, johon kaikki tilan osajärjestelmät olisivat yhteydessä</w:t>
      </w:r>
      <w:r>
        <w:t xml:space="preserve"> </w:t>
      </w:r>
      <w:r>
        <w:t xml:space="preserve">(Polvinen 2018b)</w:t>
      </w:r>
      <w:r>
        <w:t xml:space="preserve">.</w:t>
      </w:r>
    </w:p>
    <w:p>
      <w:pPr>
        <w:pStyle w:val="BodyText"/>
      </w:pPr>
      <w:r>
        <w:rPr>
          <w:b/>
        </w:rPr>
        <w:t xml:space="preserve">Aitojen AIoT -järjestelmien kehittämisen tilanne</w:t>
      </w:r>
      <w:r>
        <w:t xml:space="preserve"> </w:t>
      </w:r>
      <w:r>
        <w:t xml:space="preserve">on sekin alkuvaiheessa. A.A.n tietojen mukaan ei ole saatavilla sellaista AIoT -järjestelmäratkaisua, jossa ensin tuotantojärjestelmien dataa voitaisiin käsitellä pilvipalvelussa ja sitten automaattisen analytiikan tulosten perusteella ja edelleen automatiikan avulla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w:t>
      </w:r>
      <w:r>
        <w:t xml:space="preserve"> </w:t>
      </w:r>
      <w:r>
        <w:t xml:space="preserve">(Polvinen 2017b)</w:t>
      </w:r>
    </w:p>
    <w:p>
      <w:pPr>
        <w:pStyle w:val="BodyText"/>
      </w:pP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w:t>
      </w:r>
      <w:r>
        <w:t xml:space="preserve"> </w:t>
      </w:r>
      <w:r>
        <w:t xml:space="preserve">(Polvinen 2018b)</w:t>
      </w:r>
    </w:p>
    <w:p>
      <w:pPr>
        <w:pStyle w:val="BodyText"/>
      </w:pPr>
      <w:r>
        <w:rPr>
          <w:b/>
        </w:rPr>
        <w:t xml:space="preserve">Dataintegraation tilanne</w:t>
      </w:r>
      <w:r>
        <w:t xml:space="preserve"> </w:t>
      </w:r>
      <w:r>
        <w:t xml:space="preserve">on kehittymässä parempaan suuntaan, mutta avoimia haasteita on useita. 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 -toiminnot,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w:t>
      </w:r>
      <w:r>
        <w:t xml:space="preserve"> </w:t>
      </w:r>
      <w:r>
        <w:t xml:space="preserve">(Polvinen 2018b)</w:t>
      </w:r>
    </w:p>
    <w:p>
      <w:pPr>
        <w:pStyle w:val="BodyText"/>
      </w:pP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w:t>
      </w:r>
      <w:r>
        <w:t xml:space="preserve"> </w:t>
      </w:r>
      <w:r>
        <w:t xml:space="preserve">(Polvinen 2018b)</w:t>
      </w:r>
    </w:p>
    <w:p>
      <w:pPr>
        <w:pStyle w:val="Heading4"/>
      </w:pPr>
      <w:bookmarkStart w:id="107" w:name="datan-käsittely"/>
      <w:bookmarkEnd w:id="107"/>
      <w:r>
        <w:t xml:space="preserve">Datan käsittely</w:t>
      </w:r>
    </w:p>
    <w:p>
      <w:pPr>
        <w:pStyle w:val="FirstParagraph"/>
      </w:pPr>
      <w:r>
        <w:rPr>
          <w:b/>
        </w:rPr>
        <w:t xml:space="preserve">Kuvantamistiedon analyysin vaatimukset</w:t>
      </w:r>
      <w:r>
        <w:t xml:space="preserve"> </w:t>
      </w:r>
      <w:r>
        <w:t xml:space="preserve">voivat olla huomattavia. 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w:t>
      </w:r>
      <w:r>
        <w:t xml:space="preserve"> </w:t>
      </w:r>
      <w:r>
        <w:t xml:space="preserve">(Polvinen 2017a)</w:t>
      </w:r>
    </w:p>
    <w:p>
      <w:pPr>
        <w:pStyle w:val="Heading5"/>
      </w:pPr>
      <w:bookmarkStart w:id="108" w:name="datan-liikkuminen-tuotantoketjussa"/>
      <w:bookmarkEnd w:id="108"/>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w:t>
      </w:r>
      <w:r>
        <w:t xml:space="preserve"> </w:t>
      </w:r>
      <w:r>
        <w:t xml:space="preserve">(Polvinen 2017a)</w:t>
      </w:r>
    </w:p>
    <w:p>
      <w:pPr>
        <w:pStyle w:val="BodyText"/>
      </w:pPr>
      <w:r>
        <w:rPr>
          <w:b/>
        </w:rPr>
        <w:t xml:space="preserve">Viljelyprosessin tuotantotapatieto</w:t>
      </w:r>
      <w:r>
        <w:t xml:space="preserve"> </w:t>
      </w:r>
      <w:r>
        <w:t xml:space="preserve">voi mahdollistaa paremman päätöksenteon ja laatuperustaisen hinnoittelun. Tuotantoketjun datan ensisijainen tarvitsija on viljelijä itse, joka sen avulla pyrkii parantamaan päätöksentekoa omassa viljelyprosessissaan</w:t>
      </w:r>
      <w:r>
        <w:t xml:space="preserve">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jos kasvisuojeluaineita on käytetty niin millaisia ja lopuksi myydä se omana arvoeränä. Osa tuotannosta voitaisiin edelleen myydä bulkkituotantona kuin ennenkin, mutta osalle sadosta voitaisiin tavoitella parempaa hintaa.</w:t>
      </w:r>
      <w:r>
        <w:t xml:space="preserve"> </w:t>
      </w:r>
      <w:r>
        <w:t xml:space="preserve">(Polvinen 2017b)</w:t>
      </w:r>
    </w:p>
    <w:p>
      <w:pPr>
        <w:pStyle w:val="BodyText"/>
      </w:pPr>
      <w:r>
        <w:rPr>
          <w:b/>
        </w:rPr>
        <w:t xml:space="preserve">Tuotantotapatieto tuotantoketjussa</w:t>
      </w:r>
      <w:r>
        <w:t xml:space="preserve"> </w:t>
      </w:r>
      <w:r>
        <w:t xml:space="preserve">voi mahdollistaa ketjun tehokkaamman toiminnan. Datan toissijainen tarvitsija on tuotantoketju, joka tarvitsee tuotantoinformaation pystyäkseen todistamaan tuotteen alkuperän ja tuotantoprosessin oikeellisuuden</w:t>
      </w:r>
      <w:r>
        <w:t xml:space="preserve">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w:t>
      </w:r>
      <w:r>
        <w:t xml:space="preserve"> </w:t>
      </w:r>
      <w:r>
        <w:t xml:space="preserve">(Polvinen 2017b)</w:t>
      </w:r>
    </w:p>
    <w:p>
      <w:pPr>
        <w:pStyle w:val="BodyText"/>
      </w:pPr>
      <w:r>
        <w:rPr>
          <w:b/>
        </w:rPr>
        <w:t xml:space="preserve">Pienten arvoerien verkostoitu markkina</w:t>
      </w:r>
      <w:r>
        <w:t xml:space="preserve"> </w:t>
      </w:r>
      <w:r>
        <w:t xml:space="preserve">voisi tarjota uusia mahdollisuuksia arvoerien myyntiin. Vaikka teknologia mahdollistaisi sadosta erillisten arvoerien tuotannon, ongelmaksi voi muodostua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w:t>
      </w:r>
      <w:r>
        <w:t xml:space="preserve"> </w:t>
      </w:r>
      <w:r>
        <w:t xml:space="preserve">(Polvinen 2017b)</w:t>
      </w:r>
    </w:p>
    <w:p>
      <w:pPr>
        <w:pStyle w:val="BodyText"/>
      </w:pPr>
      <w:r>
        <w:rPr>
          <w:b/>
        </w:rPr>
        <w:t xml:space="preserve">Suorat keskusteluyhteydet kuluttajien ja tuottajien välillä</w:t>
      </w:r>
      <w:r>
        <w:t xml:space="preserve"> </w:t>
      </w:r>
      <w:r>
        <w:t xml:space="preserve">voisivat lisätä tuotantoketjun toimijoiden tasa-arvoisuutta. 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w:t>
      </w:r>
      <w:r>
        <w:t xml:space="preserve"> </w:t>
      </w:r>
      <w:r>
        <w:t xml:space="preserve">(Polvinen 2017b)</w:t>
      </w:r>
    </w:p>
    <w:p>
      <w:pPr>
        <w:pStyle w:val="BodyText"/>
      </w:pPr>
      <w:r>
        <w:rPr>
          <w:b/>
        </w:rPr>
        <w:t xml:space="preserve">Kuluttajien haasteet tuotantoketjun tietojen ymmärtämisessä</w:t>
      </w:r>
      <w:r>
        <w:t xml:space="preserve"> </w:t>
      </w:r>
      <w:r>
        <w:t xml:space="preserve">voivat olla huomattavia. 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w:t>
      </w:r>
      <w:r>
        <w:t xml:space="preserve"> </w:t>
      </w:r>
      <w:r>
        <w:t xml:space="preserve">(Polvinen 2017b)</w:t>
      </w:r>
    </w:p>
    <w:p>
      <w:pPr>
        <w:pStyle w:val="BodyText"/>
      </w:pP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w:t>
      </w:r>
      <w:r>
        <w:t xml:space="preserve"> </w:t>
      </w:r>
      <w:r>
        <w:t xml:space="preserve">(Polvinen 2018a)</w:t>
      </w:r>
    </w:p>
    <w:p>
      <w:pPr>
        <w:pStyle w:val="Heading5"/>
      </w:pPr>
      <w:bookmarkStart w:id="109" w:name="datan-jakaminen-ja-julkaisu"/>
      <w:bookmarkEnd w:id="109"/>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w:t>
      </w:r>
      <w:r>
        <w:t xml:space="preserve"> </w:t>
      </w:r>
      <w:r>
        <w:t xml:space="preserve">(Polvinen 2018a)</w:t>
      </w:r>
    </w:p>
    <w:p>
      <w:pPr>
        <w:pStyle w:val="BodyText"/>
      </w:pPr>
      <w:r>
        <w:rPr>
          <w:b/>
        </w:rPr>
        <w:t xml:space="preserve">Datan vertailu- ja markkina-alustat</w:t>
      </w:r>
      <w:r>
        <w:t xml:space="preserve"> </w:t>
      </w:r>
      <w:r>
        <w:t xml:space="preserve">ovat vielä tällä hetkellä visioita tulevaisuuden mahdollisuuksista. Sellaista järjestelmää, joka toimisi viljelijöiden tai muiden toimijoiden datasettien vertailun alustana sekä osto- ja myyntikanavana ei haastattelun ajankohtana ollut B.B.n tiedossa. Hän kuitenkin arveli, että visiona se olisi mahdollinen.</w:t>
      </w:r>
      <w:r>
        <w:t xml:space="preserve"> </w:t>
      </w:r>
      <w:r>
        <w:t xml:space="preserve">(Polvinen 2017c)</w:t>
      </w:r>
      <w:r>
        <w:t xml:space="preserve"> </w:t>
      </w:r>
      <w:r>
        <w:t xml:space="preserve">Samoin C.C.n tietojen mukaan kaupallisena tuotteena ei ole palvelua, jossa voisi jakaa tai omatoimisesti analysoida maataloudessa tuotettavaa dataa. Hän on kuitenkin lukenut visioita tällaisesta palvelusta.</w:t>
      </w:r>
      <w:r>
        <w:t xml:space="preserve"> </w:t>
      </w:r>
      <w:r>
        <w:t xml:space="preserve">(Polvinen 2017a)</w:t>
      </w:r>
    </w:p>
    <w:p>
      <w:pPr>
        <w:pStyle w:val="BodyText"/>
      </w:pP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w:t>
      </w:r>
      <w:r>
        <w:t xml:space="preserve"> </w:t>
      </w:r>
      <w:r>
        <w:t xml:space="preserve">(Polvinen 2017a)</w:t>
      </w:r>
    </w:p>
    <w:p>
      <w:pPr>
        <w:pStyle w:val="BodyText"/>
      </w:pPr>
      <w:r>
        <w:rPr>
          <w:b/>
        </w:rPr>
        <w:t xml:space="preserve">Laatusertifikaattien toiminnan parantaminen datalähtöisyydellä</w:t>
      </w:r>
      <w:r>
        <w:t xml:space="preserve"> </w:t>
      </w:r>
      <w:r>
        <w:t xml:space="preserve">voisi mahdollistaa tuotannon joustavuutta. Laatusertifikaattien valvontaan tarkoitettu sovellus voisi D.D.n mukaan olla mahdollinen toteuttaa.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w:t>
      </w:r>
      <w:r>
        <w:t xml:space="preserve"> </w:t>
      </w:r>
      <w:r>
        <w:t xml:space="preserve">(Polvinen 2018a)</w:t>
      </w:r>
    </w:p>
    <w:p>
      <w:pPr>
        <w:pStyle w:val="Heading5"/>
      </w:pPr>
      <w:bookmarkStart w:id="110" w:name="datan-omistajuus"/>
      <w:bookmarkEnd w:id="110"/>
      <w:r>
        <w:t xml:space="preserve">Datan omistajuus</w:t>
      </w:r>
    </w:p>
    <w:p>
      <w:pPr>
        <w:pStyle w:val="FirstParagraph"/>
      </w:pPr>
      <w:r>
        <w:t xml:space="preserve">Datan omistajuuskysymys siirryttäessä pilvipalveluihin on vielä avoin. 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w:t>
      </w:r>
      <w:r>
        <w:t xml:space="preserve"> </w:t>
      </w:r>
      <w:r>
        <w:t xml:space="preserve">(Polvinen 2018a)</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w:t>
      </w:r>
      <w:r>
        <w:t xml:space="preserve"> </w:t>
      </w:r>
      <w:r>
        <w:t xml:space="preserve">(Polvinen 2017c)</w:t>
      </w:r>
    </w:p>
    <w:p>
      <w:pPr>
        <w:pStyle w:val="BodyText"/>
      </w:pP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 -ratkaisuiden tuottaman datan käsittelyssä korostuvat käyttäjien tarpeet helppokäyttöisyydestä ja tarvittavan tiedon tuomisesta esille oikea-aikaisesti.</w:t>
      </w:r>
      <w:r>
        <w:t xml:space="preserve"> </w:t>
      </w:r>
      <w:r>
        <w:t xml:space="preserve">(Polvinen 2018b)</w:t>
      </w:r>
    </w:p>
    <w:p>
      <w:pPr>
        <w:pStyle w:val="Heading4"/>
      </w:pPr>
      <w:bookmarkStart w:id="111" w:name="aiotn-vaikutukset"/>
      <w:bookmarkEnd w:id="111"/>
      <w:r>
        <w:t xml:space="preserve">AIoTn vaikutukset</w:t>
      </w:r>
    </w:p>
    <w:p>
      <w:pPr>
        <w:pStyle w:val="FirstParagraph"/>
      </w:pPr>
      <w:r>
        <w:rPr>
          <w:b/>
        </w:rPr>
        <w:t xml:space="preserve">Seuraavat kehitysaskeleet ja uudet toimintatavat</w:t>
      </w:r>
      <w:r>
        <w:t xml:space="preserve"> </w:t>
      </w:r>
      <w:r>
        <w:t xml:space="preserve">voivat lisätä kannattavuutta sekä tuottaa uusia kilpailuetuja ja liiketoimintamalleja. 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w:t>
      </w:r>
      <w:r>
        <w:t xml:space="preserve"> </w:t>
      </w:r>
      <w:r>
        <w:t xml:space="preserve">(Polvinen 2017b)</w:t>
      </w:r>
      <w:r>
        <w:t xml:space="preserve"> </w:t>
      </w:r>
      <w:r>
        <w:t xml:space="preserve">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w:t>
      </w:r>
      <w:r>
        <w:t xml:space="preserve"> </w:t>
      </w:r>
      <w:r>
        <w:t xml:space="preserve">(Polvinen 2018a)</w:t>
      </w:r>
    </w:p>
    <w:p>
      <w:pPr>
        <w:pStyle w:val="BodyText"/>
      </w:pP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w:t>
      </w:r>
      <w:r>
        <w:t xml:space="preserve"> </w:t>
      </w:r>
      <w:r>
        <w:t xml:space="preserve">(Polvinen 2018a)</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w:t>
      </w:r>
      <w:r>
        <w:t xml:space="preserve"> </w:t>
      </w:r>
      <w:r>
        <w:t xml:space="preserve">(Polvinen 2018b)</w:t>
      </w:r>
      <w:r>
        <w:t xml:space="preserve"> </w:t>
      </w:r>
      <w:r>
        <w:t xml:space="preserve">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w:t>
      </w:r>
      <w:r>
        <w:t xml:space="preserve"> </w:t>
      </w:r>
      <w:r>
        <w:t xml:space="preserve">(Polvinen 2017c)</w:t>
      </w:r>
    </w:p>
    <w:p>
      <w:pPr>
        <w:pStyle w:val="BodyText"/>
      </w:pPr>
      <w:r>
        <w:rPr>
          <w:b/>
        </w:rPr>
        <w:t xml:space="preserve">AIoT -teknologiat päätöksenteon apuna</w:t>
      </w:r>
      <w:r>
        <w:t xml:space="preserve"> </w:t>
      </w:r>
      <w:r>
        <w:t xml:space="preserve">voivat helpottaa päätöksentekoa, keventää viljelijän työtaakkaa ja lisätä tuotannon joustavuutta. 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w:t>
      </w:r>
      <w:r>
        <w:t xml:space="preserve"> </w:t>
      </w:r>
      <w:r>
        <w:t xml:space="preserve">(Polvinen 2018b)</w:t>
      </w:r>
      <w:r>
        <w:t xml:space="preserve"> </w:t>
      </w:r>
      <w:r>
        <w:t xml:space="preserve">B.B. kertoi, että useamman vuoden historiatietoja vertailemalla voidaan pyrkiä selvittämään kasvuun liittyviä ongelmia, esimerkiksi miksi juuri tietty kohta pellossa tuottaa aina huonoa satoa tai on muuten ongelmainen</w:t>
      </w:r>
      <w:r>
        <w:t xml:space="preserve">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w:t>
      </w:r>
      <w:r>
        <w:t xml:space="preserve"> </w:t>
      </w:r>
      <w:r>
        <w:t xml:space="preserve">(Polvinen 2017b)</w:t>
      </w:r>
    </w:p>
    <w:p>
      <w:pPr>
        <w:pStyle w:val="BodyText"/>
      </w:pPr>
      <w:r>
        <w:rPr>
          <w:b/>
        </w:rPr>
        <w:t xml:space="preserve">Laatuerien arvon tunnistaminen</w:t>
      </w:r>
      <w:r>
        <w:t xml:space="preserve"> </w:t>
      </w:r>
      <w:r>
        <w:t xml:space="preserve">voisi parantaa osasta tuotannosta saatavia hintoja, mutta käytännön toteutukset voivat olla haasteellisia. 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w:t>
      </w:r>
      <w:r>
        <w:t xml:space="preserve"> </w:t>
      </w:r>
      <w:r>
        <w:t xml:space="preserve">(Polvinen 2017b)</w:t>
      </w:r>
      <w:r>
        <w:t xml:space="preserve"> </w:t>
      </w:r>
      <w:r>
        <w:t xml:space="preserve">Erillisten arvoerien tuottaminen voisi olla myös D.D.n mukaan mahdollista, mutta käytännössä vaatisi teknologian lisäksi huomattavia muutoksia toiminta- ja ajattelutavoissa niin viljelijöillä, elintarvikevalvonnassa kuin elintarviketeollisuudessakin</w:t>
      </w:r>
      <w:r>
        <w:t xml:space="preserve"> </w:t>
      </w:r>
      <w:r>
        <w:t xml:space="preserve">(Polvinen 2018a)</w:t>
      </w:r>
      <w:r>
        <w:t xml:space="preserve">. AIoT -teknologiat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w:t>
      </w:r>
      <w:r>
        <w:t xml:space="preserve"> </w:t>
      </w:r>
      <w:r>
        <w:t xml:space="preserve">(Polvinen 2018a)</w:t>
      </w:r>
    </w:p>
    <w:p>
      <w:pPr>
        <w:pStyle w:val="BodyText"/>
      </w:pPr>
      <w:r>
        <w:rPr>
          <w:b/>
        </w:rPr>
        <w:t xml:space="preserve">Ihmisen rooli päätöksentekijäne AIoT -ratkaisuissa</w:t>
      </w:r>
      <w:r>
        <w:t xml:space="preserve"> </w:t>
      </w:r>
      <w:r>
        <w:t xml:space="preserve">on vielä merkittävä – ja hyvästä syystä. Vaikka IoT -ratkaisuiden määritelmissä ollaan usein kuvattu havainnointi, päätöksenteko ja toimeenpano automaattisiksi koneiden suoritteiksi, niin suuri osa IoT -ratkaisuiksi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w:t>
      </w:r>
      <w:r>
        <w:t xml:space="preserve"> </w:t>
      </w:r>
      <w:r>
        <w:t xml:space="preserve">(Polvinen 2018a)</w:t>
      </w:r>
    </w:p>
    <w:p>
      <w:pPr>
        <w:pStyle w:val="BodyText"/>
      </w:pP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w:t>
      </w:r>
      <w:r>
        <w:t xml:space="preserve"> </w:t>
      </w:r>
      <w:r>
        <w:t xml:space="preserve">(Polvinen 2018b)</w:t>
      </w:r>
      <w:r>
        <w:t xml:space="preserve"> </w:t>
      </w:r>
      <w:r>
        <w:t xml:space="preserve">Lisäksi B.B. kertoi, että urakointina voidaan ulkoistaa täsmäviljelytyöt, jotka on aikaisemmin pitänyt tehdä oman hiljaisen tiedon varassa mutta jotka on uudella teknologialla saatu dokumentoitua ja tallennettua urakoitsijalle annettavaan ohjaustiedostoon.</w:t>
      </w:r>
      <w:r>
        <w:t xml:space="preserve"> </w:t>
      </w:r>
      <w:r>
        <w:t xml:space="preserve">(Polvinen 2017c)</w:t>
      </w:r>
    </w:p>
    <w:p>
      <w:pPr>
        <w:pStyle w:val="BodyText"/>
      </w:pPr>
      <w:r>
        <w:rPr>
          <w:b/>
        </w:rPr>
        <w:t xml:space="preserve">AIoT -teknologioiden käyttöönoton kannattavuus</w:t>
      </w:r>
      <w:r>
        <w:t xml:space="preserve"> </w:t>
      </w:r>
      <w:r>
        <w:t xml:space="preserve">voi vaihdella. E.E.n mukaan tarjolla on monia erilaisia ratkaisuita ja hänen oman näkemyksensä mukaan lähes mikä tahansa digitalisaatio- tai IoT -ratkaisu voi tuottaa käyttäjälleen hyötyjä lähes välittömästi jo kokeilun perusteella</w:t>
      </w:r>
      <w:r>
        <w:t xml:space="preserve"> </w:t>
      </w:r>
      <w:r>
        <w:t xml:space="preserve">(Polvinen 2018b)</w:t>
      </w:r>
      <w:r>
        <w:t xml:space="preserve">. Toisaalta D.D. kertoi, että maanviljelyn digitalisaation ja IoT -ratkaisujen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w:t>
      </w:r>
      <w:r>
        <w:t xml:space="preserve"> </w:t>
      </w:r>
      <w:r>
        <w:t xml:space="preserve">(Polvinen 2018a)</w:t>
      </w:r>
    </w:p>
    <w:p>
      <w:pPr>
        <w:pStyle w:val="BodyText"/>
      </w:pPr>
      <w:r>
        <w:rPr>
          <w:b/>
        </w:rPr>
        <w:t xml:space="preserve">AIoT -teknologioiden mahdollisuudet</w:t>
      </w:r>
      <w:r>
        <w:t xml:space="preserve"> </w:t>
      </w:r>
      <w:r>
        <w:t xml:space="preserve">ovat merkittävät. 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 -teknologioilla voidaan helpottaa viljelijän työskentelyä tai antaa hänelle aikaa keskittyä vaikka perhe-elämään. Järjestelmät voidaan suojata tietoturvauhkia vastaan ja riskit minimoida. Sitä mukaa kun markkinoille tuotetaan uusia IoT -ratkaisuita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w:t>
      </w:r>
      <w:r>
        <w:t xml:space="preserve"> </w:t>
      </w:r>
      <w:r>
        <w:t xml:space="preserve">(Polvinen 2018b)</w:t>
      </w:r>
    </w:p>
    <w:p>
      <w:pPr>
        <w:pStyle w:val="Heading4"/>
      </w:pPr>
      <w:bookmarkStart w:id="112" w:name="ruokaturva"/>
      <w:bookmarkEnd w:id="112"/>
      <w:r>
        <w:t xml:space="preserve">Ruokaturva</w:t>
      </w:r>
    </w:p>
    <w:p>
      <w:pPr>
        <w:pStyle w:val="FirstParagraph"/>
      </w:pPr>
      <w:r>
        <w:rPr>
          <w:b/>
        </w:rPr>
        <w:t xml:space="preserve">AIoT -teknologioiden mahdollisuudet ruokaturvan parantamisessa</w:t>
      </w:r>
      <w:r>
        <w:t xml:space="preserve"> </w:t>
      </w:r>
      <w:r>
        <w:t xml:space="preserve">liittyvät erityisesti parempaan tiedon tuottamiseen ja saatavuuteen. IoT -teknologiat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w:t>
      </w:r>
      <w:r>
        <w:t xml:space="preserve"> </w:t>
      </w:r>
      <w:r>
        <w:t xml:space="preserve">(Polvinen 2017b)</w:t>
      </w:r>
    </w:p>
    <w:p>
      <w:pPr>
        <w:pStyle w:val="BodyText"/>
      </w:pPr>
      <w:r>
        <w:t xml:space="preserve">B.B.n näkemyksen mukaan ruokaturvan parantamiseen IoT -teknologiat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w:t>
      </w:r>
      <w:r>
        <w:t xml:space="preserve"> </w:t>
      </w:r>
      <w:r>
        <w:t xml:space="preserve">(Polvinen 2017c)</w:t>
      </w:r>
    </w:p>
    <w:p>
      <w:pPr>
        <w:pStyle w:val="BodyText"/>
      </w:pPr>
      <w:r>
        <w:rPr>
          <w:b/>
        </w:rPr>
        <w:t xml:space="preserve">Ruokaturvan parannuskohteet ja valvonnan tarve</w:t>
      </w:r>
      <w:r>
        <w:t xml:space="preserve"> </w:t>
      </w:r>
      <w:r>
        <w:t xml:space="preserve">vaativat tarkempaa määrittelyä. Ruokaturvasta puhuttaessa C.C. halusi tarkentaa, että aluksi tulisi määritellä onko ruokaturvassa todellista korjattavaa ongelmaa, kuinka vakava ongelma on ja millaista ongelmaa ylipäätään ollaan näillä IoT -teknologioilla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w:t>
      </w:r>
      <w:r>
        <w:t xml:space="preserve"> </w:t>
      </w:r>
      <w:r>
        <w:t xml:space="preserve">(Polvinen 2017a)</w:t>
      </w:r>
    </w:p>
    <w:p>
      <w:pPr>
        <w:pStyle w:val="BodyText"/>
      </w:pP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w:t>
      </w:r>
      <w:r>
        <w:t xml:space="preserve"> </w:t>
      </w:r>
      <w:r>
        <w:t xml:space="preserve">(Polvinen 2018b)</w:t>
      </w:r>
    </w:p>
    <w:p>
      <w:pPr>
        <w:pStyle w:val="Heading4"/>
      </w:pPr>
      <w:bookmarkStart w:id="113" w:name="aiotn-haasteet"/>
      <w:bookmarkEnd w:id="113"/>
      <w:r>
        <w:t xml:space="preserve">AIoTn haasteet</w:t>
      </w:r>
    </w:p>
    <w:p>
      <w:pPr>
        <w:pStyle w:val="Heading5"/>
      </w:pPr>
      <w:bookmarkStart w:id="114" w:name="tietoliikenteen-ja-tietoturvan-haasteet"/>
      <w:bookmarkEnd w:id="114"/>
      <w:r>
        <w:t xml:space="preserve">Tietoliikenteen ja tietoturvan haasteet</w:t>
      </w:r>
    </w:p>
    <w:p>
      <w:pPr>
        <w:pStyle w:val="FirstParagraph"/>
      </w:pP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w:t>
      </w:r>
      <w:r>
        <w:t xml:space="preserve"> </w:t>
      </w:r>
      <w:r>
        <w:t xml:space="preserve">(Polvinen 2018a)</w:t>
      </w:r>
      <w:r>
        <w:t xml:space="preserve">. A.A. mainitsi, että Suomessa telemetriaratkaisut on lähtökohtaisesti rakennettu matkapuhelinverkon varaan ja C.C.n mukaan SMS-viestiratkaisu on ollut valmistajille tämän maan toimintaympäristössä luotettava valinta</w:t>
      </w:r>
      <w:r>
        <w:t xml:space="preserve"> </w:t>
      </w:r>
      <w:r>
        <w:t xml:space="preserve">(Polvinen 2017b, 2017a)</w:t>
      </w:r>
      <w:r>
        <w:t xml:space="preserve">. Lisäksi D.D. arveli, että UA-laitteilla (miehittämätön ilma-alus, engl. Unmanned Aircraft) tuotetun datan määrä voi olla syrjäseutujen tietoliikenneverkkojen kaistanleveydelle liian suuri</w:t>
      </w:r>
      <w:r>
        <w:t xml:space="preserve"> </w:t>
      </w:r>
      <w:r>
        <w:t xml:space="preserve">(Polvinen 2018a)</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w:t>
      </w:r>
      <w:r>
        <w:t xml:space="preserve"> </w:t>
      </w:r>
      <w:r>
        <w:t xml:space="preserve">(Polvinen 2017a)</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w:t>
      </w:r>
      <w:r>
        <w:t xml:space="preserve"> </w:t>
      </w:r>
      <w:r>
        <w:t xml:space="preserve">(Polvinen 2017b)</w:t>
      </w:r>
      <w:r>
        <w:t xml:space="preserve"> </w:t>
      </w:r>
      <w:r>
        <w:t xml:space="preserve">Toisaalta C.C.n mukaan tulevat 5G-ratkaisut lisäävät nopeutta lyhyillä matkoilla, eivätkä pitkillä matkoilla</w:t>
      </w:r>
      <w:r>
        <w:t xml:space="preserve">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w:t>
      </w:r>
      <w:r>
        <w:t xml:space="preserve"> </w:t>
      </w:r>
      <w:r>
        <w:t xml:space="preserve">(Polvinen 2017b)</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w:t>
      </w:r>
      <w:r>
        <w:t xml:space="preserve"> </w:t>
      </w:r>
      <w:r>
        <w:t xml:space="preserve">(Polvinen 2017a)</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w:t>
      </w:r>
      <w:r>
        <w:t xml:space="preserve"> </w:t>
      </w:r>
      <w:r>
        <w:t xml:space="preserve">(Polvinen 2018a)</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w:t>
      </w:r>
      <w:r>
        <w:t xml:space="preserve"> </w:t>
      </w:r>
      <w:r>
        <w:t xml:space="preserve">(Polvinen 2018b)</w:t>
      </w:r>
    </w:p>
    <w:p>
      <w:pPr>
        <w:pStyle w:val="Heading5"/>
      </w:pPr>
      <w:bookmarkStart w:id="115" w:name="elinkaarihaasteet"/>
      <w:bookmarkEnd w:id="115"/>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w:t>
      </w:r>
      <w:r>
        <w:t xml:space="preserve"> </w:t>
      </w:r>
      <w:r>
        <w:t xml:space="preserve">(Polvinen 2017a)</w:t>
      </w:r>
    </w:p>
    <w:p>
      <w:pPr>
        <w:pStyle w:val="BodyText"/>
      </w:pPr>
      <w:r>
        <w:t xml:space="preserve">Eteneminen prototyypistä valmiiksi tuotteeksi on haastavaa osittain tuotevastuun takia, missä tuotteen elinkaaren kysymys tulee taas esille. Ohjelmistotuotannon ala on vielä verrattaen nuori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w:t>
      </w:r>
      <w:r>
        <w:t xml:space="preserve"> </w:t>
      </w:r>
      <w:r>
        <w:t xml:space="preserve">(Polvinen 2017a)</w:t>
      </w:r>
    </w:p>
    <w:p>
      <w:pPr>
        <w:pStyle w:val="BodyText"/>
      </w:pPr>
      <w:r>
        <w:t xml:space="preserve">Tuotteiden pitkien elinkaarien asettamat haasteet näkyvät D.D.n mukaan myös siinä, että IoT -laitteet eivät tyypillisesti itsessään ole minkään arvoisia ilman niihin kytkettyjä palveluita. Palvelun ollessa laitteen valmistajan oma, voi tapahtua niin että laitteista voi tulla käyttökelvottomia valmistajan tehdessä konkurssin. Nykyisen IoT -laitteiden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w:t>
      </w:r>
      <w:r>
        <w:t xml:space="preserve"> </w:t>
      </w:r>
      <w:r>
        <w:t xml:space="preserve">(Polvinen 2018a)</w:t>
      </w:r>
    </w:p>
    <w:p>
      <w:pPr>
        <w:pStyle w:val="Heading5"/>
      </w:pPr>
      <w:bookmarkStart w:id="116" w:name="integraatio--ja-alustahaasteet"/>
      <w:bookmarkEnd w:id="116"/>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w:t>
      </w:r>
      <w:r>
        <w:t xml:space="preserve"> </w:t>
      </w:r>
      <w:r>
        <w:t xml:space="preserve">(Polvinen 2017b)</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w:t>
      </w:r>
      <w:r>
        <w:t xml:space="preserve"> </w:t>
      </w:r>
      <w:r>
        <w:t xml:space="preserve">(Polvinen 2017c)</w:t>
      </w:r>
      <w:r>
        <w:t xml:space="preserve"> </w:t>
      </w:r>
      <w:r>
        <w:t xml:space="preserve">Samoin E.E. kertoi, että hänen tietojensa mukaan markkinoilla ei vielä ole sellaista järjestelmää, joka keräisi ja yhdistäisi tietoa erilaisista datalähteistä kuten UA-laitteilta, traktoreilta, työkoneilta jne.</w:t>
      </w:r>
      <w:r>
        <w:t xml:space="preserve"> </w:t>
      </w:r>
      <w:r>
        <w:t xml:space="preserve">(Polvinen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w:t>
      </w:r>
      <w:r>
        <w:t xml:space="preserve"> </w:t>
      </w:r>
      <w:r>
        <w:t xml:space="preserve">(Polvinen 2017c)</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w:t>
      </w:r>
      <w:r>
        <w:t xml:space="preserve"> </w:t>
      </w:r>
      <w:r>
        <w:t xml:space="preserve">(Polvinen 2018a)</w:t>
      </w:r>
    </w:p>
    <w:p>
      <w:pPr>
        <w:pStyle w:val="Heading5"/>
      </w:pPr>
      <w:bookmarkStart w:id="117" w:name="käytettävyyshaasteet"/>
      <w:bookmarkEnd w:id="117"/>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w:t>
      </w:r>
      <w:r>
        <w:t xml:space="preserve"> </w:t>
      </w:r>
      <w:r>
        <w:t xml:space="preserve">(Polvinen 2018a)</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w:t>
      </w:r>
      <w:r>
        <w:t xml:space="preserve">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w:t>
      </w:r>
      <w:r>
        <w:t xml:space="preserve"> </w:t>
      </w:r>
      <w:r>
        <w:t xml:space="preserve">(Polvinen 2017c)</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w:t>
      </w:r>
      <w:r>
        <w:t xml:space="preserve"> </w:t>
      </w:r>
      <w:r>
        <w:t xml:space="preserve">(Polvinen 2018a)</w:t>
      </w:r>
    </w:p>
    <w:p>
      <w:pPr>
        <w:pStyle w:val="Heading5"/>
      </w:pPr>
      <w:bookmarkStart w:id="118" w:name="asiantuntijuushaaste"/>
      <w:bookmarkEnd w:id="118"/>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w:t>
      </w:r>
      <w:r>
        <w:t xml:space="preserve"> </w:t>
      </w:r>
      <w:r>
        <w:t xml:space="preserve">(Polvinen 2017c)</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w:t>
      </w:r>
      <w:r>
        <w:t xml:space="preserve"> </w:t>
      </w:r>
      <w:r>
        <w:t xml:space="preserve">(Polvinen 2017c)</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w:t>
      </w:r>
      <w:r>
        <w:t xml:space="preserve"> </w:t>
      </w:r>
      <w:r>
        <w:t xml:space="preserve">(Polvinen 2017c)</w:t>
      </w:r>
    </w:p>
    <w:p>
      <w:pPr>
        <w:pStyle w:val="Heading5"/>
      </w:pPr>
      <w:bookmarkStart w:id="119" w:name="omaksumisen-haasteita"/>
      <w:bookmarkEnd w:id="119"/>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w:t>
      </w:r>
      <w:r>
        <w:t xml:space="preserve"> </w:t>
      </w:r>
      <w:r>
        <w:t xml:space="preserve">(Polvinen 2017c)</w:t>
      </w:r>
    </w:p>
    <w:p>
      <w:pPr>
        <w:pStyle w:val="BodyText"/>
      </w:pPr>
      <w:r>
        <w:t xml:space="preserve">Täsmäviljelytekniikoiden omaksuminen on A.A.n mukaan jäänyt puutteelliseksi erityisesti niiden vaikeakäyttöisyyden takia. Hän toivoo, että digitalisoinnin, pilvi- ja IoT -teknologioiden avulla täsmäviljelyteknologioista voidaan kehittää niin helppokäyttöisiä, että niiden käyttöönotto ja omaksunta saadaan leviämään suurimmalle osalle viljelijöistä. Tällöin voitaisiin saavuttaa täsmäviljelyn mahdollistamia etuja kuten työn tehostumista ja täsmäviljelystä voisi tulla kannattavaa ja osa normaalia maanviljelyä. Tämä kehitysvaihe olisi jo niin sanottua smart farming:ia, jota kutsutaan myös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w:t>
      </w:r>
      <w:r>
        <w:t xml:space="preserve"> </w:t>
      </w:r>
      <w:r>
        <w:t xml:space="preserve">(Polvinen 2017b)</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w:t>
      </w:r>
      <w:r>
        <w:t xml:space="preserve"> </w:t>
      </w:r>
      <w:r>
        <w:t xml:space="preserve">(Polvinen 2017a)</w:t>
      </w:r>
      <w:r>
        <w:t xml:space="preserve"> </w:t>
      </w:r>
      <w:r>
        <w:t xml:space="preserve">B.B. kertoi myös, että esimerkiksi Yaran N-sensorin hankintahinta nähdään Suomessa vielä usein korkeana, ainakin yksittäisenä investointina</w:t>
      </w:r>
      <w:r>
        <w:t xml:space="preserve"> </w:t>
      </w:r>
      <w:r>
        <w:t xml:space="preserve">(Polvinen 2017c)</w:t>
      </w:r>
      <w:r>
        <w:t xml:space="preserve">.</w:t>
      </w:r>
    </w:p>
    <w:p>
      <w:pPr>
        <w:pStyle w:val="Heading4"/>
      </w:pPr>
      <w:bookmarkStart w:id="120" w:name="tavoitetila-ja-tulevaisuus"/>
      <w:bookmarkEnd w:id="120"/>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w:t>
      </w:r>
      <w:r>
        <w:t xml:space="preserve"> </w:t>
      </w:r>
      <w:r>
        <w:t xml:space="preserve">(Polvinen 2017b)</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w:t>
      </w:r>
      <w:r>
        <w:t xml:space="preserve"> </w:t>
      </w:r>
      <w:r>
        <w:t xml:space="preserve">(Polvinen 2017b)</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w:t>
      </w:r>
      <w:r>
        <w:t xml:space="preserve"> </w:t>
      </w:r>
      <w:r>
        <w:t xml:space="preserve">(Polvinen 2017b)</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w:t>
      </w:r>
      <w:r>
        <w:t xml:space="preserve"> </w:t>
      </w:r>
      <w:r>
        <w:t xml:space="preserve">(Polvinen 2017a)</w:t>
      </w:r>
      <w:r>
        <w:t xml:space="preserve"> </w:t>
      </w:r>
      <w:r>
        <w:t xml:space="preserve">Samankaltainen muutosvaihe on meneillään myös E.E.n mukaan. Hän kertoi, että IoT on voimakkaasti tulossa maatalouden toimintaan ja kaikki merkittävät laitevalmistajat ovat kehittämässä omia IoT -ratkaisuitaan.</w:t>
      </w:r>
      <w:r>
        <w:t xml:space="preserve"> </w:t>
      </w:r>
      <w:r>
        <w:t xml:space="preserve">(Polvinen 2018b)</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 -laitteet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w:t>
      </w:r>
      <w:r>
        <w:t xml:space="preserve"> </w:t>
      </w:r>
      <w:r>
        <w:t xml:space="preserve">(Polvinen 2017a)</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w:t>
      </w:r>
      <w:r>
        <w:t xml:space="preserve"> </w:t>
      </w:r>
      <w:r>
        <w:t xml:space="preserve">(Polvinen 2017b)</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w:t>
      </w:r>
      <w:r>
        <w:t xml:space="preserve"> </w:t>
      </w:r>
      <w:r>
        <w:t xml:space="preserve">(Polvinen 2018a)</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w:t>
      </w:r>
      <w:r>
        <w:t xml:space="preserve"> </w:t>
      </w:r>
      <w:r>
        <w:t xml:space="preserve">(Polvinen 2017b)</w:t>
      </w:r>
      <w:r>
        <w:t xml:space="preserve"> </w:t>
      </w:r>
      <w:r>
        <w:t xml:space="preserve">B.B. kertoi samoin, että tilakoot ovat kasvamassa ja rakennemuutos on menossa yhä suurempien tilakokojen suuntaan. Hänen mukaansa tullaan näkemään ajosuunnittelun ja urakointipalveluiden käytön yleistymistä.</w:t>
      </w:r>
      <w:r>
        <w:t xml:space="preserve"> </w:t>
      </w:r>
      <w:r>
        <w:t xml:space="preserve">(Polvinen 2017c)</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w:t>
      </w:r>
      <w:r>
        <w:t xml:space="preserve"> </w:t>
      </w:r>
      <w:r>
        <w:t xml:space="preserve">(Polvinen 2017c)</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w:t>
      </w:r>
      <w:r>
        <w:t xml:space="preserve"> </w:t>
      </w:r>
      <w:r>
        <w:t xml:space="preserve">(Polvinen 2017c)</w:t>
      </w:r>
      <w:r>
        <w:t xml:space="preserve"> </w:t>
      </w:r>
      <w:r>
        <w:t xml:space="preserve">Vastaavasti E.E. arvioi, että suurin osa ammattimaanviljelijöistä Euroopassa tulee ottamaan Agrirouterin käyttöönsä. Yksittäiset asiakkaat saattavat ottaa Agrirouter:in käyttöön jo tänä vuonna (v.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w:t>
      </w:r>
      <w:r>
        <w:t xml:space="preserve"> </w:t>
      </w:r>
      <w:r>
        <w:t xml:space="preserve">(Polvinen 2018b)</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w:t>
      </w:r>
      <w:r>
        <w:t xml:space="preserve"> </w:t>
      </w:r>
      <w:r>
        <w:t xml:space="preserve">(Polvinen 2017c)</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w:t>
      </w:r>
      <w:r>
        <w:t xml:space="preserve"> </w:t>
      </w:r>
      <w:r>
        <w:t xml:space="preserve">(Polvinen 2017c)</w:t>
      </w:r>
      <w:r>
        <w:t xml:space="preserve"> </w:t>
      </w:r>
      <w:r>
        <w:t xml:space="preserve">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w:t>
      </w:r>
      <w:r>
        <w:t xml:space="preserve"> </w:t>
      </w:r>
      <w:r>
        <w:t xml:space="preserve">(Polvinen 2018b)</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w:t>
      </w:r>
      <w:r>
        <w:t xml:space="preserve"> </w:t>
      </w:r>
      <w:r>
        <w:t xml:space="preserve">(Polvinen 2018a)</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w:t>
      </w:r>
      <w:r>
        <w:t xml:space="preserve"> </w:t>
      </w:r>
      <w:r>
        <w:t xml:space="preserve">(Polvinen 2018b)</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w:t>
      </w:r>
      <w:r>
        <w:t xml:space="preserve"> </w:t>
      </w:r>
      <w:r>
        <w:t xml:space="preserve">(Polvinen 2018b)</w:t>
      </w:r>
    </w:p>
    <w:p>
      <w:pPr>
        <w:pStyle w:val="Heading2"/>
      </w:pPr>
      <w:bookmarkStart w:id="121" w:name="tutkimustulosten-yhteenveto"/>
      <w:bookmarkEnd w:id="121"/>
      <w:r>
        <w:t xml:space="preserve">Tutkimustulosten yhteenveto</w:t>
      </w:r>
    </w:p>
    <w:p>
      <w:pPr>
        <w:pStyle w:val="Heading3"/>
      </w:pPr>
      <w:bookmarkStart w:id="122" w:name="tutkimuskysymyksien-vastaukset"/>
      <w:bookmarkEnd w:id="122"/>
      <w:r>
        <w:t xml:space="preserve">Tutkimuskysymyksien vastaukset</w:t>
      </w:r>
    </w:p>
    <w:p>
      <w:pPr>
        <w:pStyle w:val="Heading1"/>
      </w:pPr>
      <w:bookmarkStart w:id="123" w:name="pohdinta"/>
      <w:bookmarkEnd w:id="123"/>
      <w:r>
        <w:t xml:space="preserve">POHDINTA</w:t>
      </w:r>
    </w:p>
    <w:p>
      <w:pPr>
        <w:pStyle w:val="Heading2"/>
      </w:pPr>
      <w:bookmarkStart w:id="124" w:name="meta-poistettava-otsikko-8"/>
      <w:bookmarkEnd w:id="124"/>
      <w:r>
        <w:t xml:space="preserve">Meta (poistettava otsikko)</w:t>
      </w:r>
    </w:p>
    <w:p>
      <w:pPr>
        <w:pStyle w:val="FirstParagraph"/>
      </w:pPr>
      <w:r>
        <w:rPr>
          <w:i/>
        </w:rPr>
        <w:t xml:space="preserve">Pohdinta = arvioi keskeisiä tuloksia, peilaa tietoperustaan ja aikaisempiin tutkimuksiin</w:t>
      </w:r>
      <w:r>
        <w:t xml:space="preserve"> </w:t>
      </w:r>
      <w:r>
        <w:rPr>
          <w:i/>
        </w:rPr>
        <w:t xml:space="preserve">johtopäätökset</w:t>
      </w:r>
      <w:r>
        <w:t xml:space="preserve"> </w:t>
      </w:r>
      <w:r>
        <w:rPr>
          <w:i/>
        </w:rPr>
        <w:t xml:space="preserve">luotettavuus (uskottavuus ja yleistettävyys)</w:t>
      </w:r>
      <w:r>
        <w:t xml:space="preserve"> </w:t>
      </w:r>
      <w:r>
        <w:rPr>
          <w:i/>
        </w:rPr>
        <w:t xml:space="preserve">hyödynnettävyys</w:t>
      </w:r>
    </w:p>
    <w:p>
      <w:pPr>
        <w:pStyle w:val="BodyText"/>
      </w:pPr>
      <w:r>
        <w:t xml:space="preserve">Opinnäytetyön tavoitteena on koota yleiskuva kasvintuotannon IoT -ratkaisuista ja vastata tutkimuskysymyksiin</w:t>
      </w:r>
      <w:r>
        <w:t xml:space="preserve"> </w:t>
      </w:r>
      <w:r>
        <w:rPr>
          <w:i/>
        </w:rPr>
        <w:t xml:space="preserve">Millaista tutkimusta IoT -teknologioiden soveltamisesta kasvintuotantoon on julkaistu?</w:t>
      </w:r>
      <w:r>
        <w:t xml:space="preserve"> </w:t>
      </w:r>
      <w:r>
        <w:t xml:space="preserve">ja</w:t>
      </w:r>
      <w:r>
        <w:t xml:space="preserve"> </w:t>
      </w:r>
      <w:r>
        <w:rPr>
          <w:i/>
        </w:rPr>
        <w:t xml:space="preserve">Miten kasvintuotannossa hyödynnetään IoT -teknologioita?</w:t>
      </w:r>
    </w:p>
    <w:p>
      <w:pPr>
        <w:pStyle w:val="BodyText"/>
      </w:pPr>
      <w:r>
        <w:t xml:space="preserve">Kysymyksiin pyrittiin vastaamaan keräämällä tietoa narratiivisen kuvailevan kirjallisuuskatsauksen ja asiantuntijoiden teemahaastattelujen avulla.</w:t>
      </w:r>
    </w:p>
    <w:p>
      <w:pPr>
        <w:pStyle w:val="BodyText"/>
      </w:pPr>
      <w:r>
        <w:rPr>
          <w:i/>
        </w:rPr>
        <w:t xml:space="preserve">Oma huomio: (per haastis 1.33) vielä ei ole automaattisesti data-analyysin perusteella järjestelmien toimeenpanemia viljelytoimia, vaan viljelyprosessien haltuunottoa, mittaamisen ja anturoinnin laajempaa omaksuntaa/käyttöönottoa. Samoin haastiksessa 2 puhutaan havainnoinnista ja suoraan lannoittimeen vaikuttamisesta anturin avulla CAN-väylän kautta, mutta ei käsitellä automaattista toimintaa ja haastateltava välttäisi viljelypäätösten automaattista tekemistä ja toimeenpanoa. Samoin haastiksessa 3 oli: FMS tulee antamaan suosituksia helpottamaan viljelijän toimintaa ja päätöksentekoa – mutta ei automaattisesti lähettämään työkoneita pelloille tehtävien kanssa.</w:t>
      </w:r>
    </w:p>
    <w:p>
      <w:pPr>
        <w:pStyle w:val="BodyText"/>
      </w:pPr>
      <w:r>
        <w:t xml:space="preserve">…koskien haastattelutilanteita yleensä: …tämä lähestymistapa, tai pikemminkin lähestyjän eli tekijän laatu, voi olla monelle tekniikan asiantuntijalle työläs. Tekijän ennakko-odotukset, tietämättömyys ja alaan perehtymättömyys ovat kuitenkin voineet tuoda haastatteluihin tiettyä perusteellisuutta, selityksiä ja syy-yhteyksien avaamisia joita asiantunteva haastattelija ei olisi joutunut käymään läpi – eivätkä ne mahdollisesti olisi välittyneet tekstiin niin akuutisti kuin asiaan aikaisemmin perehtynyt lukija tarvitsisi.</w:t>
      </w:r>
    </w:p>
    <w:p>
      <w:pPr>
        <w:pStyle w:val="BodyText"/>
      </w:pPr>
      <w:r>
        <w:t xml:space="preserve">…voitaisiin soveltaa havaintojen laskennassa sääntöä, jossa kahdessa tai kolmessa peräkkäisessä segmentissä havaittu koodi olisi laskettu yhdeksi havainnoksi.</w:t>
      </w:r>
    </w:p>
    <w:p>
      <w:pPr>
        <w:pStyle w:val="BodyText"/>
      </w:pPr>
      <w:r>
        <w:t xml:space="preserve">Jatkotutkimuksen aihe: haastatellaan kasvihuonetuotantoon erikoistuneita asiantuntijoita sekä viljelijöitä kasvihuone-, puutarha- ja peltotuotannon aloilta.</w:t>
      </w:r>
    </w:p>
    <w:p>
      <w:pPr>
        <w:pStyle w:val="Heading2"/>
      </w:pPr>
      <w:bookmarkStart w:id="125" w:name="luotettavuus"/>
      <w:bookmarkEnd w:id="125"/>
      <w:r>
        <w:t xml:space="preserve">Luotettavuus</w:t>
      </w:r>
    </w:p>
    <w:p>
      <w:pPr>
        <w:pStyle w:val="Heading2"/>
      </w:pPr>
      <w:bookmarkStart w:id="126" w:name="hyödynnettävyys"/>
      <w:bookmarkEnd w:id="126"/>
      <w:r>
        <w:t xml:space="preserve">Hyödynnettävyys</w:t>
      </w:r>
    </w:p>
    <w:p>
      <w:pPr>
        <w:pStyle w:val="Heading1"/>
      </w:pPr>
      <w:bookmarkStart w:id="127" w:name="liitteet"/>
      <w:bookmarkEnd w:id="127"/>
      <w:r>
        <w:t xml:space="preserve">LIITTEET</w:t>
      </w:r>
    </w:p>
    <w:p>
      <w:pPr>
        <w:pStyle w:val="FirstParagraph"/>
      </w:pPr>
      <w:r>
        <w:t xml:space="preserve">R heatmap.2</w:t>
      </w:r>
    </w:p>
    <w:p>
      <w:pPr>
        <w:pStyle w:val="Heading1"/>
      </w:pPr>
      <w:bookmarkStart w:id="128" w:name="lahteet"/>
      <w:bookmarkEnd w:id="128"/>
      <w:r>
        <w:t xml:space="preserve">LÄHTEET</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29">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30">
        <w:r>
          <w:rPr>
            <w:rStyle w:val="Hyperlink"/>
          </w:rPr>
          <w:t xml:space="preserve">10.1016/j.inpa.2015.04.002</w:t>
        </w:r>
      </w:hyperlink>
      <w:r>
        <w:t xml:space="preserve">.</w:t>
      </w:r>
    </w:p>
    <w:p>
      <w:pPr>
        <w:pStyle w:val="Bibliography"/>
      </w:pPr>
      <w:r>
        <w:t xml:space="preserve">Bassi, A., Bauer, M., Fiedler, M., Kramp, T., van Kranenburg, R., Lange, S. &amp; Meissner, S. (2016).</w:t>
      </w:r>
      <w:r>
        <w:t xml:space="preserve"> </w:t>
      </w:r>
      <w:r>
        <w:rPr>
          <w:i/>
        </w:rPr>
        <w:t xml:space="preserve">Enabling Things to Talk: Designing IoT Solutions with the IoT Architectural Reference Model</w:t>
      </w:r>
      <w:r>
        <w:t xml:space="preserve">. 1st p. Springer Publishing Company, Incorporated.</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31">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32">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33">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34">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35">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36">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(2018a). Haastattelu 4.</w:t>
      </w:r>
    </w:p>
    <w:p>
      <w:pPr>
        <w:pStyle w:val="Bibliography"/>
      </w:pPr>
      <w:r>
        <w:t xml:space="preserve">Polvinen, T. (2018b). Haastattelu 5.</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37">
        <w:r>
          <w:rPr>
            <w:rStyle w:val="Hyperlink"/>
          </w:rPr>
          <w:t xml:space="preserve">10.1016/j.compag.2017.09.015</w:t>
        </w:r>
      </w:hyperlink>
      <w:r>
        <w:t xml:space="preserve">.</w:t>
      </w:r>
    </w:p>
    <w:p>
      <w:pPr>
        <w:pStyle w:val="Bibliography"/>
      </w:pPr>
      <w:r>
        <w:t xml:space="preserve">Tuntematon (2018).</w:t>
      </w:r>
      <w:r>
        <w:t xml:space="preserve"> </w:t>
      </w:r>
      <w:r>
        <w:rPr>
          <w:i/>
        </w:rPr>
        <w:t xml:space="preserve">Internet of Things Global Standards Initiative</w:t>
      </w:r>
      <w:r>
        <w:t xml:space="preserve">.</w:t>
      </w:r>
      <w:r>
        <w:t xml:space="preserve"> </w:t>
      </w:r>
      <w:hyperlink r:id="rId138">
        <w:r>
          <w:rPr>
            <w:rStyle w:val="Hyperlink"/>
          </w:rPr>
          <w:t xml:space="preserve">https://www.itu.int/en/ITU-T/gsi/iot/Pages/default.aspx</w:t>
        </w:r>
      </w:hyperlink>
      <w:r>
        <w:t xml:space="preserve"> </w:t>
      </w:r>
      <w:r>
        <w:t xml:space="preserve">[2018-09-16].</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39">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40">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199f30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58d6e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36ad9b97"/>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cdd7131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a9945a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8ddcaf6b"/>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b05d32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4a47e4a7"/>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40" Target="https://doi.org/10.1016/j.agsy.2017.01.023" TargetMode="External" /><Relationship Type="http://schemas.openxmlformats.org/officeDocument/2006/relationships/hyperlink" Id="rId139" Target="https://doi.org/10.1016/j.biosystemseng.2017.09.007" TargetMode="External" /><Relationship Type="http://schemas.openxmlformats.org/officeDocument/2006/relationships/hyperlink" Id="rId129" Target="https://doi.org/10.1016/j.comnet.2010.05.010" TargetMode="External" /><Relationship Type="http://schemas.openxmlformats.org/officeDocument/2006/relationships/hyperlink" Id="rId132" Target="https://doi.org/10.1016/j.compag.2013.08.001" TargetMode="External" /><Relationship Type="http://schemas.openxmlformats.org/officeDocument/2006/relationships/hyperlink" Id="rId137" Target="https://doi.org/10.1016/j.compag.2017.09.015" TargetMode="External" /><Relationship Type="http://schemas.openxmlformats.org/officeDocument/2006/relationships/hyperlink" Id="rId135" Target="https://doi.org/10.1016/j.compag.2017.09.037" TargetMode="External" /><Relationship Type="http://schemas.openxmlformats.org/officeDocument/2006/relationships/hyperlink" Id="rId133" Target="https://doi.org/10.1016/j.future.2013.01.010" TargetMode="External" /><Relationship Type="http://schemas.openxmlformats.org/officeDocument/2006/relationships/hyperlink" Id="rId130" Target="https://doi.org/10.1016/j.inpa.2015.04.002" TargetMode="External" /><Relationship Type="http://schemas.openxmlformats.org/officeDocument/2006/relationships/hyperlink" Id="rId134" Target="https://doi.org/10.1016/j.protcy.2013.11.009" TargetMode="External" /><Relationship Type="http://schemas.openxmlformats.org/officeDocument/2006/relationships/hyperlink" Id="rId131" Target="https://doi.org/10.1037/1089-2680.1.3.311" TargetMode="External" /><Relationship Type="http://schemas.openxmlformats.org/officeDocument/2006/relationships/hyperlink" Id="rId136" Target="https://doi.org/10.1109/TII.2014.2300753" TargetMode="External" /><Relationship Type="http://schemas.openxmlformats.org/officeDocument/2006/relationships/hyperlink" Id="rId138"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40" Target="https://doi.org/10.1016/j.agsy.2017.01.023" TargetMode="External" /><Relationship Type="http://schemas.openxmlformats.org/officeDocument/2006/relationships/hyperlink" Id="rId139" Target="https://doi.org/10.1016/j.biosystemseng.2017.09.007" TargetMode="External" /><Relationship Type="http://schemas.openxmlformats.org/officeDocument/2006/relationships/hyperlink" Id="rId129" Target="https://doi.org/10.1016/j.comnet.2010.05.010" TargetMode="External" /><Relationship Type="http://schemas.openxmlformats.org/officeDocument/2006/relationships/hyperlink" Id="rId132" Target="https://doi.org/10.1016/j.compag.2013.08.001" TargetMode="External" /><Relationship Type="http://schemas.openxmlformats.org/officeDocument/2006/relationships/hyperlink" Id="rId137" Target="https://doi.org/10.1016/j.compag.2017.09.015" TargetMode="External" /><Relationship Type="http://schemas.openxmlformats.org/officeDocument/2006/relationships/hyperlink" Id="rId135" Target="https://doi.org/10.1016/j.compag.2017.09.037" TargetMode="External" /><Relationship Type="http://schemas.openxmlformats.org/officeDocument/2006/relationships/hyperlink" Id="rId133" Target="https://doi.org/10.1016/j.future.2013.01.010" TargetMode="External" /><Relationship Type="http://schemas.openxmlformats.org/officeDocument/2006/relationships/hyperlink" Id="rId130" Target="https://doi.org/10.1016/j.inpa.2015.04.002" TargetMode="External" /><Relationship Type="http://schemas.openxmlformats.org/officeDocument/2006/relationships/hyperlink" Id="rId134" Target="https://doi.org/10.1016/j.protcy.2013.11.009" TargetMode="External" /><Relationship Type="http://schemas.openxmlformats.org/officeDocument/2006/relationships/hyperlink" Id="rId131" Target="https://doi.org/10.1037/1089-2680.1.3.311" TargetMode="External" /><Relationship Type="http://schemas.openxmlformats.org/officeDocument/2006/relationships/hyperlink" Id="rId136" Target="https://doi.org/10.1109/TII.2014.2300753" TargetMode="External" /><Relationship Type="http://schemas.openxmlformats.org/officeDocument/2006/relationships/hyperlink" Id="rId138"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2018-10-02T18:21:13Z</dcterms:created>
  <dcterms:modified xsi:type="dcterms:W3CDTF">2018-10-02T18:21:13Z</dcterms:modified>
</cp:coreProperties>
</file>