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9AAE7" w14:textId="77777777" w:rsidR="00AE0A4C" w:rsidRDefault="00000000">
      <w:r>
        <w:rPr>
          <w:color w:val="666666"/>
          <w:sz w:val="17"/>
        </w:rPr>
        <w:t>Project Summary</w:t>
      </w:r>
    </w:p>
    <w:p w14:paraId="0CCE3F3B" w14:textId="77777777" w:rsidR="00AE0A4C" w:rsidRDefault="00000000">
      <w:pPr>
        <w:pStyle w:val="Title"/>
      </w:pPr>
      <w:r>
        <w:rPr>
          <w:color w:val="123A63"/>
        </w:rPr>
        <w:t>Evaluating Defensive Value in Center Field</w:t>
      </w:r>
    </w:p>
    <w:p w14:paraId="5F5C6FB5" w14:textId="77777777" w:rsidR="00AE0A4C" w:rsidRDefault="00000000">
      <w:pPr>
        <w:spacing w:after="80"/>
      </w:pPr>
      <w:r>
        <w:rPr>
          <w:b/>
        </w:rPr>
        <w:t>Timothy M. Ponden  |  Public Statcast MVP for baseball R&amp;D applications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AE0A4C" w14:paraId="56FCCB31" w14:textId="77777777">
        <w:trPr>
          <w:jc w:val="center"/>
        </w:trPr>
        <w:tc>
          <w:tcPr>
            <w:tcW w:w="10224" w:type="dxa"/>
            <w:shd w:val="clear" w:color="auto" w:fill="EEF4FB"/>
            <w:vAlign w:val="center"/>
          </w:tcPr>
          <w:p w14:paraId="78365236" w14:textId="77777777" w:rsidR="00AE0A4C" w:rsidRDefault="00000000">
            <w:r>
              <w:rPr>
                <w:sz w:val="19"/>
              </w:rPr>
              <w:t>Objective: Build a clean, interpretable MVP that estimates catch probability on airborne balls in an approximate center-field zone, then compares actual outs to expected outs to identify defenders who outperform opportunity-adjusted expectations.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AE0A4C" w14:paraId="72131885" w14:textId="77777777">
        <w:trPr>
          <w:jc w:val="center"/>
        </w:trPr>
        <w:tc>
          <w:tcPr>
            <w:tcW w:w="5112" w:type="dxa"/>
          </w:tcPr>
          <w:p w14:paraId="3B0BEE18" w14:textId="77777777" w:rsidR="00AE0A4C" w:rsidRDefault="00000000">
            <w:r>
              <w:rPr>
                <w:b/>
                <w:color w:val="123A63"/>
                <w:sz w:val="23"/>
              </w:rPr>
              <w:t>Approach</w:t>
            </w:r>
          </w:p>
          <w:p w14:paraId="53B9D9A5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Pulled one season of Statcast play-level data with pybaseball.</w:t>
            </w:r>
          </w:p>
          <w:p w14:paraId="1BDF815C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Filtered to balls in play classified as fly balls or line drives.</w:t>
            </w:r>
          </w:p>
          <w:p w14:paraId="687267E8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Defined an approximate center-field opportunity zone using hit-location coordinates.</w:t>
            </w:r>
          </w:p>
          <w:p w14:paraId="0809260C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Created a binary out/not-out target and engineered a simple distance proxy.</w:t>
            </w:r>
          </w:p>
          <w:p w14:paraId="62054A03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Fit a logistic regression model using launch speed, launch angle, and distance.</w:t>
            </w:r>
          </w:p>
          <w:p w14:paraId="7FF54302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Scored each play with catch probability and aggregated to player-level OAE.</w:t>
            </w:r>
          </w:p>
          <w:p w14:paraId="7F188F78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Joined season-level fielding data to keep only players who actually logged center-field time.</w:t>
            </w:r>
          </w:p>
          <w:p w14:paraId="6C44F696" w14:textId="77777777" w:rsidR="00AE0A4C" w:rsidRDefault="00AE0A4C"/>
          <w:p w14:paraId="2CB4CC68" w14:textId="77777777" w:rsidR="00AE0A4C" w:rsidRDefault="00000000">
            <w:r>
              <w:rPr>
                <w:b/>
                <w:color w:val="123A63"/>
                <w:sz w:val="23"/>
              </w:rPr>
              <w:t>Core Output</w:t>
            </w:r>
          </w:p>
          <w:p w14:paraId="2F128B9F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Player leaderboard ranked by OAE</w:t>
            </w:r>
          </w:p>
          <w:p w14:paraId="7583246E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Actual outs vs expected outs scatter plot</w:t>
            </w:r>
          </w:p>
          <w:p w14:paraId="43198FB7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Simple validation metrics for the model</w:t>
            </w:r>
          </w:p>
        </w:tc>
        <w:tc>
          <w:tcPr>
            <w:tcW w:w="5112" w:type="dxa"/>
          </w:tcPr>
          <w:p w14:paraId="46AB2DC8" w14:textId="77777777" w:rsidR="00AE0A4C" w:rsidRDefault="00000000">
            <w:r>
              <w:rPr>
                <w:b/>
                <w:color w:val="123A63"/>
                <w:sz w:val="23"/>
              </w:rPr>
              <w:t>Why This Works as an MVP</w:t>
            </w:r>
          </w:p>
          <w:p w14:paraId="30082461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Uses public data to answer a real baseball decision question.</w:t>
            </w:r>
          </w:p>
          <w:p w14:paraId="43686518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Separates opportunity mix from performance by modeling play difficulty first.</w:t>
            </w:r>
          </w:p>
          <w:p w14:paraId="16FB2AFA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Produces a result that is interpretable by non-technical stakeholders.</w:t>
            </w:r>
          </w:p>
          <w:p w14:paraId="3CAC89D1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Shows practical workflow design: data pull, cleaning, modeling, aggregation, filtering, visualization, and communication.</w:t>
            </w:r>
          </w:p>
          <w:p w14:paraId="422FFE54" w14:textId="77777777" w:rsidR="00AE0A4C" w:rsidRDefault="00AE0A4C"/>
          <w:p w14:paraId="463CA978" w14:textId="77777777" w:rsidR="00AE0A4C" w:rsidRDefault="00000000">
            <w:r>
              <w:rPr>
                <w:b/>
                <w:color w:val="123A63"/>
                <w:sz w:val="23"/>
              </w:rPr>
              <w:t>Known Limitations</w:t>
            </w:r>
          </w:p>
          <w:p w14:paraId="203E28FA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Center-field opportunities are approximated with spatial boundaries, not exact assignment of defender responsibility.</w:t>
            </w:r>
          </w:p>
          <w:p w14:paraId="0BB6C422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Feature set is intentionally simple to keep the project interpretable and finishable.</w:t>
            </w:r>
          </w:p>
          <w:p w14:paraId="7D8F0080" w14:textId="77777777" w:rsidR="00AE0A4C" w:rsidRDefault="00000000">
            <w:pPr>
              <w:spacing w:after="20"/>
              <w:ind w:left="187" w:hanging="187"/>
            </w:pPr>
            <w:r>
              <w:rPr>
                <w:sz w:val="19"/>
              </w:rPr>
              <w:t>• This is a demonstration project, not a production-grade internal model.</w:t>
            </w:r>
          </w:p>
        </w:tc>
      </w:tr>
    </w:tbl>
    <w:p w14:paraId="61A0A76B" w14:textId="77777777" w:rsidR="00AE0A4C" w:rsidRDefault="00000000">
      <w:r>
        <w:rPr>
          <w:b/>
          <w:color w:val="123A63"/>
          <w:sz w:val="23"/>
        </w:rPr>
        <w:t>Player Metric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AE0A4C" w14:paraId="51E190AC" w14:textId="77777777">
        <w:trPr>
          <w:jc w:val="center"/>
        </w:trPr>
        <w:tc>
          <w:tcPr>
            <w:tcW w:w="5112" w:type="dxa"/>
            <w:shd w:val="clear" w:color="auto" w:fill="D9E8F5"/>
            <w:vAlign w:val="center"/>
          </w:tcPr>
          <w:p w14:paraId="6B438C82" w14:textId="77777777" w:rsidR="00AE0A4C" w:rsidRDefault="00000000">
            <w:r>
              <w:rPr>
                <w:b/>
                <w:sz w:val="19"/>
              </w:rPr>
              <w:t>Item</w:t>
            </w:r>
          </w:p>
        </w:tc>
        <w:tc>
          <w:tcPr>
            <w:tcW w:w="5112" w:type="dxa"/>
            <w:shd w:val="clear" w:color="auto" w:fill="D9E8F5"/>
            <w:vAlign w:val="center"/>
          </w:tcPr>
          <w:p w14:paraId="197252DC" w14:textId="77777777" w:rsidR="00AE0A4C" w:rsidRDefault="00000000">
            <w:r>
              <w:rPr>
                <w:b/>
                <w:sz w:val="19"/>
              </w:rPr>
              <w:t>Definition</w:t>
            </w:r>
          </w:p>
        </w:tc>
      </w:tr>
      <w:tr w:rsidR="00AE0A4C" w14:paraId="4EE04066" w14:textId="77777777">
        <w:trPr>
          <w:jc w:val="center"/>
        </w:trPr>
        <w:tc>
          <w:tcPr>
            <w:tcW w:w="5112" w:type="dxa"/>
            <w:vAlign w:val="center"/>
          </w:tcPr>
          <w:p w14:paraId="5577ECA7" w14:textId="77777777" w:rsidR="00AE0A4C" w:rsidRDefault="00000000">
            <w:r>
              <w:rPr>
                <w:sz w:val="19"/>
              </w:rPr>
              <w:t>OAE</w:t>
            </w:r>
          </w:p>
        </w:tc>
        <w:tc>
          <w:tcPr>
            <w:tcW w:w="5112" w:type="dxa"/>
            <w:vAlign w:val="center"/>
          </w:tcPr>
          <w:p w14:paraId="74BE9829" w14:textId="77777777" w:rsidR="00AE0A4C" w:rsidRDefault="00000000">
            <w:r>
              <w:rPr>
                <w:sz w:val="19"/>
              </w:rPr>
              <w:t>Outs Above Expectation = actual outs - expected outs from the play-level model</w:t>
            </w:r>
          </w:p>
        </w:tc>
      </w:tr>
    </w:tbl>
    <w:p w14:paraId="67F328C8" w14:textId="4BF31E5E" w:rsidR="00AE0A4C" w:rsidRDefault="00AE0A4C">
      <w:pPr>
        <w:spacing w:after="20"/>
        <w:ind w:left="187" w:hanging="187"/>
      </w:pPr>
    </w:p>
    <w:sectPr w:rsidR="00AE0A4C" w:rsidSect="00034616">
      <w:pgSz w:w="12240" w:h="15840"/>
      <w:pgMar w:top="720" w:right="1008" w:bottom="64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269855">
    <w:abstractNumId w:val="8"/>
  </w:num>
  <w:num w:numId="2" w16cid:durableId="128985595">
    <w:abstractNumId w:val="6"/>
  </w:num>
  <w:num w:numId="3" w16cid:durableId="1202132220">
    <w:abstractNumId w:val="5"/>
  </w:num>
  <w:num w:numId="4" w16cid:durableId="1533111680">
    <w:abstractNumId w:val="4"/>
  </w:num>
  <w:num w:numId="5" w16cid:durableId="890725592">
    <w:abstractNumId w:val="7"/>
  </w:num>
  <w:num w:numId="6" w16cid:durableId="1427506571">
    <w:abstractNumId w:val="3"/>
  </w:num>
  <w:num w:numId="7" w16cid:durableId="437526175">
    <w:abstractNumId w:val="2"/>
  </w:num>
  <w:num w:numId="8" w16cid:durableId="318652605">
    <w:abstractNumId w:val="1"/>
  </w:num>
  <w:num w:numId="9" w16cid:durableId="1254509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B96"/>
    <w:rsid w:val="0015074B"/>
    <w:rsid w:val="0029639D"/>
    <w:rsid w:val="00326F90"/>
    <w:rsid w:val="00417B7A"/>
    <w:rsid w:val="00AA1D8D"/>
    <w:rsid w:val="00AE0A4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6D5C52"/>
  <w14:defaultImageDpi w14:val="300"/>
  <w15:docId w15:val="{F0B0E9CB-C502-D049-88A7-CB00A48E5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Timothy Ponden</cp:lastModifiedBy>
  <cp:revision>2</cp:revision>
  <dcterms:created xsi:type="dcterms:W3CDTF">2013-12-23T23:15:00Z</dcterms:created>
  <dcterms:modified xsi:type="dcterms:W3CDTF">2026-03-24T03:09:00Z</dcterms:modified>
  <cp:category/>
</cp:coreProperties>
</file>