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204" w:rsidRDefault="00F60204" w:rsidP="00F60204">
      <w:pPr>
        <w:pStyle w:val="Ttulo"/>
        <w:rPr>
          <w:rFonts w:eastAsia="Times New Roman"/>
          <w:bdr w:val="none" w:sz="0" w:space="0" w:color="auto" w:frame="1"/>
          <w:lang w:eastAsia="es-PE"/>
        </w:rPr>
      </w:pPr>
      <w:proofErr w:type="spellStart"/>
      <w:r>
        <w:rPr>
          <w:rFonts w:eastAsia="Times New Roman"/>
          <w:bdr w:val="none" w:sz="0" w:space="0" w:color="auto" w:frame="1"/>
          <w:lang w:eastAsia="es-PE"/>
        </w:rPr>
        <w:t>Framingham</w:t>
      </w:r>
      <w:proofErr w:type="spellEnd"/>
      <w:r>
        <w:rPr>
          <w:rFonts w:eastAsia="Times New Roman"/>
          <w:bdr w:val="none" w:sz="0" w:space="0" w:color="auto" w:frame="1"/>
          <w:lang w:eastAsia="es-PE"/>
        </w:rPr>
        <w:t xml:space="preserve"> </w:t>
      </w:r>
      <w:proofErr w:type="spellStart"/>
      <w:r>
        <w:rPr>
          <w:rFonts w:eastAsia="Times New Roman"/>
          <w:bdr w:val="none" w:sz="0" w:space="0" w:color="auto" w:frame="1"/>
          <w:lang w:eastAsia="es-PE"/>
        </w:rPr>
        <w:t>Metadata</w:t>
      </w:r>
      <w:proofErr w:type="spellEnd"/>
    </w:p>
    <w:p w:rsidR="00F60204" w:rsidRDefault="00F60204" w:rsidP="00C40693">
      <w:pPr>
        <w:spacing w:after="0" w:line="240" w:lineRule="auto"/>
        <w:textAlignment w:val="baseline"/>
        <w:rPr>
          <w:rFonts w:ascii="inherit" w:eastAsia="Times New Roman" w:hAnsi="inherit" w:cs="Times New Roman"/>
          <w:color w:val="202124"/>
          <w:sz w:val="18"/>
          <w:szCs w:val="18"/>
          <w:bdr w:val="none" w:sz="0" w:space="0" w:color="auto" w:frame="1"/>
          <w:lang w:eastAsia="es-PE"/>
        </w:rPr>
      </w:pPr>
    </w:p>
    <w:p w:rsidR="00F60204" w:rsidRDefault="00F60204" w:rsidP="00C40693">
      <w:pPr>
        <w:spacing w:after="0" w:line="240" w:lineRule="auto"/>
        <w:textAlignment w:val="baseline"/>
        <w:rPr>
          <w:rFonts w:ascii="inherit" w:eastAsia="Times New Roman" w:hAnsi="inherit" w:cs="Times New Roman"/>
          <w:color w:val="202124"/>
          <w:sz w:val="18"/>
          <w:szCs w:val="18"/>
          <w:bdr w:val="none" w:sz="0" w:space="0" w:color="auto" w:frame="1"/>
          <w:lang w:eastAsia="es-PE"/>
        </w:rPr>
      </w:pPr>
    </w:p>
    <w:p w:rsidR="005D2844" w:rsidRDefault="005D2844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r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  <w:t>m</w:t>
      </w:r>
      <w:r w:rsidR="00C40693" w:rsidRPr="00C221C9"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  <w:t>ale</w:t>
      </w:r>
    </w:p>
    <w:p w:rsidR="00C40693" w:rsidRP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0 = Female; 1 = Male</w:t>
      </w:r>
    </w:p>
    <w:p w:rsidR="00C40693" w:rsidRDefault="00C40693" w:rsidP="00C40693">
      <w:pPr>
        <w:spacing w:after="0" w:line="240" w:lineRule="auto"/>
        <w:textAlignment w:val="baseline"/>
        <w:rPr>
          <w:rFonts w:ascii="inherit" w:eastAsia="Times New Roman" w:hAnsi="inherit" w:cs="Times New Roman"/>
          <w:color w:val="202124"/>
          <w:sz w:val="18"/>
          <w:szCs w:val="18"/>
          <w:bdr w:val="none" w:sz="0" w:space="0" w:color="auto" w:frame="1"/>
          <w:lang w:eastAsia="es-PE"/>
        </w:rPr>
      </w:pPr>
    </w:p>
    <w:p w:rsidR="005D2844" w:rsidRDefault="005D2844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proofErr w:type="spellStart"/>
      <w:r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  <w:t>a</w:t>
      </w:r>
      <w:r w:rsidR="00C40693" w:rsidRPr="00C221C9"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  <w:t>ge</w:t>
      </w:r>
      <w:proofErr w:type="spellEnd"/>
    </w:p>
    <w:p w:rsidR="00C40693" w:rsidRP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Age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at 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exam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time.</w:t>
      </w:r>
    </w:p>
    <w:p w:rsidR="00C40693" w:rsidRDefault="00C40693" w:rsidP="00C40693">
      <w:pPr>
        <w:spacing w:after="0" w:line="240" w:lineRule="auto"/>
        <w:textAlignment w:val="baseline"/>
        <w:rPr>
          <w:rFonts w:ascii="Google Material Icons" w:eastAsia="Times New Roman" w:hAnsi="Google Material Icons" w:cs="Times New Roman"/>
          <w:color w:val="5F6368"/>
          <w:sz w:val="18"/>
          <w:szCs w:val="18"/>
          <w:bdr w:val="none" w:sz="0" w:space="0" w:color="auto" w:frame="1"/>
          <w:lang w:eastAsia="es-PE"/>
        </w:rPr>
      </w:pPr>
    </w:p>
    <w:p w:rsidR="005D2844" w:rsidRDefault="005D2844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</w:pPr>
      <w:proofErr w:type="spellStart"/>
      <w:r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  <w:t>e</w:t>
      </w:r>
      <w:r w:rsidR="00C40693" w:rsidRPr="00C221C9"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  <w:t>ducation</w:t>
      </w:r>
      <w:proofErr w:type="spellEnd"/>
    </w:p>
    <w:p w:rsidR="00C40693" w:rsidRPr="005D2844" w:rsidRDefault="005D2844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</w:pPr>
      <w:r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1</w:t>
      </w:r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= </w:t>
      </w:r>
      <w:proofErr w:type="spellStart"/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Some</w:t>
      </w:r>
      <w:proofErr w:type="spellEnd"/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High </w:t>
      </w:r>
      <w:proofErr w:type="spellStart"/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School</w:t>
      </w:r>
      <w:proofErr w:type="spellEnd"/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; 2 = High </w:t>
      </w:r>
      <w:proofErr w:type="spellStart"/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School</w:t>
      </w:r>
      <w:proofErr w:type="spellEnd"/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</w:t>
      </w:r>
      <w:proofErr w:type="spellStart"/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or</w:t>
      </w:r>
      <w:proofErr w:type="spellEnd"/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GED; 3 = </w:t>
      </w:r>
      <w:proofErr w:type="spellStart"/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Some</w:t>
      </w:r>
      <w:proofErr w:type="spellEnd"/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</w:t>
      </w:r>
      <w:proofErr w:type="spellStart"/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College</w:t>
      </w:r>
      <w:proofErr w:type="spellEnd"/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</w:t>
      </w:r>
      <w:proofErr w:type="spellStart"/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or</w:t>
      </w:r>
      <w:proofErr w:type="spellEnd"/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</w:t>
      </w:r>
      <w:proofErr w:type="spellStart"/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Vocational</w:t>
      </w:r>
      <w:proofErr w:type="spellEnd"/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</w:t>
      </w:r>
      <w:proofErr w:type="spellStart"/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School</w:t>
      </w:r>
      <w:proofErr w:type="spellEnd"/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; 4 = </w:t>
      </w:r>
      <w:proofErr w:type="spellStart"/>
      <w:r w:rsidR="00C40693"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college</w:t>
      </w:r>
      <w:proofErr w:type="spellEnd"/>
    </w:p>
    <w:p w:rsidR="00C40693" w:rsidRDefault="00C40693" w:rsidP="00C40693">
      <w:pPr>
        <w:spacing w:after="0" w:line="240" w:lineRule="auto"/>
        <w:textAlignment w:val="baseline"/>
        <w:rPr>
          <w:rFonts w:ascii="inherit" w:eastAsia="Times New Roman" w:hAnsi="inherit" w:cs="Times New Roman"/>
          <w:color w:val="202124"/>
          <w:sz w:val="18"/>
          <w:szCs w:val="18"/>
          <w:bdr w:val="none" w:sz="0" w:space="0" w:color="auto" w:frame="1"/>
          <w:lang w:eastAsia="es-PE"/>
        </w:rPr>
      </w:pPr>
    </w:p>
    <w:p w:rsid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</w:pPr>
      <w:proofErr w:type="spellStart"/>
      <w:r w:rsidRPr="00C221C9"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  <w:t>currentSmoker</w:t>
      </w:r>
      <w:proofErr w:type="spellEnd"/>
    </w:p>
    <w:p w:rsidR="00C40693" w:rsidRP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</w:pPr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0 = 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nonsmoker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; 1 = 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smoker</w:t>
      </w:r>
      <w:proofErr w:type="spellEnd"/>
    </w:p>
    <w:p w:rsidR="00C40693" w:rsidRDefault="00C40693" w:rsidP="00C40693">
      <w:pPr>
        <w:spacing w:after="0" w:line="240" w:lineRule="auto"/>
        <w:textAlignment w:val="baseline"/>
        <w:rPr>
          <w:rFonts w:ascii="inherit" w:eastAsia="Times New Roman" w:hAnsi="inherit" w:cs="Times New Roman"/>
          <w:color w:val="202124"/>
          <w:sz w:val="18"/>
          <w:szCs w:val="18"/>
          <w:bdr w:val="none" w:sz="0" w:space="0" w:color="auto" w:frame="1"/>
          <w:lang w:eastAsia="es-PE"/>
        </w:rPr>
      </w:pPr>
    </w:p>
    <w:p w:rsid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proofErr w:type="spellStart"/>
      <w:r w:rsidRPr="00C221C9"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  <w:t>cigsPerDay</w:t>
      </w:r>
      <w:proofErr w:type="spellEnd"/>
    </w:p>
    <w:p w:rsidR="00C40693" w:rsidRP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number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of 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cigarettes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smoked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per 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day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(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estimated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average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)</w:t>
      </w:r>
    </w:p>
    <w:p w:rsidR="00C40693" w:rsidRDefault="00C40693" w:rsidP="00C40693">
      <w:pPr>
        <w:spacing w:after="0" w:line="240" w:lineRule="auto"/>
        <w:textAlignment w:val="baseline"/>
        <w:rPr>
          <w:rFonts w:ascii="inherit" w:eastAsia="Times New Roman" w:hAnsi="inherit" w:cs="Times New Roman"/>
          <w:color w:val="202124"/>
          <w:sz w:val="18"/>
          <w:szCs w:val="18"/>
          <w:bdr w:val="none" w:sz="0" w:space="0" w:color="auto" w:frame="1"/>
          <w:lang w:eastAsia="es-PE"/>
        </w:rPr>
      </w:pPr>
    </w:p>
    <w:p w:rsid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proofErr w:type="spellStart"/>
      <w:r w:rsidRPr="00C221C9"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  <w:t>BPMeds</w:t>
      </w:r>
      <w:proofErr w:type="spellEnd"/>
    </w:p>
    <w:p w:rsidR="00C40693" w:rsidRP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0 = Not on 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Blood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Pressure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medications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; 1 = 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Is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on 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Blood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Pressure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medications</w:t>
      </w:r>
      <w:proofErr w:type="spellEnd"/>
    </w:p>
    <w:p w:rsidR="00C40693" w:rsidRDefault="00C40693" w:rsidP="00C40693">
      <w:pPr>
        <w:spacing w:after="0" w:line="240" w:lineRule="auto"/>
        <w:textAlignment w:val="baseline"/>
        <w:rPr>
          <w:rFonts w:ascii="inherit" w:eastAsia="Times New Roman" w:hAnsi="inherit" w:cs="Times New Roman"/>
          <w:color w:val="202124"/>
          <w:sz w:val="18"/>
          <w:szCs w:val="18"/>
          <w:bdr w:val="none" w:sz="0" w:space="0" w:color="auto" w:frame="1"/>
          <w:lang w:eastAsia="es-PE"/>
        </w:rPr>
      </w:pPr>
    </w:p>
    <w:p w:rsidR="00C40693" w:rsidRPr="00C40693" w:rsidRDefault="00C40693" w:rsidP="00C40693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proofErr w:type="spellStart"/>
      <w:r w:rsidRPr="00C221C9"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  <w:t>prevalentStroke</w:t>
      </w:r>
      <w:proofErr w:type="spellEnd"/>
    </w:p>
    <w:p w:rsidR="00C40693" w:rsidRDefault="00C40693" w:rsidP="00C40693">
      <w:pPr>
        <w:spacing w:after="0" w:line="240" w:lineRule="auto"/>
        <w:textAlignment w:val="baseline"/>
        <w:rPr>
          <w:rFonts w:ascii="inherit" w:eastAsia="Times New Roman" w:hAnsi="inherit" w:cs="Times New Roman"/>
          <w:color w:val="202124"/>
          <w:sz w:val="18"/>
          <w:szCs w:val="18"/>
          <w:bdr w:val="none" w:sz="0" w:space="0" w:color="auto" w:frame="1"/>
          <w:lang w:eastAsia="es-PE"/>
        </w:rPr>
      </w:pPr>
    </w:p>
    <w:p w:rsidR="00C40693" w:rsidRPr="00C40693" w:rsidRDefault="00C40693" w:rsidP="00C40693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proofErr w:type="spellStart"/>
      <w:r w:rsidRPr="00C221C9"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  <w:t>prevalentHyp</w:t>
      </w:r>
      <w:proofErr w:type="spellEnd"/>
    </w:p>
    <w:p w:rsidR="00C40693" w:rsidRDefault="00C40693" w:rsidP="00C40693">
      <w:pPr>
        <w:spacing w:after="0" w:line="240" w:lineRule="auto"/>
        <w:textAlignment w:val="baseline"/>
        <w:rPr>
          <w:rFonts w:ascii="inherit" w:eastAsia="Times New Roman" w:hAnsi="inherit" w:cs="Times New Roman"/>
          <w:color w:val="202124"/>
          <w:sz w:val="18"/>
          <w:szCs w:val="18"/>
          <w:bdr w:val="none" w:sz="0" w:space="0" w:color="auto" w:frame="1"/>
          <w:lang w:eastAsia="es-PE"/>
        </w:rPr>
      </w:pPr>
    </w:p>
    <w:p w:rsid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r w:rsidRPr="00C221C9"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  <w:t>diabetes</w:t>
      </w:r>
    </w:p>
    <w:p w:rsidR="00C40693" w:rsidRP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0 = No; 1 = Yes</w:t>
      </w:r>
    </w:p>
    <w:p w:rsidR="00C40693" w:rsidRDefault="00C40693" w:rsidP="00C40693">
      <w:pPr>
        <w:spacing w:after="0" w:line="240" w:lineRule="auto"/>
        <w:textAlignment w:val="baseline"/>
        <w:rPr>
          <w:rFonts w:ascii="inherit" w:eastAsia="Times New Roman" w:hAnsi="inherit" w:cs="Times New Roman"/>
          <w:color w:val="202124"/>
          <w:sz w:val="18"/>
          <w:szCs w:val="18"/>
          <w:bdr w:val="none" w:sz="0" w:space="0" w:color="auto" w:frame="1"/>
          <w:lang w:eastAsia="es-PE"/>
        </w:rPr>
      </w:pPr>
    </w:p>
    <w:p w:rsid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proofErr w:type="spellStart"/>
      <w:r w:rsidRPr="00C221C9"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  <w:t>totChol</w:t>
      </w:r>
      <w:proofErr w:type="spellEnd"/>
    </w:p>
    <w:p w:rsidR="00C40693" w:rsidRP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mg/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dL</w:t>
      </w:r>
      <w:proofErr w:type="spellEnd"/>
    </w:p>
    <w:p w:rsidR="00C40693" w:rsidRDefault="00C40693" w:rsidP="00C40693">
      <w:pPr>
        <w:spacing w:after="0" w:line="240" w:lineRule="auto"/>
        <w:textAlignment w:val="baseline"/>
        <w:rPr>
          <w:rFonts w:ascii="inherit" w:eastAsia="Times New Roman" w:hAnsi="inherit" w:cs="Times New Roman"/>
          <w:color w:val="202124"/>
          <w:sz w:val="18"/>
          <w:szCs w:val="18"/>
          <w:bdr w:val="none" w:sz="0" w:space="0" w:color="auto" w:frame="1"/>
          <w:lang w:eastAsia="es-PE"/>
        </w:rPr>
      </w:pPr>
    </w:p>
    <w:p w:rsid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proofErr w:type="spellStart"/>
      <w:r w:rsidRPr="00C221C9"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  <w:t>sysBP</w:t>
      </w:r>
      <w:proofErr w:type="spellEnd"/>
    </w:p>
    <w:p w:rsidR="00C40693" w:rsidRP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mmHg</w:t>
      </w:r>
      <w:proofErr w:type="spellEnd"/>
    </w:p>
    <w:p w:rsidR="00C40693" w:rsidRDefault="00C40693" w:rsidP="00C40693">
      <w:pPr>
        <w:spacing w:after="0" w:line="240" w:lineRule="auto"/>
        <w:textAlignment w:val="baseline"/>
        <w:rPr>
          <w:rFonts w:ascii="inherit" w:eastAsia="Times New Roman" w:hAnsi="inherit" w:cs="Times New Roman"/>
          <w:color w:val="202124"/>
          <w:sz w:val="18"/>
          <w:szCs w:val="18"/>
          <w:bdr w:val="none" w:sz="0" w:space="0" w:color="auto" w:frame="1"/>
          <w:lang w:eastAsia="es-PE"/>
        </w:rPr>
      </w:pPr>
    </w:p>
    <w:p w:rsid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proofErr w:type="spellStart"/>
      <w:r w:rsidRPr="00C221C9"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  <w:t>diaBP</w:t>
      </w:r>
      <w:proofErr w:type="spellEnd"/>
    </w:p>
    <w:p w:rsidR="00C40693" w:rsidRP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mmHg</w:t>
      </w:r>
      <w:proofErr w:type="spellEnd"/>
    </w:p>
    <w:p w:rsidR="00C40693" w:rsidRDefault="00C40693" w:rsidP="00C40693">
      <w:pPr>
        <w:spacing w:after="0" w:line="240" w:lineRule="auto"/>
        <w:textAlignment w:val="baseline"/>
        <w:rPr>
          <w:rFonts w:ascii="inherit" w:eastAsia="Times New Roman" w:hAnsi="inherit" w:cs="Times New Roman"/>
          <w:color w:val="202124"/>
          <w:sz w:val="18"/>
          <w:szCs w:val="18"/>
          <w:bdr w:val="none" w:sz="0" w:space="0" w:color="auto" w:frame="1"/>
          <w:lang w:eastAsia="es-PE"/>
        </w:rPr>
      </w:pPr>
    </w:p>
    <w:p w:rsid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bookmarkStart w:id="0" w:name="_GoBack"/>
      <w:proofErr w:type="spellStart"/>
      <w:r w:rsidRPr="00C221C9"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  <w:t>BMI</w:t>
      </w:r>
      <w:proofErr w:type="spellEnd"/>
    </w:p>
    <w:p w:rsidR="00C40693" w:rsidRP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Body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Mass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Index 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calculated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as: 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Weight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 xml:space="preserve"> (kg) / 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Height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(meter-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squared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)</w:t>
      </w:r>
    </w:p>
    <w:p w:rsidR="00C40693" w:rsidRDefault="00C40693" w:rsidP="00C40693">
      <w:pPr>
        <w:spacing w:after="0" w:line="240" w:lineRule="auto"/>
        <w:textAlignment w:val="baseline"/>
        <w:rPr>
          <w:rFonts w:ascii="inherit" w:eastAsia="Times New Roman" w:hAnsi="inherit" w:cs="Times New Roman"/>
          <w:color w:val="202124"/>
          <w:sz w:val="18"/>
          <w:szCs w:val="18"/>
          <w:bdr w:val="none" w:sz="0" w:space="0" w:color="auto" w:frame="1"/>
          <w:lang w:eastAsia="es-PE"/>
        </w:rPr>
      </w:pPr>
    </w:p>
    <w:p w:rsid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proofErr w:type="spellStart"/>
      <w:r w:rsidRPr="00C221C9"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  <w:t>heartRate</w:t>
      </w:r>
      <w:proofErr w:type="spellEnd"/>
    </w:p>
    <w:p w:rsidR="00C40693" w:rsidRP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Beats</w:t>
      </w:r>
      <w:proofErr w:type="spellEnd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/Min (Ventricular)</w:t>
      </w:r>
    </w:p>
    <w:p w:rsidR="00C40693" w:rsidRDefault="00C40693" w:rsidP="00C40693">
      <w:pPr>
        <w:spacing w:after="0" w:line="240" w:lineRule="auto"/>
        <w:textAlignment w:val="baseline"/>
        <w:rPr>
          <w:rFonts w:ascii="inherit" w:eastAsia="Times New Roman" w:hAnsi="inherit" w:cs="Times New Roman"/>
          <w:color w:val="202124"/>
          <w:sz w:val="18"/>
          <w:szCs w:val="18"/>
          <w:bdr w:val="none" w:sz="0" w:space="0" w:color="auto" w:frame="1"/>
          <w:lang w:eastAsia="es-PE"/>
        </w:rPr>
      </w:pPr>
    </w:p>
    <w:p w:rsidR="005D2844" w:rsidRDefault="005D2844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proofErr w:type="spellStart"/>
      <w:r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  <w:t>g</w:t>
      </w:r>
      <w:r w:rsidR="00C40693" w:rsidRPr="00C221C9">
        <w:rPr>
          <w:rFonts w:ascii="inherit" w:eastAsia="Times New Roman" w:hAnsi="inherit" w:cs="Times New Roman"/>
          <w:b/>
          <w:color w:val="202124"/>
          <w:sz w:val="18"/>
          <w:szCs w:val="18"/>
          <w:bdr w:val="none" w:sz="0" w:space="0" w:color="auto" w:frame="1"/>
          <w:lang w:eastAsia="es-PE"/>
        </w:rPr>
        <w:t>lucose</w:t>
      </w:r>
      <w:proofErr w:type="spellEnd"/>
    </w:p>
    <w:p w:rsidR="00C40693" w:rsidRPr="005D2844" w:rsidRDefault="00C40693" w:rsidP="005D2844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5F6368"/>
          <w:sz w:val="18"/>
          <w:szCs w:val="18"/>
          <w:lang w:eastAsia="es-PE"/>
        </w:rPr>
      </w:pPr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mg/</w:t>
      </w:r>
      <w:proofErr w:type="spellStart"/>
      <w:r w:rsidRPr="00C40693">
        <w:rPr>
          <w:rFonts w:ascii="inherit" w:eastAsia="Times New Roman" w:hAnsi="inherit" w:cs="Times New Roman"/>
          <w:color w:val="5F6368"/>
          <w:sz w:val="18"/>
          <w:szCs w:val="18"/>
          <w:lang w:eastAsia="es-PE"/>
        </w:rPr>
        <w:t>dL</w:t>
      </w:r>
      <w:proofErr w:type="spellEnd"/>
    </w:p>
    <w:p w:rsidR="00C40693" w:rsidRDefault="00C40693" w:rsidP="00C40693">
      <w:pPr>
        <w:rPr>
          <w:rFonts w:ascii="Arial" w:eastAsia="Times New Roman" w:hAnsi="Arial" w:cs="Arial"/>
          <w:color w:val="202124"/>
          <w:sz w:val="18"/>
          <w:szCs w:val="18"/>
          <w:bdr w:val="none" w:sz="0" w:space="0" w:color="auto" w:frame="1"/>
          <w:shd w:val="clear" w:color="auto" w:fill="FFFFFF"/>
          <w:lang w:eastAsia="es-PE"/>
        </w:rPr>
      </w:pPr>
    </w:p>
    <w:p w:rsidR="00D60791" w:rsidRPr="00C221C9" w:rsidRDefault="00C40693" w:rsidP="00C40693">
      <w:pPr>
        <w:rPr>
          <w:b/>
        </w:rPr>
      </w:pPr>
      <w:proofErr w:type="spellStart"/>
      <w:r w:rsidRPr="00C221C9">
        <w:rPr>
          <w:rFonts w:ascii="Arial" w:eastAsia="Times New Roman" w:hAnsi="Arial" w:cs="Arial"/>
          <w:b/>
          <w:color w:val="202124"/>
          <w:sz w:val="18"/>
          <w:szCs w:val="18"/>
          <w:bdr w:val="none" w:sz="0" w:space="0" w:color="auto" w:frame="1"/>
          <w:shd w:val="clear" w:color="auto" w:fill="FFFFFF"/>
          <w:lang w:eastAsia="es-PE"/>
        </w:rPr>
        <w:t>TenYearCHD</w:t>
      </w:r>
      <w:bookmarkEnd w:id="0"/>
      <w:proofErr w:type="spellEnd"/>
    </w:p>
    <w:sectPr w:rsidR="00D60791" w:rsidRPr="00C22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oogle Material Ico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93"/>
    <w:rsid w:val="005D2844"/>
    <w:rsid w:val="00882F02"/>
    <w:rsid w:val="00C221C9"/>
    <w:rsid w:val="00C40693"/>
    <w:rsid w:val="00D60791"/>
    <w:rsid w:val="00F6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A546"/>
  <w15:chartTrackingRefBased/>
  <w15:docId w15:val="{44E1EF31-B0C1-426F-80CE-907275A5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-fznzof">
    <w:name w:val="sc-fznzof"/>
    <w:basedOn w:val="Fuentedeprrafopredeter"/>
    <w:rsid w:val="00C40693"/>
  </w:style>
  <w:style w:type="paragraph" w:customStyle="1" w:styleId="sc-fzoxwk">
    <w:name w:val="sc-fzoxwk"/>
    <w:basedOn w:val="Normal"/>
    <w:rsid w:val="00C40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F60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2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0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487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26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2080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20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630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84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542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109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79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528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750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00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608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49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119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83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190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83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54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835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702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3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184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73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218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60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7241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8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137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0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Daddy</cp:lastModifiedBy>
  <cp:revision>4</cp:revision>
  <dcterms:created xsi:type="dcterms:W3CDTF">2020-10-26T13:59:00Z</dcterms:created>
  <dcterms:modified xsi:type="dcterms:W3CDTF">2020-10-26T16:20:00Z</dcterms:modified>
</cp:coreProperties>
</file>