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86AB"/>
          <w:sz w:val="28"/>
          <w:szCs w:val="28"/>
        </w:rPr>
        <w:t xml:space="preserve">FUNCTIONAL SPECIFICATION</w:t>
      </w:r>
    </w:p>
    <w:p>
      <w:pPr>
        <w:spacing w:after="200"/>
        <w:jc w:val="center"/>
      </w:pPr>
      <w:r>
        <w:rPr>
          <w:b/>
          <w:bCs/>
          <w:color w:val="1B3A5C"/>
          <w:sz w:val="44"/>
          <w:szCs w:val="44"/>
        </w:rPr>
        <w:t xml:space="preserve">HWMS — Spesifikasi Fungsional Fase 2 &amp; 3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Policy Engine, Scorecard, KPI/OKR, Risk &amp; Gate — Penjabaran Penuh User Stories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PT Indotek Buana Karya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 1.0 — Juli 2026 — Pendamping PRD v1.1, TDD v1.0, API Spec v1.0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Tujuan &amp; Konteks</w:t>
      </w:r>
    </w:p>
    <w:p>
      <w:pPr>
        <w:spacing w:after="120"/>
      </w:pPr>
      <w:r>
        <w:rPr>
          <w:sz w:val="22"/>
          <w:szCs w:val="22"/>
        </w:rPr>
        <w:t xml:space="preserve">Di PRD v1.1, fitur Fase 2 dan Fase 3 hanya ditulis satu baris per user story karena fokus PRD adalah mengunci MVP. Dokumen ini menjabarkan fitur-fitur itu secara penuh: perilaku, acceptance criteria, aturan bisnis, dan edge case — agar keputusan desain database dan API (yang sudah dibuat schema-complete di TDD) benar-benar terpakai sesuai maksud, dan agar tim tidak menebak saat fase tersebut tiba.</w:t>
      </w:r>
    </w:p>
    <w:p>
      <w:pPr>
        <w:spacing w:after="120"/>
      </w:pPr>
      <w:r>
        <w:rPr>
          <w:sz w:val="22"/>
          <w:szCs w:val="22"/>
        </w:rPr>
        <w:t xml:space="preserve">Dependensi antar fase yang wajib diperhatikan: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Policy Engine (F2) adalah prasyarat untuk WFH request otomatis, check-in mode per role, dan eskalasi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Scorecard (F2) bergantung pada data standup MVP yang sudah terkumpul minimal 1 sprint penuh — jangan aktifkan sebelum ada data historis.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KPI/OKR (F3) menaut ke task via kolom yang sudah ada sejak MVP (tasks.kpi_id, okr_kr_id); yang baru hanyalah UI pengelolaan dan agregasinya.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Fase 2 — Otomasi Kebijakan &amp; Umpan Balik</w:t>
      </w:r>
    </w:p>
    <w:p>
      <w:pPr>
        <w:pStyle w:val="Heading2"/>
        <w:spacing w:after="140" w:before="260"/>
      </w:pPr>
      <w:r>
        <w:t xml:space="preserve">2.1 Policy Engine (Mesin Kebijakan Hybrid)</w:t>
      </w:r>
    </w:p>
    <w:p>
      <w:pPr>
        <w:spacing w:after="120"/>
      </w:pPr>
      <w:r>
        <w:rPr>
          <w:sz w:val="22"/>
          <w:szCs w:val="22"/>
        </w:rPr>
        <w:t xml:space="preserve">Inti F2: mengubah kebijakan hybrid dari aturan tertulis manual menjadi aturan yang dieksekusi sistem. Satu mesin resolusi kebijakan dipakai bersama oleh WFH request, check-in mode, dan reminder.</w:t>
      </w:r>
    </w:p>
    <w:p>
      <w:pPr>
        <w:pStyle w:val="Heading3"/>
        <w:spacing w:after="120" w:before="200"/>
      </w:pPr>
      <w:r>
        <w:t xml:space="preserve">F2-POL-01 — Definisi kebijakan berjenjang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HR, saya mendefinisikan kebijakan hybrid pada tiga tingkat (perusahaan, departemen, role) sehingga pengecualian per unit bisa diatur tanpa menyentuh yang lain.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Kebijakan dapat dibuat pada scope TENANT, DEPARTMENT, atau ROLE dengan atribut: kuota WFH per minggu, hari wajib WFO (array hari), jendela check-in, jam auto-checkout, checkin_mode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Resolusi kebijakan efektif seorang user mengikuti prioritas ROLE &gt; DEPARTMENT &gt; TENANT (yang lebih spesifik menang, per atribut — bukan seluruh objek).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Endpoint debug /policies/resolve?user_id= menampilkan kebijakan efektif beserta asal tiap atribut (dari scope mana).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Resolusi per-atribut: jika ROLE hanya mengatur kuota WFH, atribut jendela check-in tetap turun dari DEPARTMENT/TENANT — bukan seluruh blok ditimpa.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Perubahan kebijakan berlaku untuk hari berikutnya (tidak retroaktif) agar tidak mengubah status is_late yang sudah tercatat.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tanpa kebijakan spesifik apa pun jatuh ke TENANT default (selalu ada).</w:t>
      </w:r>
    </w:p>
    <w:p>
      <w:pPr>
        <w:pStyle w:val="Heading3"/>
        <w:spacing w:after="120" w:before="200"/>
      </w:pPr>
      <w:r>
        <w:t xml:space="preserve">F2-POL-02 — Check-in mode per role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HR, saya menetapkan sebagian role cukup check-in 1x sehari (mode ONCE) sehingga senior remote tidak terbebani ritual sore.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checkin_mode efektif diambil dari policy resolution; nilai per-user (users.checkin_mode) menang atas policy jika di-set eksplisit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mode ONCE: tidak menerima reminder sore, tidak kena auto-checkout, dashboard menandai baris mereka 'mode 1x' agar manajer tidak salah baca sebagai 'lupa check-out'.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Durasi kerja user ONCE tidak dihitung (tidak ada OUT); rekap payroll menandai kolom durasi sebagai n/a, bukan 0.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Perpindahan TWICE→ONCE tidak menghapus data OUT historis.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ONCE tetap bisa check-out manual sukarela jika mau mencatat hasil (opsional, tidak wajib).</w:t>
      </w:r>
    </w:p>
    <w:p>
      <w:pPr>
        <w:pStyle w:val="Heading3"/>
        <w:spacing w:after="120" w:before="200"/>
      </w:pPr>
      <w:r>
        <w:t xml:space="preserve">F2-POL-03 — WFH request dengan auto-approve berbasis kuota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karyawan, saya mengajukan hari WFH tambahan dan sistem otomatis menyetujui jika masih dalam kuota, sehingga tidak semua pengajuan membebani atasan.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Saat pengajuan WFH_EXTRA, sistem mengecek wfh_quotas minggu terkait (dimaterialisasi harian dari checkins + pengajuan approved).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Dalam kuota → status AUTO_APPROVED langsung, tercatat di audit; di luar kuota → status PENDING ke approver dengan konteks 'melebihi kuota (sudah pakai X dari Y hari)'.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Hari wajib WFO (mandatory_wfo_weekdays) tidak bisa diajukan WFH kecuali override manajer.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Kuota dihitung per minggu kalender (Senin–Minggu), configurable ke periode lain di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Pembatalan WFH approved mengembalikan kuota minggu tersebut.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Race condition dua pengajuan bersamaan: kuota dicek dengan lock baris untuk mencegah over-approve.</w:t>
      </w:r>
    </w:p>
    <w:p>
      <w:pPr>
        <w:pStyle w:val="Heading3"/>
        <w:spacing w:after="120" w:before="200"/>
      </w:pPr>
      <w:r>
        <w:t xml:space="preserve">F2-APR-04 — Eskalasi approval otomatis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karyawan, pengajuan saya tidak menggantung karena sistem mengeskalasi approval yang lambat.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Pending &gt; 24 jam → reminder ke approver (push + in-app).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Pending &gt; 48 jam → notifikasi ke atasan approver (manager_id dari approver) + tandai escalated_at + tampil menonjol di inbox mereka.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Approver pengganti (atasan) berwenang memutuskan setelah eskalasi.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Jam kerja saja: perhitungan 24/48 jam mengecualikan akhir pekan &amp; libur (jam kerja, bukan jam kalender).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Jika approver sedang cuti (ada leave approved), eskalasi langsung ke atasannya tanpa menunggu 24 jam.</w:t>
      </w:r>
    </w:p>
    <w:p>
      <w:r>
        <w:br w:type="page"/>
      </w:r>
    </w:p>
    <w:p>
      <w:pPr>
        <w:pStyle w:val="Heading2"/>
        <w:spacing w:after="140" w:before="260"/>
      </w:pPr>
      <w:r>
        <w:t xml:space="preserve">2.2 Personal Scorecard &amp; Umpan Balik</w:t>
      </w:r>
    </w:p>
    <w:p>
      <w:pPr>
        <w:pStyle w:val="Heading3"/>
        <w:spacing w:after="120" w:before="200"/>
      </w:pPr>
      <w:r>
        <w:t xml:space="preserve">F2-SC-01 — Personal Scorecard per periode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CTO/manajer, saya melihat kartu skor tiap orang per sprint dan per bulan sehingga 1-on-1 dan review berbasis data, bukan kesan.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Scorecard berisi: weighted_completion, tasks_done/total, blockers_reported, blockers_resolved, checkin_discipline (% hari kerja dengan check-in tepat waktu + check-out non-auto).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Dihasilkan job scorecard-builder di akhir sprint dan akhir bulan; nilai historis di-snapshot (tidak dihitung ulang mundur meski data lama berubah).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RAG per orang mengikuti ambang completion yang sama dengan program (Green ≥85%, Yellow 60–84%, Red &lt;60%).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checkin_discipline TIDAK memasukkan hari cuti/libur/sakit approved sebagai pelanggaran.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Scorecard bukan alat hukuman: dokumen menegaskan penggunaannya untuk coaching; tidak ada aksi otomatis (mis. peringatan) yang dipicu skor rendah.</w:t>
      </w:r>
    </w:p>
    <w:p>
      <w:pPr>
        <w:pStyle w:val="Heading3"/>
        <w:spacing w:after="120" w:before="200"/>
      </w:pPr>
      <w:r>
        <w:t xml:space="preserve">F2-SC-02 — Transparansi skor ke karyawan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karyawan, saya bisa melihat scorecard saya sendiri sehingga bisa mengoreksi diri sebelum review.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Karyawan mengakses /scorecards untuk dirinya sendiri (read-only), periode berjalan dan historis.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Tampilan menyertakan penjelasan cara hitung tiap metrik (menghindari salah tafsir).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Karyawan TIDAK bisa melihat scorecard rekan (hanya manajer ke atas dalam scope).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Keputusan transparansi ini adalah jawaban atas pertanyaan terbuka #5 di PRD.</w:t>
      </w:r>
    </w:p>
    <w:p>
      <w:pPr>
        <w:pStyle w:val="Heading3"/>
        <w:spacing w:after="120" w:before="200"/>
      </w:pPr>
      <w:r>
        <w:t xml:space="preserve">F2-STD-03 — Riwayat standup &amp; komentar feed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manajer, saya menelusuri riwayat standup seseorang dan berdiskusi di feed sehingga umpan balik terjadi dekat dengan pekerjaannya.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/feed/{user_id}/history menampilkan timeline standup + rasio rencana-vs-selesai per hari/minggu.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Komentar &amp; reaksi pada entri feed; pemilik entri mendapat notifikasi.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Blocker yang sering berulang pada task yang sama ditandai (indikator 'blocker berulang').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Komentar bersifat mendukung; tidak ada fitur 'down-vote' atau penilaian publik antar-rekan.</w:t>
      </w:r>
    </w:p>
    <w:p>
      <w:pPr>
        <w:pStyle w:val="Heading3"/>
        <w:spacing w:after="120" w:before="200"/>
      </w:pPr>
      <w:r>
        <w:t xml:space="preserve">F2-STD-04 — Dependency soft-block &amp; laporan task basi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PM, saya melihat peringatan ketergantungan dan task yang mandek sehingga master data tetap mencerminkan realita.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 dengan dependency belum DONE diberi indikator 'menunggu'; tidak memblokir keras (soft warning) di F2.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stale-task-report mingguan mendaftar task IN_PROGRESS tanpa standup_items selama 5 hari kerja → notifikasi PM.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Soft-block dipilih agar tim tidak terjebak deadlock administratif; hard-block dievaluasi ulang hanya jika terbukti perlu.</w:t>
      </w:r>
    </w:p>
    <w:p>
      <w:pPr>
        <w:pStyle w:val="Heading3"/>
        <w:spacing w:after="120" w:before="200"/>
      </w:pPr>
      <w:r>
        <w:t xml:space="preserve">F2-AUTH-05 — SSO Google Workspace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karyawan, saya login dengan akun Google kantor sehingga tidak perlu password terpisah.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OIDC dengan Google Workspace; pemetaan by email ke user aktif.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yang emailnya tidak terdaftar sebagai user aktif ditolak (tidak ada auto-provisioning).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Fallback email+password tetap tersedia untuk akun non-Workspace (mis. mitra/vendor).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Pergantian email di Workspace ditangani admin via master data, bukan otomatis.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Fase 3 — Governance Program &amp; Productization</w:t>
      </w:r>
    </w:p>
    <w:p>
      <w:pPr>
        <w:spacing w:after="120"/>
      </w:pPr>
      <w:r>
        <w:rPr>
          <w:sz w:val="22"/>
          <w:szCs w:val="22"/>
        </w:rPr>
        <w:t xml:space="preserve">Fase 3 mengangkat sistem dari 'manajemen kerja harian' menjadi 'manajemen program' penuh, sekaligus menyiapkan produk untuk dijual keluar. Seluruh entitas sudah ada di database sejak MVP; F3 menambah UI, agregasi, dan alur kerjanya.</w:t>
      </w:r>
    </w:p>
    <w:p>
      <w:pPr>
        <w:pStyle w:val="Heading2"/>
        <w:spacing w:after="140" w:before="260"/>
      </w:pPr>
      <w:r>
        <w:t xml:space="preserve">3.1 KPI &amp; OKR</w:t>
      </w:r>
    </w:p>
    <w:p>
      <w:pPr>
        <w:pStyle w:val="Heading3"/>
        <w:spacing w:after="120" w:before="200"/>
      </w:pPr>
      <w:r>
        <w:t xml:space="preserve">F3-KPI-01 — KPI per role fungsional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CTO, saya menetapkan KPI per role dan memantau aktual vs target sehingga kinerja terukur pada tingkat peran, bukan hanya task.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 memiliki: role fungsional, nama, target, unit, periode (bulanan/kuartalan).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Aktual diisi manual ATAU ditarik dari agregat task (mis. KPI 'sprint velocity' dari sum weight DONE).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KPI menampilkan tren aktual vs target per periode.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Sumber aktual (manual vs tertaut agregat) dicatat agar auditable.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 tidak otomatis memicu konsekuensi; tetap alat pandang manajemen.</w:t>
      </w:r>
    </w:p>
    <w:p>
      <w:pPr>
        <w:pStyle w:val="Heading3"/>
        <w:spacing w:after="120" w:before="200"/>
      </w:pPr>
      <w:r>
        <w:t xml:space="preserve">F3-OKR-02 — OKR program &amp; keterkaitan task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CTO, saya mendefinisikan OKR kuartalan dan menautkan task ke Key Result sehingga garis dari pekerjaan harian ke tujuan strategis terlihat.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Objective per kuartal; tiap Objective punya beberapa Key Result (deskripsi, target, aktual, unit).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 menaut ke KR via tasks.okr_kr_id (kolom sudah ada sejak MVP).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 KR dapat dihitung dari agregat task tertaut (opsi) atau diisi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Tampilan 'garis pandang': dari OKR → KR → task penyumbang → orang.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Satu task maksimal menaut satu KR (kesederhanaan); jika butuh banyak, gunakan KPI.</w:t>
      </w:r>
    </w:p>
    <w:p>
      <w:pPr>
        <w:pStyle w:val="Heading2"/>
        <w:spacing w:after="140" w:before="260"/>
      </w:pPr>
      <w:r>
        <w:t xml:space="preserve">3.2 Risk Register &amp; Monthly Gate</w:t>
      </w:r>
    </w:p>
    <w:p>
      <w:pPr>
        <w:pStyle w:val="Heading3"/>
        <w:spacing w:after="120" w:before="200"/>
      </w:pPr>
      <w:r>
        <w:t xml:space="preserve">F3-RISK-01 — Risk register per project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PM/CTO, saya mencatat dan memantau risiko program sehingga mitigasi terkelola, bukan reaktif.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Risiko: deskripsi, kategori, probabilitas, dampak, mitigasi, owner, status (OPEN/MITIGATED/CLOSED/ACCEPTED).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Skor risiko = probabilitas × dampak; matriks risiko divisualkan (heat map sederhana).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Risiko terkait blocker berulang dapat ditautkan (dari data F2-STD-03).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Risiko CLOSED tetap tersimpan untuk pembelajaran; tidak dihapus.</w:t>
      </w:r>
    </w:p>
    <w:p>
      <w:pPr>
        <w:pStyle w:val="Heading3"/>
        <w:spacing w:after="120" w:before="200"/>
      </w:pPr>
      <w:r>
        <w:t xml:space="preserve">F3-GATE-02 — Monthly gate (gerbang kelulusan bulanan)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CTO, saya menjalankan gerbang bulanan dengan kriteria eksplisit sehingga keputusan lanjut/tahan program terdokumentasi.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Gate per bulan per project dengan kriteria (jsonb): mis. completion ≥ target, blocker kritis = 0, risiko merah tertangani.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Sistem mengevaluasi kriteria terukur otomatis dan menampilkan status per kriteria (terpenuhi/tidak).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CTO memutuskan GO / NO_GO / CONDITIONAL dengan catatan; keputusan tercatat dengan pengambil &amp; waktu.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Kriteria kualitatif tetap dinilai manusia; sistem hanya menyajikan data pendukung.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Keputusan CONDITIONAL wajib menyertakan syarat yang harus dipenuhi + tenggat.</w:t>
      </w:r>
    </w:p>
    <w:p>
      <w:pPr>
        <w:pStyle w:val="Heading2"/>
        <w:spacing w:after="140" w:before="260"/>
      </w:pPr>
      <w:r>
        <w:t xml:space="preserve">3.3 Executive Dashboard, Integrasi &amp; Kanal</w:t>
      </w:r>
    </w:p>
    <w:p>
      <w:pPr>
        <w:pStyle w:val="Heading3"/>
        <w:spacing w:after="120" w:before="200"/>
      </w:pPr>
      <w:r>
        <w:t xml:space="preserve">F3-EXE-01 — Dashboard eksekutif (BOD)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BOD, saya melihat satu halaman lintas project tanpa detail pribadi sehingga bisa memantau kesehatan portofolio.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Ringkasan lintas project: headcount aktif, sebaran lokasi kerja agregat, kesehatan program (RAG) per project, OKR di jalur/tidak.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Read-only; tidak menampilkan data pribadi (nama individu, selfie, lokasi presisi).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Akses dibatasi role CTO/BOD; setiap akses tercatat.</w:t>
      </w:r>
    </w:p>
    <w:p>
      <w:pPr>
        <w:pStyle w:val="Heading3"/>
        <w:spacing w:after="120" w:before="200"/>
      </w:pPr>
      <w:r>
        <w:t xml:space="preserve">F3-INT-02 — API integrasi HRIS/payroll &amp; kanal WhatsApp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HR/IT, saya mengalirkan data kehadiran ke sistem payroll eksternal dan menyetujui via WhatsApp sehingga sistem menyatu dengan alat yang sudah dipakai.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/integrations/attendance: API key per integrasi, scope read-only, rate limit terpisah, dokumentasi OpenAPI.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Adapter kanal WhatsApp untuk approval (approve/reject dari chat) memakai pipeline notifikasi yang sama.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Semua akses API key tercatat; key dapat dicabut per integrasi tanpa memengaruhi user.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key tidak pernah punya akses tulis ke data karyawan; hanya membaca rekap.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Fallback: jika kanal WhatsApp gagal, approval tetap tersedia via app (tidak ada single point of failure).</w:t>
      </w:r>
    </w:p>
    <w:p>
      <w:pPr>
        <w:pStyle w:val="Heading3"/>
        <w:spacing w:after="120" w:before="200"/>
      </w:pPr>
      <w:r>
        <w:t xml:space="preserve">F3-PROD-03 — Multi-tenant &amp; branding per tenant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Sebagai pemilik produk, saya mengaktifkan tenant baru dengan branding sendiri sehingga HWMS bisa dijual ke klien B2G/enterprise.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Provisioning tenant (nama, slug, tema) tanpa migrasi skema — mengandalkan tenant_id yang sudah ada di semua tabel.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Isolasi data dijamin middleware tenant di setiap query; uji penetrasi lintas-tenant wajib sebelum rilis komersial.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Konfigurasi produk (kebijakan default, retensi, ambang RAG) dapat berbeda per tenant.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Aturan &amp; edge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Tenant internal 'indotek' menjadi tenant referensi; fitur baru diuji di sana dulu.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Opsi deployment per klien (on-prem lisensi) menggunakan image yang sama dengan SaaS.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Urutan Implementasi &amp; Dependensi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182"/>
        <w:gridCol w:w="3931"/>
      </w:tblGrid>
      <w:tr>
        <w:trPr>
          <w:tblHeader/>
        </w:trPr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182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Prasyarat</w:t>
            </w:r>
          </w:p>
        </w:tc>
        <w:tc>
          <w:tcPr>
            <w:tcW w:type="dxa" w:w="3931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Urutan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 Policy Engine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 settings + org lengkap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Fondasi WFH request, mode per role, eskalasi</w:t>
            </w:r>
          </w:p>
        </w:tc>
      </w:tr>
      <w:tr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 WFH request</w:t>
            </w:r>
          </w:p>
        </w:tc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Policy Engine + wfh_quotas job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Auto-approve butuh kuota termaterialisasi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 Scorecard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≥1 sprint data standup MVP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Metrik butuh data historis nyata agar bermakna</w:t>
            </w:r>
          </w:p>
        </w:tc>
      </w:tr>
      <w:tr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 SSO</w:t>
            </w:r>
          </w:p>
        </w:tc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MVP auth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Non-blocking; bisa paralel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 KPI/OKR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Task+agregat MVP stabil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Aktual KPI/KR menarik dari agregat task</w:t>
            </w:r>
          </w:p>
        </w:tc>
      </w:tr>
      <w:tr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 Risk/Gate</w:t>
            </w:r>
          </w:p>
        </w:tc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KPI/OKR (untuk kriteria gate)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Gate mengevaluasi metrik dari KPI/OKR &amp; completion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 Executive dashboard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Semua agregat F2/F3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Menyajikan lapisan paling atas</w:t>
            </w:r>
          </w:p>
        </w:tc>
      </w:tr>
      <w:tr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 Multi-tenant aktif</w:t>
            </w:r>
          </w:p>
        </w:tc>
        <w:tc>
          <w:tcPr>
            <w:tcW w:type="dxa" w:w="3182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Seluruh fitur stabil di tenant internal</w:t>
            </w:r>
          </w:p>
        </w:tc>
        <w:tc>
          <w:tcPr>
            <w:tcW w:type="dxa" w:w="3931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Jual keluar hanya setelah matang internal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Prinsip: jangan aktifkan fitur umpan balik (scorecard, KPI) sebelum ada data yang cukup untuk membuatnya jujur. Skor atau tren dari data satu-dua hari akan menyesatkan dan merusak kepercayaan pada sistem.</w:t>
      </w:r>
    </w:p>
    <w:p>
      <w:pPr>
        <w:pStyle w:val="Heading2"/>
        <w:spacing w:after="140" w:before="260"/>
      </w:pPr>
      <w:r>
        <w:t xml:space="preserve">4.1 Ringkasan Traceability ke 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434"/>
        <w:gridCol w:w="2246"/>
        <w:gridCol w:w="2246"/>
      </w:tblGrid>
      <w:tr>
        <w:trPr>
          <w:tblHeader/>
        </w:trPr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Dokumen ini</w:t>
            </w:r>
          </w:p>
        </w:tc>
        <w:tc>
          <w:tcPr>
            <w:tcW w:type="dxa" w:w="2434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PRD v1.1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TDD v1.0</w:t>
            </w:r>
          </w:p>
        </w:tc>
        <w:tc>
          <w:tcPr>
            <w:tcW w:type="dxa" w:w="2246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Spec v1.0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F2-POL-*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F-04, A-10, A-11, D-03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§4.4 policies/wfh_quotas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§6 /policies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F2-APR-04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D-04, D-05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§5 approval-escalation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§6 /leaves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F2-SC-*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E-04, C-03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§4.5 scorecards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§7 /scorecards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F2-STD-*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C-02, B-06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§5 stale-task-report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§5 /feed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F3-KPI/OKR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B-07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§4.5 kpis/okrs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§9 /kpis /okrs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F3-RISK/GATE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B-08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§4.5 risks/gates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§9 /risks /gates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F3-EXE-01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E-05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§7 /dashboard/executive</w:t>
            </w:r>
          </w:p>
        </w:tc>
      </w:tr>
      <w:tr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F3-INT-02</w:t>
            </w:r>
          </w:p>
        </w:tc>
        <w:tc>
          <w:tcPr>
            <w:tcW w:type="dxa" w:w="2434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E-06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§7.x integrasi</w:t>
            </w:r>
          </w:p>
        </w:tc>
        <w:tc>
          <w:tcPr>
            <w:tcW w:type="dxa" w:w="224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§7 /integrations</w:t>
            </w:r>
          </w:p>
        </w:tc>
      </w:tr>
    </w:tbl>
    <w:sectPr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Functional Spec F2/F3 HWMS v1.0 — PT Indotek Buana Karya — Rahasia Internal —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1B3A5C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2026-07-04T10:55:15.412Z</dcterms:created>
  <dcterms:modified xsi:type="dcterms:W3CDTF">2026-07-04T10:55:15.425Z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