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2E86AB"/>
          <w:sz w:val="28"/>
          <w:szCs w:val="28"/>
        </w:rPr>
        <w:t xml:space="preserve">TECHNICAL DESIGN DOCUMENT</w:t>
      </w:r>
    </w:p>
    <w:p>
      <w:pPr>
        <w:spacing w:after="200"/>
        <w:jc w:val="center"/>
      </w:pPr>
      <w:r>
        <w:rPr>
          <w:b/>
          <w:bCs/>
          <w:color w:val="1B3A5C"/>
          <w:sz w:val="48"/>
          <w:szCs w:val="48"/>
        </w:rPr>
        <w:t xml:space="preserve">HWMS — Desain Teknis Sistem Penuh</w:t>
      </w:r>
    </w:p>
    <w:p>
      <w:pPr>
        <w:spacing w:after="600"/>
        <w:jc w:val="center"/>
      </w:pPr>
      <w:r>
        <w:rPr>
          <w:i/>
          <w:iCs/>
          <w:color w:val="666666"/>
          <w:sz w:val="25"/>
          <w:szCs w:val="25"/>
        </w:rPr>
        <w:t xml:space="preserve">Arsitektur, Data Dictionary Lengkap (MVP + F2 + F3), Keamanan, dan Jalur Productization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PT Indotek Buana Karya</w:t>
      </w:r>
    </w:p>
    <w:p>
      <w:pPr>
        <w:spacing w:after="100"/>
        <w:jc w:val="center"/>
      </w:pPr>
      <w:r>
        <w:rPr>
          <w:sz w:val="22"/>
          <w:szCs w:val="22"/>
        </w:rPr>
        <w:t xml:space="preserve">Versi 1.0 — Juli 2026 — Pendamping PRD HWMS v1.1</w:t>
      </w:r>
    </w:p>
    <w:p>
      <w:pPr>
        <w:spacing w:before="400"/>
        <w:jc w:val="center"/>
      </w:pPr>
      <w:r>
        <w:rPr>
          <w:color w:val="666666"/>
          <w:sz w:val="20"/>
          <w:szCs w:val="20"/>
        </w:rPr>
        <w:t xml:space="preserve">Pemilik: [Nama CTO]  •  Audiens: Tim Engineering  •  Rahasia Internal</w:t>
      </w:r>
    </w:p>
    <w:p>
      <w:r>
        <w:br w:type="page"/>
      </w:r>
    </w:p>
    <w:p>
      <w:pPr>
        <w:pStyle w:val="Heading1"/>
        <w:spacing w:after="160" w:before="320"/>
      </w:pPr>
      <w: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Tujuan &amp; Hubungan dengan PRD</w:t>
      </w:r>
    </w:p>
    <w:p>
      <w:pPr>
        <w:spacing w:after="120" w:before="0"/>
      </w:pPr>
      <w:r>
        <w:rPr>
          <w:sz w:val="22"/>
          <w:szCs w:val="22"/>
        </w:rPr>
        <w:t xml:space="preserve">Dokumen ini adalah pendamping teknis PRD HWMS v1.1. PRD mendefinisikan APA yang dibangun dan urutan fasenya; dokumen ini mendefinisikan BAGAIMANA sistem dirancang secara penuh — mencakup seluruh entitas dan komponen sampai Fase 3, bukan hanya MVP. Tujuannya: keputusan arsitektur yang diambil saat membangun MVP (skema database, RBAC, struktur modul, strategi tenant) sudah mengakomodasi kebutuhan F2/F3 sejak hari pertama, sehingga tidak ada refactor struktural di tengah jalan.</w:t>
      </w:r>
    </w:p>
    <w:p>
      <w:pPr>
        <w:spacing w:after="120" w:before="0"/>
      </w:pPr>
      <w:r>
        <w:rPr>
          <w:sz w:val="22"/>
          <w:szCs w:val="22"/>
        </w:rPr>
        <w:t xml:space="preserve">Prinsip desain yang dipegang di seluruh dokumen: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Schema-complete, UI-incremental: seluruh tabel (termasuk KPI/OKR/Risk/Gate) dibuat di migration awal; yang bertahap adalah API dan UI-nya.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Standup sebagai satu-satunya pintu update harian: semua data progres mengalir dari ritual check-in/check-out, bukan form terpisah.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Flag, bukan blokir: sistem tidak pernah menghukum otomatis; anomali diserahkan ke keputusan manusia.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Productizable by design: keputusan arsitektur mempertimbangkan skenario multi-tenant untuk dijual ke klien B2G/enterprise di masa depan.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2. Arsitektur Sistem</w:t>
      </w:r>
    </w:p>
    <w:p>
      <w:pPr>
        <w:pStyle w:val="Heading2"/>
        <w:spacing w:after="140" w:before="260"/>
      </w:pPr>
      <w:r>
        <w:t xml:space="preserve">2.1 Komponen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434"/>
        <w:gridCol w:w="5242"/>
      </w:tblGrid>
      <w:tr>
        <w:trPr>
          <w:tblHeader/>
        </w:trPr>
        <w:tc>
          <w:tcPr>
            <w:tcW w:type="dxa" w:w="1685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W w:type="dxa" w:w="243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Teknologi</w:t>
            </w:r>
          </w:p>
        </w:tc>
        <w:tc>
          <w:tcPr>
            <w:tcW w:type="dxa" w:w="5242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Tanggung Jawab</w:t>
            </w:r>
          </w:p>
        </w:tc>
      </w:tr>
      <w:tr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Web/PWA Client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React 18 + Vite + Tailwind, vite-plugin-pwa</w:t>
            </w:r>
          </w:p>
        </w:tc>
        <w:tc>
          <w:tcPr>
            <w:tcW w:type="dxa" w:w="52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Satu codebase responsive: mobile view (Employee) + desktop view (Manager/HR/PM/CTO/Admin). Service Worker: cache app shell, antrian offline check-in (IndexedDB via idb), Web Push handler.</w:t>
            </w:r>
          </w:p>
        </w:tc>
      </w:tr>
      <w:tr>
        <w:tc>
          <w:tcPr>
            <w:tcW w:type="dxa" w:w="1685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 Server</w:t>
            </w:r>
          </w:p>
        </w:tc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NestJS (Node 20 LTS)</w:t>
            </w:r>
          </w:p>
        </w:tc>
        <w:tc>
          <w:tcPr>
            <w:tcW w:type="dxa" w:w="524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REST API modular per domain (auth, org, tasks, checkins, standup, approvals, dashboards, admin, integrations). Validasi class-validator, RBAC guard, OpenAPI auto-generate dari decorator.</w:t>
            </w:r>
          </w:p>
        </w:tc>
      </w:tr>
      <w:tr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Worker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NestJS standalone + BullMQ (Redis)</w:t>
            </w:r>
          </w:p>
        </w:tc>
        <w:tc>
          <w:tcPr>
            <w:tcW w:type="dxa" w:w="52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Job terjadwal &amp; asinkron: auto-checkout, reminder, agregasi scorecard, lifecycle selfie, eskalasi approval, kalkulasi RAG.</w:t>
            </w:r>
          </w:p>
        </w:tc>
      </w:tr>
      <w:tr>
        <w:tc>
          <w:tcPr>
            <w:tcW w:type="dxa" w:w="1685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PostgreSQL 16 + Prisma ORM</w:t>
            </w:r>
          </w:p>
        </w:tc>
        <w:tc>
          <w:tcPr>
            <w:tcW w:type="dxa" w:w="524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Sumber kebenaran tunggal. Satu database, skema publik (lihat strategi tenant §3).</w:t>
            </w:r>
          </w:p>
        </w:tc>
      </w:tr>
      <w:tr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Cache &amp; Queue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Redis 7</w:t>
            </w:r>
          </w:p>
        </w:tc>
        <w:tc>
          <w:tcPr>
            <w:tcW w:type="dxa" w:w="52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BullMQ queue, cache agregat dashboard (TTL 5 menit), rate-limit store.</w:t>
            </w:r>
          </w:p>
        </w:tc>
      </w:tr>
      <w:tr>
        <w:tc>
          <w:tcPr>
            <w:tcW w:type="dxa" w:w="1685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S3-compatible (MinIO on-prem / S3 cloud)</w:t>
            </w:r>
          </w:p>
        </w:tc>
        <w:tc>
          <w:tcPr>
            <w:tcW w:type="dxa" w:w="524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Bucket selfies (lifecycle 90 hari), bucket evidences (permanen), bucket attachments (lampiran cuti).</w:t>
            </w:r>
          </w:p>
        </w:tc>
      </w:tr>
      <w:tr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Push Gateway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Web Push VAPID (delivery via FCM)</w:t>
            </w:r>
          </w:p>
        </w:tc>
        <w:tc>
          <w:tcPr>
            <w:tcW w:type="dxa" w:w="52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Reminder &amp; notifikasi mention/approval.</w:t>
            </w:r>
          </w:p>
        </w:tc>
      </w:tr>
      <w:tr>
        <w:tc>
          <w:tcPr>
            <w:tcW w:type="dxa" w:w="1685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Reverse Proxy</w:t>
            </w:r>
          </w:p>
        </w:tc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Nginx / Traefik</w:t>
            </w:r>
          </w:p>
        </w:tc>
        <w:tc>
          <w:tcPr>
            <w:tcW w:type="dxa" w:w="524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TLS termination, kompresi, routing api vs static PWA.</w:t>
            </w:r>
          </w:p>
        </w:tc>
      </w:tr>
    </w:tbl>
    <w:p>
      <w:pPr>
        <w:pStyle w:val="Heading2"/>
        <w:spacing w:after="140" w:before="260"/>
      </w:pPr>
      <w:r>
        <w:t xml:space="preserve">2.2 Alur Data Utama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Check-in: PWA → POST multipart (selfie) → API memvalidasi (jendela, geofence) → tulis checkins + standup_items + blockers dalam satu transaksi → publish event ke queue → worker meng-invalidate cache dashboard &amp; mengirim notifikasi mention.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Offline: payload + foto disimpan IndexedDB → Background Sync / retry saat online → API menerima dengan flag is_offline_sync; device_timestamp disimpan untuk forensik tetapi submitted_at tetap waktu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Agregasi: setiap mutasi task memicu job recompute (debounce 60 detik per sprint); job penuh tiap 5 menit sebagai jaring pengaman; hasil ke tabel agregat + cache Redis.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Export payroll: HR memicu job export → worker membangun XLSX (exceljs) → file ke storage → URL bertanda tangan (signed, kedaluwarsa 24 jam) dikirim ke UI.</w:t>
      </w:r>
    </w:p>
    <w:p>
      <w:pPr>
        <w:pStyle w:val="Heading2"/>
        <w:spacing w:after="140" w:before="260"/>
      </w:pPr>
      <w:r>
        <w:t xml:space="preserve">2.3 Topologi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4493"/>
        <w:gridCol w:w="3370"/>
      </w:tblGrid>
      <w:tr>
        <w:trPr>
          <w:tblHeader/>
        </w:trPr>
        <w:tc>
          <w:tcPr>
            <w:tcW w:type="dxa" w:w="149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Lingkungan</w:t>
            </w:r>
          </w:p>
        </w:tc>
        <w:tc>
          <w:tcPr>
            <w:tcW w:type="dxa" w:w="4493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Topologi</w:t>
            </w:r>
          </w:p>
        </w:tc>
        <w:tc>
          <w:tcPr>
            <w:tcW w:type="dxa" w:w="337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Development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docker-compose: api, web (vite dev), worker, postgres, redis, minio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Seed data demo lengkap termasuk 456 task import</w:t>
            </w:r>
          </w:p>
        </w:tc>
      </w:tr>
      <w:tr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Staging/Pilot</w:t>
            </w:r>
          </w:p>
        </w:tc>
        <w:tc>
          <w:tcPr>
            <w:tcW w:type="dxa" w:w="449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Docker di 1 VM (4 vCPU/8 GB) atau cluster SaftOS internal; backup DB harian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Dipakai pilot 1 tim; data pilot = data produksi (tidak dibuang)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Production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 ×2 + worker ×1 di belakang proxy; PostgreSQL dengan WAL archiving; MinIO replikasi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On-prem (SaftOS) sebagai default — selaras positioning; cloud sebagai opsi klien saat productization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3. Strategi Productization &amp; Multi-Tenant</w:t>
      </w:r>
    </w:p>
    <w:p>
      <w:pPr>
        <w:spacing w:after="120" w:before="0"/>
      </w:pPr>
      <w:r>
        <w:rPr>
          <w:sz w:val="22"/>
          <w:szCs w:val="22"/>
        </w:rPr>
        <w:t xml:space="preserve">HWMS dipakai internal dulu, tetapi keputusan berikut diambil sekarang agar produk dapat dijual tanpa penulisan ulang: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4025"/>
        <w:gridCol w:w="4025"/>
      </w:tblGrid>
      <w:tr>
        <w:trPr>
          <w:tblHeader/>
        </w:trPr>
        <w:tc>
          <w:tcPr>
            <w:tcW w:type="dxa" w:w="131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Aspek</w:t>
            </w:r>
          </w:p>
        </w:tc>
        <w:tc>
          <w:tcPr>
            <w:tcW w:type="dxa" w:w="4025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Keputusan Sekarang (dipakai internal)</w:t>
            </w:r>
          </w:p>
        </w:tc>
        <w:tc>
          <w:tcPr>
            <w:tcW w:type="dxa" w:w="4025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Jalur F3 (productization)</w:t>
            </w:r>
          </w:p>
        </w:tc>
      </w:tr>
      <w:tr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Isolasi tenant</w:t>
            </w:r>
          </w:p>
        </w:tc>
        <w:tc>
          <w:tcPr>
            <w:tcW w:type="dxa" w:w="40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Kolom tenant_id (UUID, default tenant 'indotek') ada di SEMUA tabel bisnis sejak migration pertama; seluruh query Prisma melalui middleware yang menyuntikkan filter tenant_id</w:t>
            </w:r>
          </w:p>
        </w:tc>
        <w:tc>
          <w:tcPr>
            <w:tcW w:type="dxa" w:w="40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Aktivasi multi-tenant = menambah baris di tabel tenants + provisioning; tanpa migrasi skema. Opsi isolasi lebih keras (schema-per-tenant) dievaluasi jika ada klien dengan tuntutan regulasi</w:t>
            </w:r>
          </w:p>
        </w:tc>
      </w:tr>
      <w:tr>
        <w:tc>
          <w:tcPr>
            <w:tcW w:type="dxa" w:w="131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Konfigurasi</w:t>
            </w:r>
          </w:p>
        </w:tc>
        <w:tc>
          <w:tcPr>
            <w:tcW w:type="dxa" w:w="4025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Tabel settings ber-scope tenant (jendela check-in, jam auto-checkout, retensi selfie, aturan RAG)</w:t>
            </w:r>
          </w:p>
        </w:tc>
        <w:tc>
          <w:tcPr>
            <w:tcW w:type="dxa" w:w="4025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Panel konfigurasi per tenant; nilai default produk</w:t>
            </w:r>
          </w:p>
        </w:tc>
      </w:tr>
      <w:tr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Branding</w:t>
            </w:r>
          </w:p>
        </w:tc>
        <w:tc>
          <w:tcPr>
            <w:tcW w:type="dxa" w:w="40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Konstanta tema di satu file (warna, logo, nama produk)</w:t>
            </w:r>
          </w:p>
        </w:tc>
        <w:tc>
          <w:tcPr>
            <w:tcW w:type="dxa" w:w="40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Theming per tenant (logo, warna) dari tabel tenants</w:t>
            </w:r>
          </w:p>
        </w:tc>
      </w:tr>
      <w:tr>
        <w:tc>
          <w:tcPr>
            <w:tcW w:type="dxa" w:w="131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Autentikasi</w:t>
            </w:r>
          </w:p>
        </w:tc>
        <w:tc>
          <w:tcPr>
            <w:tcW w:type="dxa" w:w="4025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JWT internal + SSO Google (F2)</w:t>
            </w:r>
          </w:p>
        </w:tc>
        <w:tc>
          <w:tcPr>
            <w:tcW w:type="dxa" w:w="4025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SSO per tenant (OIDC generik), SAML jika dibutuhkan klien enterprise/pemerintah</w:t>
            </w:r>
          </w:p>
        </w:tc>
      </w:tr>
      <w:tr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residency</w:t>
            </w:r>
          </w:p>
        </w:tc>
        <w:tc>
          <w:tcPr>
            <w:tcW w:type="dxa" w:w="40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Semua data on-prem Indonesia</w:t>
            </w:r>
          </w:p>
        </w:tc>
        <w:tc>
          <w:tcPr>
            <w:tcW w:type="dxa" w:w="40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Deployment on-prem per klien (model lisensi) ATAU SaaS single-region Indonesia — keduanya didukung oleh containerization yang sama</w:t>
            </w:r>
          </w:p>
        </w:tc>
      </w:tr>
    </w:tbl>
    <w:p>
      <w:pPr>
        <w:spacing w:after="120" w:before="0"/>
      </w:pPr>
      <w:r>
        <w:rPr>
          <w:i/>
          <w:iCs/>
          <w:sz w:val="22"/>
          <w:szCs w:val="22"/>
        </w:rPr>
        <w:t xml:space="preserve">Biaya keputusan ini pada MVP hampir nol (satu kolom + satu middleware), tetapi menghemat refactor terbesar yang biasanya dihadapi produk internal yang 'naik kelas' menjadi produk komersial.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Data Dictionary Lengkap (MVP + F2 + F3)</w:t>
      </w:r>
    </w:p>
    <w:p>
      <w:pPr>
        <w:spacing w:after="120" w:before="0"/>
      </w:pPr>
      <w:r>
        <w:rPr>
          <w:sz w:val="22"/>
          <w:szCs w:val="22"/>
        </w:rPr>
        <w:t xml:space="preserve">Seluruh tabel di bawah dibuat pada migration awal (prinsip schema-complete). Kolom umum yang berlaku di semua tabel bisnis dan tidak diulang per tabel: id (UUID PK), tenant_id (UUID, FK tenants), created_at, updated_at, deleted_at (soft delete untuk tabel master). Label fase menunjukkan kapan tabel mulai DIPAKAI, bukan kapan dibuat.</w:t>
      </w:r>
    </w:p>
    <w:p>
      <w:pPr>
        <w:pStyle w:val="Heading2"/>
        <w:spacing w:after="140" w:before="260"/>
      </w:pPr>
      <w:r>
        <w:t xml:space="preserve">4.1 Identitas &amp; Organisasi</w:t>
      </w:r>
    </w:p>
    <w:p>
      <w:pPr>
        <w:pStyle w:val="Heading3"/>
        <w:spacing w:after="120" w:before="200"/>
      </w:pPr>
      <w:r>
        <w:t xml:space="preserve">Tabel: users  (MVP)</w:t>
      </w:r>
    </w:p>
    <w:p>
      <w:pPr>
        <w:spacing w:after="80" w:before="0"/>
      </w:pPr>
      <w:r>
        <w:rPr>
          <w:i/>
          <w:iCs/>
          <w:sz w:val="20"/>
          <w:szCs w:val="20"/>
        </w:rPr>
        <w:t xml:space="preserve">Akun karyawan dan atribut kepegawaian.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872"/>
        <w:gridCol w:w="5054"/>
      </w:tblGrid>
      <w:tr>
        <w:trPr>
          <w:tblHeader/>
        </w:trPr>
        <w:tc>
          <w:tcPr>
            <w:tcW w:type="dxa" w:w="243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72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505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 unik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Login; kelak dipetakan ke SSO subject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full_name, nik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NIK = nomor induk karyawan, dipakai export payroll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department_id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departments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functional_role_id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functional_roles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PO/SA/Infra/BE/FE/QA/TW/Sales — dipakai agregasi per role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manager_id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users, nullable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Atasan langsung = approver default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system_roles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enum[]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EMPLOYEE, MANAGER, PM_ADMIN, HR, CTO, SUPER_ADMIN (multi-role)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timezone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Asia/Jakarta | Asia/Makassar | Asia/Jayapura — acuan jendela check-in &amp; reminder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checkin_mode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TWICE (default) | ONCE — dukungan kebijakan 1x per role (F2)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leave_balance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Saldo cuti tahunan; dipotong saat approval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employment_status, joined_at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enum, date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AKTIF/NONAKTIF; nonaktif = tidak bisa login, data historis tetap</w:t>
            </w:r>
          </w:p>
        </w:tc>
      </w:tr>
    </w:tbl>
    <w:p>
      <w:pPr>
        <w:pStyle w:val="Heading3"/>
        <w:spacing w:after="120" w:before="200"/>
      </w:pPr>
      <w:r>
        <w:t xml:space="preserve">Tabel: departments / functional_roles / teams / team_members  (MVP)</w:t>
      </w:r>
    </w:p>
    <w:p>
      <w:pPr>
        <w:spacing w:after="80" w:before="0"/>
      </w:pPr>
      <w:r>
        <w:rPr>
          <w:i/>
          <w:iCs/>
          <w:sz w:val="20"/>
          <w:szCs w:val="20"/>
        </w:rPr>
        <w:t xml:space="preserve">Struktur organisasi dan keanggotaan tim (tim = unit feed standup; berbasis project team dengan fallback departemen — keputusan #3 PRD).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872"/>
        <w:gridCol w:w="5054"/>
      </w:tblGrid>
      <w:tr>
        <w:trPr>
          <w:tblHeader/>
        </w:trPr>
        <w:tc>
          <w:tcPr>
            <w:tcW w:type="dxa" w:w="243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72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505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departments.name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functional_roles.name, code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Sinkron dengan kolom Role di workbook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teams.name, project_id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varchar, FK nullable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 dapat terikat project atau berdiri sendiri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team_members.team_id, user_id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Satu user boleh multi-tim; feed menampilkan gabungan</w:t>
            </w:r>
          </w:p>
        </w:tc>
      </w:tr>
    </w:tbl>
    <w:p>
      <w:pPr>
        <w:pStyle w:val="Heading3"/>
        <w:spacing w:after="120" w:before="200"/>
      </w:pPr>
      <w:r>
        <w:t xml:space="preserve">Tabel: locations / holidays  (MVP)</w:t>
      </w:r>
    </w:p>
    <w:p>
      <w:pPr>
        <w:spacing w:after="80" w:before="0"/>
      </w:pPr>
      <w:r>
        <w:rPr>
          <w:i/>
          <w:iCs/>
          <w:sz w:val="20"/>
          <w:szCs w:val="20"/>
        </w:rPr>
        <w:t xml:space="preserve">Master lokasi geofence dan kalender libur.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872"/>
        <w:gridCol w:w="5054"/>
      </w:tblGrid>
      <w:tr>
        <w:trPr>
          <w:tblHeader/>
        </w:trPr>
        <w:tc>
          <w:tcPr>
            <w:tcW w:type="dxa" w:w="243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72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505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locations.name, type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varchar, enum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OFFICE | CLIENT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locations.lat, lng, radius_m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numeric, int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Radius default 200 m; CLIENT boleh tanpa koordinat (tanpa validasi radius)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holidays.date, name, is_cuti_bersama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date, varchar, bool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Preload kalender nasional Indonesia per tahun</w:t>
            </w:r>
          </w:p>
        </w:tc>
      </w:tr>
    </w:tbl>
    <w:p>
      <w:pPr>
        <w:pStyle w:val="Heading2"/>
        <w:spacing w:after="140" w:before="260"/>
      </w:pPr>
      <w:r>
        <w:t xml:space="preserve">4.2 Task &amp; Program</w:t>
      </w:r>
    </w:p>
    <w:p>
      <w:pPr>
        <w:pStyle w:val="Heading3"/>
        <w:spacing w:after="120" w:before="200"/>
      </w:pPr>
      <w:r>
        <w:t xml:space="preserve">Tabel: projects / sprints  (MVP)</w:t>
      </w:r>
    </w:p>
    <w:p>
      <w:pPr>
        <w:spacing w:after="80" w:before="0"/>
      </w:pPr>
      <w:r>
        <w:rPr>
          <w:i/>
          <w:iCs/>
          <w:sz w:val="20"/>
          <w:szCs w:val="20"/>
        </w:rPr>
        <w:t xml:space="preserve">Kontainer program kerja.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872"/>
        <w:gridCol w:w="5054"/>
      </w:tblGrid>
      <w:tr>
        <w:trPr>
          <w:tblHeader/>
        </w:trPr>
        <w:tc>
          <w:tcPr>
            <w:tcW w:type="dxa" w:w="243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72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505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projects.name, code_prefix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code_prefix dipakai generator task code (mis. SV)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projects.status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ACTIVE | ARCHIVED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sprints.number, start_date, end_date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int, date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Validasi: tidak overlap dalam satu project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sprints.goal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Sinkron kolom Goal di sheet Sprint Plan</w:t>
            </w:r>
          </w:p>
        </w:tc>
      </w:tr>
    </w:tbl>
    <w:p>
      <w:pPr>
        <w:pStyle w:val="Heading3"/>
        <w:spacing w:after="120" w:before="200"/>
      </w:pPr>
      <w:r>
        <w:t xml:space="preserve">Tabel: tasks  (MVP)</w:t>
      </w:r>
    </w:p>
    <w:p>
      <w:pPr>
        <w:spacing w:after="80" w:before="0"/>
      </w:pPr>
      <w:r>
        <w:rPr>
          <w:i/>
          <w:iCs/>
          <w:sz w:val="20"/>
          <w:szCs w:val="20"/>
        </w:rPr>
        <w:t xml:space="preserve">Unit kerja — pemetaan 1:1 dengan kolom sheet Sprint Tasks (lihat PRD §5.2).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872"/>
        <w:gridCol w:w="5054"/>
      </w:tblGrid>
      <w:tr>
        <w:trPr>
          <w:tblHeader/>
        </w:trPr>
        <w:tc>
          <w:tcPr>
            <w:tcW w:type="dxa" w:w="243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72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505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code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 unik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PREFIX-SS-NNNN, auto-generate, immutable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sprint_id, project_id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functional_role_id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Untuk agregasi per role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workstream, title, deliverable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varchar, text, text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 | HIGH | MEDIUM | LOW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planned_start, planned_end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Dalam rentang sprint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NOT_STARTED | IN_PROGRESS | DONE | BLOCKED | DEFERRED | CANCELLED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percent_complete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 0–100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Sumber update utama: check-out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weight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numeric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Bobot agregasi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risk_level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HIGH | MEDIUM | LOW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rag_override, rag_override_reason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enum nullable, text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Override manual PM atas RAG terhitung; alasan wajib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kpi_id, okr_kr_id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nullable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Diisi mulai F3; kolom ada sejak MVP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00"/>
      </w:pPr>
      <w:r>
        <w:t xml:space="preserve">Tabel: task_assignments / task_dependencies / task_evidences  (MVP)</w:t>
      </w:r>
    </w:p>
    <w:p>
      <w:pPr>
        <w:spacing w:after="80" w:before="0"/>
      </w:pPr>
      <w:r>
        <w:rPr>
          <w:i/>
          <w:iCs/>
          <w:sz w:val="20"/>
          <w:szCs w:val="20"/>
        </w:rPr>
        <w:t xml:space="preserve">Relasi pendukung task.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872"/>
        <w:gridCol w:w="5054"/>
      </w:tblGrid>
      <w:tr>
        <w:trPr>
          <w:tblHeader/>
        </w:trPr>
        <w:tc>
          <w:tcPr>
            <w:tcW w:type="dxa" w:w="243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72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505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task_assignments.task_id, user_id, assigned_at, unassigned_at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FK, timestamptz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Riwayat penuh; owner aktif = unassigned_at NULL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task_dependencies.task_id, depends_on_task_id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Soft warning di MVP; hard block dievaluasi F2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task_evidences.task_id, kind, url_or_key, uploaded_by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FK, enum(LINK|FILE), varchar, FK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FILE → object storage bucket evidences (permanen)</w:t>
            </w:r>
          </w:p>
        </w:tc>
      </w:tr>
    </w:tbl>
    <w:p>
      <w:pPr>
        <w:pStyle w:val="Heading2"/>
        <w:spacing w:after="140" w:before="260"/>
      </w:pPr>
      <w:r>
        <w:t xml:space="preserve">4.3 Kehadiran &amp; Standup</w:t>
      </w:r>
    </w:p>
    <w:p>
      <w:pPr>
        <w:pStyle w:val="Heading3"/>
        <w:spacing w:after="120" w:before="200"/>
      </w:pPr>
      <w:r>
        <w:t xml:space="preserve">Tabel: checkins  (MVP)</w:t>
      </w:r>
    </w:p>
    <w:p>
      <w:pPr>
        <w:spacing w:after="80" w:before="0"/>
      </w:pPr>
      <w:r>
        <w:rPr>
          <w:i/>
          <w:iCs/>
          <w:sz w:val="20"/>
          <w:szCs w:val="20"/>
        </w:rPr>
        <w:t xml:space="preserve">Record kehadiran per momen (IN/OUT).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872"/>
        <w:gridCol w:w="5054"/>
      </w:tblGrid>
      <w:tr>
        <w:trPr>
          <w:tblHeader/>
        </w:trPr>
        <w:tc>
          <w:tcPr>
            <w:tcW w:type="dxa" w:w="243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72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505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user_id, date, type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FK, date, enum(IN|OUT)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Unik per (user, date, type)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work_status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WFH | WFO | ONSITE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client_project_id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nullable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Wajib jika ONSITE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lat, lng, gps_accuracy_m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numeric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Point-in-time saja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selfie_key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Key object storage; dihapus lifecycle 90 hari, kolom di-null-kan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is_auto, is_late, is_offline_sync, geofence_ok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Semua berupa flag informatif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device_timestamp, submitted_at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submitted_at = waktu server = acuan resmi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daily_note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'Hasil hari ini' pada OUT / catatan umum pada IN</w:t>
            </w:r>
          </w:p>
        </w:tc>
      </w:tr>
    </w:tbl>
    <w:p>
      <w:pPr>
        <w:pStyle w:val="Heading3"/>
        <w:spacing w:after="120" w:before="200"/>
      </w:pPr>
      <w:r>
        <w:t xml:space="preserve">Tabel: standup_items / blockers  (MVP)</w:t>
      </w:r>
    </w:p>
    <w:p>
      <w:pPr>
        <w:spacing w:after="80" w:before="0"/>
      </w:pPr>
      <w:r>
        <w:rPr>
          <w:i/>
          <w:iCs/>
          <w:sz w:val="20"/>
          <w:szCs w:val="20"/>
        </w:rPr>
        <w:t xml:space="preserve">Isi standup per task dan blocker.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872"/>
        <w:gridCol w:w="5054"/>
      </w:tblGrid>
      <w:tr>
        <w:trPr>
          <w:tblHeader/>
        </w:trPr>
        <w:tc>
          <w:tcPr>
            <w:tcW w:type="dxa" w:w="243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72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505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standup_items.checkin_id, task_id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standup_items.planned, note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bool, text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planned=true saat IN; baris update saat OUT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standup_items.percent_after, status_after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int, enum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Nilai setelah check-out; disalin ke tasks dalam transaksi yang sama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standup_items.is_carried_over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Sumber draft rencana besok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blockers.task_id, reported_by, description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FK, FK, text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blockers.mentioned_user_ids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UUID[]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Penerima notifikasi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blockers.status, opened_at, resolved_at, resolved_by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enum(OPEN|RESOLVED), timestamptz, FK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Resolve mengembalikan task ke IN_PROGRESS</w:t>
            </w:r>
          </w:p>
        </w:tc>
      </w:tr>
    </w:tbl>
    <w:p>
      <w:pPr>
        <w:pStyle w:val="Heading2"/>
        <w:spacing w:after="140" w:before="260"/>
      </w:pPr>
      <w:r>
        <w:t xml:space="preserve">4.4 Approval &amp; Kebijakan</w:t>
      </w:r>
    </w:p>
    <w:p>
      <w:pPr>
        <w:pStyle w:val="Heading3"/>
        <w:spacing w:after="120" w:before="200"/>
      </w:pPr>
      <w:r>
        <w:t xml:space="preserve">Tabel: leave_requests  (MVP/F2)</w:t>
      </w:r>
    </w:p>
    <w:p>
      <w:pPr>
        <w:spacing w:after="80" w:before="0"/>
      </w:pPr>
      <w:r>
        <w:rPr>
          <w:i/>
          <w:iCs/>
          <w:sz w:val="20"/>
          <w:szCs w:val="20"/>
        </w:rPr>
        <w:t xml:space="preserve">Cuti/izin/sakit (MVP), lembur &amp; WFH request (F2).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872"/>
        <w:gridCol w:w="5054"/>
      </w:tblGrid>
      <w:tr>
        <w:trPr>
          <w:tblHeader/>
        </w:trPr>
        <w:tc>
          <w:tcPr>
            <w:tcW w:type="dxa" w:w="243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72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505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user_id, type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FK, enum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CUTI | IZIN | SAKIT | LEMBUR | WFH_EXTRA | TUKAR_WFO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date_from, date_to, hours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date, numeric nullable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hours untuk LEMBUR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attachment_key, reason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varchar, text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PENDING | APPROVED | REJECTED | CANCELLED | AUTO_APPROVED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approver_id, decided_at, decision_note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FK, timestamptz, text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Alasan wajib saat REJECTED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escalated_at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 nullable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Diisi worker eskalasi &gt;24 jam (F2)</w:t>
            </w:r>
          </w:p>
        </w:tc>
      </w:tr>
    </w:tbl>
    <w:p>
      <w:pPr>
        <w:pStyle w:val="Heading3"/>
        <w:spacing w:after="120" w:before="200"/>
      </w:pPr>
      <w:r>
        <w:t xml:space="preserve">Tabel: policies / wfh_quotas / settings  (F2)</w:t>
      </w:r>
    </w:p>
    <w:p>
      <w:pPr>
        <w:spacing w:after="80" w:before="0"/>
      </w:pPr>
      <w:r>
        <w:rPr>
          <w:i/>
          <w:iCs/>
          <w:sz w:val="20"/>
          <w:szCs w:val="20"/>
        </w:rPr>
        <w:t xml:space="preserve">Mesin kebijakan hybrid (F2) dan konfigurasi ber-scope tenant.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872"/>
        <w:gridCol w:w="5054"/>
      </w:tblGrid>
      <w:tr>
        <w:trPr>
          <w:tblHeader/>
        </w:trPr>
        <w:tc>
          <w:tcPr>
            <w:tcW w:type="dxa" w:w="243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72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505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policies.scope_type, scope_id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enum(TENANT|DEPARTMENT|ROLE), UUID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Resolusi: ROLE &gt; DEPARTMENT &gt; TENANT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policies.wfh_days_per_week, mandatory_wfo_weekdays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int, int[]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Mis. 3 hari WFH, wajib WFO Selasa–Kamis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policies.checkin_window_start/end, auto_checkout_at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Default 07:00–10:00, 18:00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wfh_quotas.user_id, week_start, used_days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FK, date, int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Materialized penggunaan kuota — dasar auto-approve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settings.key, value_json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varchar, jsonb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Retensi selfie, ambang RAG, dsb.</w:t>
            </w:r>
          </w:p>
        </w:tc>
      </w:tr>
    </w:tbl>
    <w:p>
      <w:pPr>
        <w:pStyle w:val="Heading2"/>
        <w:spacing w:after="140" w:before="260"/>
      </w:pPr>
      <w:r>
        <w:t xml:space="preserve">4.5 Scorecard, KPI/OKR, Program Governance</w:t>
      </w:r>
    </w:p>
    <w:p>
      <w:pPr>
        <w:pStyle w:val="Heading3"/>
        <w:spacing w:after="120" w:before="200"/>
      </w:pPr>
      <w:r>
        <w:t xml:space="preserve">Tabel: scorecards  (F2)</w:t>
      </w:r>
    </w:p>
    <w:p>
      <w:pPr>
        <w:spacing w:after="80" w:before="0"/>
      </w:pPr>
      <w:r>
        <w:rPr>
          <w:i/>
          <w:iCs/>
          <w:sz w:val="20"/>
          <w:szCs w:val="20"/>
        </w:rPr>
        <w:t xml:space="preserve">Agregat performa personel per periode (padanan sheet Personal Scorecard).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872"/>
        <w:gridCol w:w="5054"/>
      </w:tblGrid>
      <w:tr>
        <w:trPr>
          <w:tblHeader/>
        </w:trPr>
        <w:tc>
          <w:tcPr>
            <w:tcW w:type="dxa" w:w="243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72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505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user_id, period_type, period_start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FK, enum(SPRINT|MONTH), date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weighted_completion, tasks_done, tasks_total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numeric, int, int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blockers_reported, blockers_resolved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checkin_discipline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numeric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% hari kerja dengan check-in tepat waktu + check-out non-auto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Dihitung dari aturan; historis disimpan (tidak dihitung ulang mundur)</w:t>
            </w:r>
          </w:p>
        </w:tc>
      </w:tr>
    </w:tbl>
    <w:p>
      <w:pPr>
        <w:pStyle w:val="Heading3"/>
        <w:spacing w:after="120" w:before="200"/>
      </w:pPr>
      <w:r>
        <w:t xml:space="preserve">Tabel: kpis / kpi_actuals / okrs / key_results  (F3)</w:t>
      </w:r>
    </w:p>
    <w:p>
      <w:pPr>
        <w:spacing w:after="80" w:before="0"/>
      </w:pPr>
      <w:r>
        <w:rPr>
          <w:i/>
          <w:iCs/>
          <w:sz w:val="20"/>
          <w:szCs w:val="20"/>
        </w:rPr>
        <w:t xml:space="preserve">KPI per role dan OKR program (padanan sheet Role KPI &amp; Program OKR).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872"/>
        <w:gridCol w:w="5054"/>
      </w:tblGrid>
      <w:tr>
        <w:trPr>
          <w:tblHeader/>
        </w:trPr>
        <w:tc>
          <w:tcPr>
            <w:tcW w:type="dxa" w:w="243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72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505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kpis.functional_role_id, name, target, unit, period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FK, varchar, numeric, varchar, enum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kpi_actuals.kpi_id, period_start, actual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FK, date, numeric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Diisi manual atau dari agregat task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okrs.objective, quarter, owner_id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text, varchar, FK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key_results.okr_id, description, target, actual, unit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FK, text, numeric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tasks.okr_kr_id menunjuk ke sini</w:t>
            </w:r>
          </w:p>
        </w:tc>
      </w:tr>
    </w:tbl>
    <w:p>
      <w:pPr>
        <w:pStyle w:val="Heading3"/>
        <w:spacing w:after="120" w:before="200"/>
      </w:pPr>
      <w:r>
        <w:t xml:space="preserve">Tabel: risks / gates / gate_decisions / review_notes  (F2/F3)</w:t>
      </w:r>
    </w:p>
    <w:p>
      <w:pPr>
        <w:spacing w:after="80" w:before="0"/>
      </w:pPr>
      <w:r>
        <w:rPr>
          <w:i/>
          <w:iCs/>
          <w:sz w:val="20"/>
          <w:szCs w:val="20"/>
        </w:rPr>
        <w:t xml:space="preserve">Governance program (padanan Risk Register, Monthly Gate, Weekly Review).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872"/>
        <w:gridCol w:w="5054"/>
      </w:tblGrid>
      <w:tr>
        <w:trPr>
          <w:tblHeader/>
        </w:trPr>
        <w:tc>
          <w:tcPr>
            <w:tcW w:type="dxa" w:w="243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72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505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risks.project_id, description, category, probability, impact, mitigation, owner_id, status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FK, text, enum, enum, enum, text, FK, enum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RAID sederhana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gates.project_id, month, criteria_json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FK, date, jsonb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Kriteria kelulusan bulanan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gate_decisions.gate_id, decision, decided_by, notes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FK, enum(GO|NO_GO|CONDITIONAL), FK, text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review_notes.week_start, author_id, highlights, decisions, actions_json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date, FK, text, text, jsonb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Catatan keputusan Weekly Review CTO</w:t>
            </w:r>
          </w:p>
        </w:tc>
      </w:tr>
    </w:tbl>
    <w:p>
      <w:pPr>
        <w:pStyle w:val="Heading2"/>
        <w:spacing w:after="140" w:before="260"/>
      </w:pPr>
      <w:r>
        <w:t xml:space="preserve">4.6 Infrastruktur Aplikasi</w:t>
      </w:r>
    </w:p>
    <w:p>
      <w:pPr>
        <w:pStyle w:val="Heading3"/>
        <w:spacing w:after="120" w:before="200"/>
      </w:pPr>
      <w:r>
        <w:t xml:space="preserve">Tabel: notifications / push_subscriptions / audit_logs / tenants  (MVP)</w:t>
      </w:r>
    </w:p>
    <w:p>
      <w:pPr>
        <w:spacing w:after="80" w:before="0"/>
      </w:pPr>
      <w:r>
        <w:rPr>
          <w:i/>
          <w:iCs/>
          <w:sz w:val="20"/>
          <w:szCs w:val="20"/>
        </w:rPr>
        <w:t xml:space="preserve">Pendukung lintas modul.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872"/>
        <w:gridCol w:w="5054"/>
      </w:tblGrid>
      <w:tr>
        <w:trPr>
          <w:tblHeader/>
        </w:trPr>
        <w:tc>
          <w:tcPr>
            <w:tcW w:type="dxa" w:w="243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72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505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notifications.user_id, kind, payload_json, read_at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FK, enum, jsonb, timestamptz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Kind: MENTION, APPROVAL_IN, APPROVAL_DECIDED, REMINDER_*, TASK_ASSIGNED, ESCALATION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push_subscriptions.user_id, endpoint, keys_json, user_agent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FK, text, jsonb, varchar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Satu user multi-perangkat; endpoint mati dibersihkan worker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audit_logs.actor_id, entity, entity_id, action, before_json, after_json, at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FK, varchar, UUID, enum, jsonb, timestamptz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Wajib untuk mutasi admin, task, approval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tenants.name, slug, theme_json, is_active</w:t>
            </w:r>
          </w:p>
        </w:tc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varchar, varchar, jsonb, bool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 berisi satu baris: indotek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5. Inventori Job &amp; Scheduler (BullMQ)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246"/>
        <w:gridCol w:w="4118"/>
        <w:gridCol w:w="1123"/>
      </w:tblGrid>
      <w:tr>
        <w:trPr>
          <w:tblHeader/>
        </w:trPr>
        <w:tc>
          <w:tcPr>
            <w:tcW w:type="dxa" w:w="1872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224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11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Perilaku</w:t>
            </w:r>
          </w:p>
        </w:tc>
        <w:tc>
          <w:tcPr>
            <w:tcW w:type="dxa" w:w="1123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auto-checkout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Terjadwal per timezone (18.00 WIB/WITA/WIT)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Buat record OUT flag AUTO untuk user checkin_mode=TWICE yang punya IN tanpa OUT; tanpa update task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reminder-checkin / reminder-checkout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Terjadwal (configurable, default 08.30 &amp; 17.00)</w:t>
            </w:r>
          </w:p>
        </w:tc>
        <w:tc>
          <w:tcPr>
            <w:tcW w:type="dxa" w:w="411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Web Push + notifikasi in-app; skip hari libur, cuti approved, dan user mode ONCE (untuk reminder sore)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recompute-aggregates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Event update task (debounce 60 dtk/sprint) + cron 5 menit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Hitung completion berbobot per sprint/role/user + RAG; tulis cache Redis + tabel agregat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selfie-lifecycle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Harian 02.00</w:t>
            </w:r>
          </w:p>
        </w:tc>
        <w:tc>
          <w:tcPr>
            <w:tcW w:type="dxa" w:w="411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Hapus objek selfie &gt; retensi (default 90 hari), null-kan selfie_key; evidence tidak disentuh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payroll-export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On-demand (HR)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Bangun XLSX, unggah ke storage, kirim signed URL 24 jam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approval-escalation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Cron per jam</w:t>
            </w:r>
          </w:p>
        </w:tc>
        <w:tc>
          <w:tcPr>
            <w:tcW w:type="dxa" w:w="411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Pending &gt;24 jam → reminder approver; &gt;48 jam → notifikasi atasan approver + escalated_at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scorecard-builder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Akhir sprint &amp; akhir bulan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Materialisasi tabel scorecards per user; snapshot historis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quota-materializer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Harian 00.30</w:t>
            </w:r>
          </w:p>
        </w:tc>
        <w:tc>
          <w:tcPr>
            <w:tcW w:type="dxa" w:w="411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Hitung wfh_quotas minggu berjalan dari checkins — dasar auto-approve WFH_EXTRA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stale-task-report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Mingguan Senin 07.00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Daftar task IN_PROGRESS tanpa standup_items 5 hari kerja → notifikasi PM (mitigasi risiko 'task basi')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push-cleanup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Mingguan</w:t>
            </w:r>
          </w:p>
        </w:tc>
        <w:tc>
          <w:tcPr>
            <w:tcW w:type="dxa" w:w="411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Hapus push_subscriptions dengan endpoint 410 Gone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6. Matriks RBAC</w:t>
      </w:r>
    </w:p>
    <w:p>
      <w:pPr>
        <w:spacing w:after="120" w:before="0"/>
      </w:pPr>
      <w:r>
        <w:rPr>
          <w:sz w:val="22"/>
          <w:szCs w:val="22"/>
        </w:rPr>
        <w:t xml:space="preserve">R = read, W = write, O = hanya milik/tim sendiri (own/team-scoped). Satu user dapat memegang beberapa role; izin bersifat union.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123"/>
        <w:gridCol w:w="1123"/>
        <w:gridCol w:w="1123"/>
        <w:gridCol w:w="1123"/>
        <w:gridCol w:w="1123"/>
        <w:gridCol w:w="1123"/>
      </w:tblGrid>
      <w:tr>
        <w:trPr>
          <w:tblHeader/>
        </w:trPr>
        <w:tc>
          <w:tcPr>
            <w:tcW w:type="dxa" w:w="2621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Sumber Daya</w:t>
            </w:r>
          </w:p>
        </w:tc>
        <w:tc>
          <w:tcPr>
            <w:tcW w:type="dxa" w:w="1123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EMPLOYEE</w:t>
            </w:r>
          </w:p>
        </w:tc>
        <w:tc>
          <w:tcPr>
            <w:tcW w:type="dxa" w:w="1123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MANAGER</w:t>
            </w:r>
          </w:p>
        </w:tc>
        <w:tc>
          <w:tcPr>
            <w:tcW w:type="dxa" w:w="1123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PM_ADMIN</w:t>
            </w:r>
          </w:p>
        </w:tc>
        <w:tc>
          <w:tcPr>
            <w:tcW w:type="dxa" w:w="1123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HR</w:t>
            </w:r>
          </w:p>
        </w:tc>
        <w:tc>
          <w:tcPr>
            <w:tcW w:type="dxa" w:w="1123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CTO</w:t>
            </w:r>
          </w:p>
        </w:tc>
        <w:tc>
          <w:tcPr>
            <w:tcW w:type="dxa" w:w="1123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SUPER_ADMIN</w:t>
            </w:r>
          </w:p>
        </w:tc>
      </w:tr>
      <w:t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Check-in/out (buat)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 (diri)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 (diri)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 (diri)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 (diri)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 (diri)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 (diri)</w:t>
            </w:r>
          </w:p>
        </w:tc>
      </w:tr>
      <w:tr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Feed standup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 (tim-O)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 (tim bawahan)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 (project)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 (semua)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 (semua)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 (semua)</w:t>
            </w:r>
          </w:p>
        </w:tc>
      </w:tr>
      <w:t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Task (lihat)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 (semua di project-nya)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R/W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R/W</w:t>
            </w:r>
          </w:p>
        </w:tc>
      </w:tr>
      <w:tr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Task (buat/assign/import)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</w:t>
            </w:r>
          </w:p>
        </w:tc>
      </w:tr>
      <w:t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Update progres task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 (task sendiri via standup)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 (tim)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</w:t>
            </w:r>
          </w:p>
        </w:tc>
      </w:tr>
      <w:tr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Blocker resolve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 (terlibat)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 (tim)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</w:t>
            </w:r>
          </w:p>
        </w:tc>
      </w:tr>
      <w:t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Leave request (buat)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 (diri)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 (diri)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 (diri)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 (diri)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 (diri)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 (diri)</w:t>
            </w:r>
          </w:p>
        </w:tc>
      </w:tr>
      <w:tr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Leave approve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 (bawahan)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 (semua)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</w:t>
            </w:r>
          </w:p>
        </w:tc>
      </w:tr>
      <w:t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Dashboard tim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 (tim)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 (project)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 (semua)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 (semua)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</w:t>
            </w:r>
          </w:p>
        </w:tc>
      </w:tr>
      <w:tr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Dashboard program/CTO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</w:t>
            </w:r>
          </w:p>
        </w:tc>
      </w:tr>
      <w:t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Export payroll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</w:t>
            </w:r>
          </w:p>
        </w:tc>
      </w:tr>
      <w:tr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Selfie orang lain (view)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 (bawahan, alasan tercatat)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 (alasan tercatat)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</w:t>
            </w:r>
          </w:p>
        </w:tc>
      </w:tr>
      <w:t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Master data &amp; kebijakan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 (kebijakan)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</w:t>
            </w:r>
          </w:p>
        </w:tc>
      </w:tr>
      <w:tr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KPI/OKR/Risk/Gate (F3)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 (terkait)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</w:t>
            </w:r>
          </w:p>
        </w:tc>
      </w:tr>
    </w:tbl>
    <w:p>
      <w:pPr>
        <w:spacing w:after="120" w:before="0"/>
      </w:pPr>
      <w:r>
        <w:rPr>
          <w:i/>
          <w:iCs/>
          <w:sz w:val="20"/>
          <w:szCs w:val="20"/>
        </w:rPr>
        <w:t xml:space="preserve">Catatan: setiap akses view selfie orang lain dicatat di audit_logs beserta alasan — kontrol UU PDP.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Keamanan &amp; Perlindungan Data Pribadi</w:t>
      </w:r>
    </w:p>
    <w:p>
      <w:pPr>
        <w:pStyle w:val="Heading2"/>
        <w:spacing w:after="140" w:before="260"/>
      </w:pPr>
      <w:r>
        <w:t xml:space="preserve">7.1 Autentikasi &amp; Sesi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JWT access token 15 menit + refresh token 14 hari (rotasi saat dipakai, revoke saat logout/ganti password); refresh disimpan httpOnly cookie untuk web.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SSO Google Workspace (F2) via OIDC; akun dipetakan by email; provisioning tetap dari master users (bukan auto-create).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Rate limit: login 5 percobaan/menit/IP; endpoint check-in 10/menit/user.</w:t>
      </w:r>
    </w:p>
    <w:p>
      <w:pPr>
        <w:pStyle w:val="Heading2"/>
        <w:spacing w:after="140" w:before="260"/>
      </w:pPr>
      <w:r>
        <w:t xml:space="preserve">7.2 Perlindungan Data (UU PDP No. 27/2022)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246"/>
        <w:gridCol w:w="5054"/>
      </w:tblGrid>
      <w:tr>
        <w:trPr>
          <w:tblHeader/>
        </w:trPr>
        <w:tc>
          <w:tcPr>
            <w:tcW w:type="dxa" w:w="2059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224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Klasifikasi</w:t>
            </w:r>
          </w:p>
        </w:tc>
        <w:tc>
          <w:tcPr>
            <w:tcW w:type="dxa" w:w="505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Kontrol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Selfie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pribadi (biometrik-visual)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Persetujuan eksplisit saat onboarding; enkripsi at-rest (SSE); retensi 90 hari lalu hapus permanen; akses tercatat + beralasan; tidak dipakai untuk pemrosesan lain (tanpa face-recognition di MVP–F2)</w:t>
            </w:r>
          </w:p>
        </w:tc>
      </w:tr>
      <w:tr>
        <w:tc>
          <w:tcPr>
            <w:tcW w:type="dxa" w:w="205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Koordinat GPS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pribadi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Point-in-time saja; presisi disimpan apa adanya tetapi tampilan untuk manajer dibulatkan ke nama area; tidak pernah background tracking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kepegawaian (NIK, saldo cuti)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pribadi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Akses HR + diri sendiri; masked di log</w:t>
            </w:r>
          </w:p>
        </w:tc>
      </w:tr>
      <w:tr>
        <w:tc>
          <w:tcPr>
            <w:tcW w:type="dxa" w:w="205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Isi standup &amp; task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internal perusahaan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Scope tim/project; bukan data pribadi tetapi tetap RBAC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Lampiran sakit (surat dokter)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pribadi sensitif (kesehatan)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Hanya approver + HR; bucket terpisah; retensi mengikuti kebijakan HR (default 2 tahun)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Hak subjek data: endpoint HR untuk export seluruh data pribadi seorang user (JSON) dan anonimisasi saat offboarding (nama → kode, selfie &amp; lampiran dihapus, data agregat historis dipertahankan).</w:t>
      </w:r>
    </w:p>
    <w:p>
      <w:pPr>
        <w:pStyle w:val="Heading2"/>
        <w:spacing w:after="140" w:before="260"/>
      </w:pPr>
      <w:r>
        <w:t xml:space="preserve">7.3 Keamanan Aplikasi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Validasi upload: MIME whitelist (jpeg/png/webp/pdf), max 2 MB foto (kompresi client-side sebelum kirim), 5 MB lampiran; pemindaian nama file; objek disajikan hanya via signed 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OWASP dasar: helmet, CORS whitelist origin, parameterized query (Prisma), output encoding, CSRF tidak relevan untuk bearer-token API tetapi refresh cookie diberi SameSite=Strict.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Secrets via environment/secret manager; tidak ada kredensial di repo (pelajaran dari insiden proxy CLI sebelumnya — tambahkan lockfile audit di CI).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8. Observabilitas &amp; Target Kinerja</w:t>
      </w:r>
    </w:p>
    <w:p>
      <w:pPr>
        <w:pStyle w:val="Heading2"/>
        <w:spacing w:after="140" w:before="260"/>
      </w:pPr>
      <w:r>
        <w:t xml:space="preserve">8.1 Observabilitas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 terstruktur JSON (pino) dengan request-id; level per modul; PII di-mask otomatis (email, NIK, koordinat).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Metrics Prometheus: latency per endpoint, kedalaman queue BullMQ, job gagal, rasio check-in offline-sync, push delivery 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Alert minimum: job auto-checkout gagal (kritis — merusak data payroll), queue backlog &gt; 500, error rate &gt; 2%.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Health endpoint terpisah untuk liveness (proses hidup) dan readiness (DB+Redis+storage terjangkau).</w:t>
      </w:r>
    </w:p>
    <w:p>
      <w:pPr>
        <w:pStyle w:val="Heading2"/>
        <w:spacing w:after="140" w:before="260"/>
      </w:pPr>
      <w:r>
        <w:t xml:space="preserve">8.2 Target Kinerja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2434"/>
        <w:gridCol w:w="3744"/>
      </w:tblGrid>
      <w:tr>
        <w:trPr>
          <w:tblHeader/>
        </w:trPr>
        <w:tc>
          <w:tcPr>
            <w:tcW w:type="dxa" w:w="3182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Operasi</w:t>
            </w:r>
          </w:p>
        </w:tc>
        <w:tc>
          <w:tcPr>
            <w:tcW w:type="dxa" w:w="243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74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/checkins (dengan foto)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p95 &lt; 2,5 dtk di 4G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Kompresi client-side ke ~200 KB sebelum upload</w:t>
            </w:r>
          </w:p>
        </w:tc>
      </w:tr>
      <w:tr>
        <w:tc>
          <w:tcPr>
            <w:tcW w:type="dxa" w:w="318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/me/today</w:t>
            </w:r>
          </w:p>
        </w:tc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p95 &lt; 300 ms</w:t>
            </w:r>
          </w:p>
        </w:tc>
        <w:tc>
          <w:tcPr>
            <w:tcW w:type="dxa" w:w="374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Query paling sering dipanggil — index (user_id, date)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/feed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p95 &lt; 500 ms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Pagination 20 entri</w:t>
            </w:r>
          </w:p>
        </w:tc>
      </w:tr>
      <w:tr>
        <w:tc>
          <w:tcPr>
            <w:tcW w:type="dxa" w:w="318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Dashboard program</w:t>
            </w:r>
          </w:p>
        </w:tc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p95 &lt; 800 ms</w:t>
            </w:r>
          </w:p>
        </w:tc>
        <w:tc>
          <w:tcPr>
            <w:tcW w:type="dxa" w:w="374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Dari cache agregat, bukan hitung on-the-fly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Import 456 task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&lt; 2 menit end-to-end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Bulk insert batch 100</w:t>
            </w:r>
          </w:p>
        </w:tc>
      </w:tr>
      <w:tr>
        <w:tc>
          <w:tcPr>
            <w:tcW w:type="dxa" w:w="318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Export payroll 200 user</w:t>
            </w:r>
          </w:p>
        </w:tc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&lt; 30 dtk</w:t>
            </w:r>
          </w:p>
        </w:tc>
        <w:tc>
          <w:tcPr>
            <w:tcW w:type="dxa" w:w="374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Job asinkron, bukan request sinkron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Beban puncak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 check-in dalam jendela 30 menit pagi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≈ trivial untuk 2 instance API; yang kritis adalah upload storage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9. Strategi Testing &amp; CI/CD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2621"/>
        <w:gridCol w:w="5429"/>
      </w:tblGrid>
      <w:tr>
        <w:trPr>
          <w:tblHeader/>
        </w:trPr>
        <w:tc>
          <w:tcPr>
            <w:tcW w:type="dxa" w:w="131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Lapisan</w:t>
            </w:r>
          </w:p>
        </w:tc>
        <w:tc>
          <w:tcPr>
            <w:tcW w:type="dxa" w:w="2621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Alat</w:t>
            </w:r>
          </w:p>
        </w:tc>
        <w:tc>
          <w:tcPr>
            <w:tcW w:type="dxa" w:w="5429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Cakupan Wajib</w:t>
            </w:r>
          </w:p>
        </w:tc>
      </w:tr>
      <w:tr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Vitest/Jest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Rumus agregasi berbobot &amp; RAG (property-based untuk weight beragam), generator task code, resolusi kebijakan (ROLE&gt;DEPT&gt;TENANT), kalkulasi is_late lintas timezone</w:t>
            </w:r>
          </w:p>
        </w:tc>
      </w:tr>
      <w:tr>
        <w:tc>
          <w:tcPr>
            <w:tcW w:type="dxa" w:w="131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Integrasi API</w:t>
            </w:r>
          </w:p>
        </w:tc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Supertest + testcontainers (Postgres)</w:t>
            </w:r>
          </w:p>
        </w:tc>
        <w:tc>
          <w:tcPr>
            <w:tcW w:type="dxa" w:w="542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Transaksi check-in→standup_items→task update atomik; RBAC per endpoint; idempotensi submit offline-sync ganda (kunci unik user+date+type)</w:t>
            </w:r>
          </w:p>
        </w:tc>
      </w:tr>
      <w:tr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E2E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Playwright (viewport mobile + desktop)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Siklus harian penuh 3 persona; alur offline (matikan network, submit, nyalakan, verifikasi sync); import Excel happy+error path</w:t>
            </w:r>
          </w:p>
        </w:tc>
      </w:tr>
      <w:tr>
        <w:tc>
          <w:tcPr>
            <w:tcW w:type="dxa" w:w="131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Beban</w:t>
            </w:r>
          </w:p>
        </w:tc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k6</w:t>
            </w:r>
          </w:p>
        </w:tc>
        <w:tc>
          <w:tcPr>
            <w:tcW w:type="dxa" w:w="542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Skenario jendela pagi: 200 user check-in 30 menit</w:t>
            </w:r>
          </w:p>
        </w:tc>
      </w:tr>
      <w:tr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Keamanan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pnpm audit + ZAP baseline di CI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Gagal build pada dependensi critical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CI (GitHub Actions/GitLab CI): lint → typecheck → unit → integrasi → build image → e2e terhadap compose → push registry. Branch utama terlindungi; deploy staging otomatis, production manual approval.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Migration discipline: Prisma migrate dengan review SQL; tidak ada perubahan destruktif tanpa langkah expand-contract.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10. Rencana Migrasi Data Workbook</w:t>
      </w:r>
    </w:p>
    <w:p>
      <w:pPr>
        <w:spacing w:after="120" w:before="0"/>
      </w:pPr>
      <w:r>
        <w:rPr>
          <w:sz w:val="22"/>
          <w:szCs w:val="22"/>
        </w:rPr>
        <w:t xml:space="preserve">Workbook 'Saft VE Sprint, KPI &amp; OKR Tracker' menjadi sumber data awal dan alat verifikasi kebenaran sistem.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5242"/>
        <w:gridCol w:w="3370"/>
      </w:tblGrid>
      <w:tr>
        <w:trPr>
          <w:tblHeader/>
        </w:trPr>
        <w:tc>
          <w:tcPr>
            <w:tcW w:type="dxa" w:w="749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Langkah</w:t>
            </w:r>
          </w:p>
        </w:tc>
        <w:tc>
          <w:tcPr>
            <w:tcW w:type="dxa" w:w="5242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Aktivitas</w:t>
            </w:r>
          </w:p>
        </w:tc>
        <w:tc>
          <w:tcPr>
            <w:tcW w:type="dxa" w:w="337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Lulus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M1</w:t>
            </w:r>
          </w:p>
        </w:tc>
        <w:tc>
          <w:tcPr>
            <w:tcW w:type="dxa" w:w="52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Import Lookups → functional_roles, priorities, statuses; Sprint Plan → project + 12 sprints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Jumlah &amp; tanggal sprint identik dengan workbook</w:t>
            </w:r>
          </w:p>
        </w:tc>
      </w:tr>
      <w:tr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M2</w:t>
            </w:r>
          </w:p>
        </w:tc>
        <w:tc>
          <w:tcPr>
            <w:tcW w:type="dxa" w:w="524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Import 456 task Sprint Tasks via fitur bulk import (bukan script khusus — sekaligus menguji fiturnya)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baris gagal tanpa penjelasan; baris TBD-owner masuk sebagai unassigned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M3</w:t>
            </w:r>
          </w:p>
        </w:tc>
        <w:tc>
          <w:tcPr>
            <w:tcW w:type="dxa" w:w="52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Rekonsiliasi agregat: completion per role &amp; sprint hasil sistem vs rumus Excel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Selisih 0 (pembulatan ≤0,5%)</w:t>
            </w:r>
          </w:p>
        </w:tc>
      </w:tr>
      <w:tr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M4</w:t>
            </w:r>
          </w:p>
        </w:tc>
        <w:tc>
          <w:tcPr>
            <w:tcW w:type="dxa" w:w="524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Sheet KPI/OKR/Risk di-parkir sebagai file referensi; dimigrasi saat F3 modulnya siap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Tidak menghambat MVP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M5</w:t>
            </w:r>
          </w:p>
        </w:tc>
        <w:tc>
          <w:tcPr>
            <w:tcW w:type="dxa" w:w="52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Setelah pilot: workbook dibekukan (read-only) — sistem menjadi satu-satunya sumber kebenaran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Keputusan eksplisit CTO, diumumkan ke tim</w:t>
            </w:r>
          </w:p>
        </w:tc>
      </w:tr>
    </w:tbl>
    <w:p>
      <w:pPr>
        <w:spacing w:after="120" w:before="0"/>
      </w:pPr>
      <w:r>
        <w:rPr>
          <w:i/>
          <w:iCs/>
          <w:sz w:val="22"/>
          <w:szCs w:val="22"/>
        </w:rPr>
        <w:t xml:space="preserve">Langkah M3 adalah pengaman terpenting: jika angka sistem tidak cocok dengan Excel yang selama ini dipercaya, kepercayaan pada sistem runtuh sebelum sempat terbentuk.</w:t>
      </w:r>
    </w:p>
    <w:sectPr>
      <w:footerReference w:type="default" r:id="rId7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TDD HWMS v1.0 — PT Indotek Buana Karya — Rahasia Internal — Hal.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b/>
      <w:bCs/>
      <w:color w:val="1B3A5C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2026-07-04T10:41:44.804Z</dcterms:created>
  <dcterms:modified xsi:type="dcterms:W3CDTF">2026-07-04T10:41:44.818Z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