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color w:val="1B365D"/>
          <w:sz w:val="32"/>
          <w:szCs w:val="32"/>
        </w:rPr>
        <w:t xml:space="preserve">INCOME PLAN — PRINT AND EXPORT</w:t>
      </w:r>
    </w:p>
    <w:p>
      <w:pPr>
        <w:spacing w:after="40" w:before="0"/>
      </w:pPr>
      <w:r>
        <w:rPr>
          <w:rFonts w:ascii="Arial" w:cs="Arial" w:eastAsia="Arial" w:hAnsi="Arial"/>
          <w:b w:val="false"/>
          <w:bCs w:val="false"/>
          <w:i w:val="false"/>
          <w:iCs w:val="false"/>
          <w:color w:val="555555"/>
          <w:sz w:val="20"/>
          <w:szCs w:val="20"/>
        </w:rPr>
        <w:t xml:space="preserve">Print-to-PDF, export-to-Excel, print-to-page  |  Output equals the displayed Pattern A or Pattern B configuration</w:t>
      </w:r>
    </w:p>
    <w:p>
      <w:pPr>
        <w:spacing w:after="200" w:before="0"/>
      </w:pPr>
      <w:r>
        <w:rPr>
          <w:rFonts w:ascii="Arial" w:cs="Arial" w:eastAsia="Arial" w:hAnsi="Arial"/>
          <w:b w:val="false"/>
          <w:bCs w:val="false"/>
          <w:i/>
          <w:iCs/>
          <w:color w:val="8A5A00"/>
          <w:sz w:val="18"/>
          <w:szCs w:val="18"/>
        </w:rPr>
        <w:t xml:space="preserve">Status: DRAFT FOR OWNER LOCK  |  8 September 2026  |  Addendum to Income_Plan_Grid_and_Week_Display_Requirements_2026-09-08.docx</w:t>
      </w:r>
    </w:p>
    <w:p>
      <w:pPr>
        <w:pStyle w:val="Heading1"/>
        <w:spacing w:after="120" w:before="240"/>
      </w:pPr>
      <w:r>
        <w:rPr>
          <w:rFonts w:ascii="Arial" w:cs="Arial" w:eastAsia="Arial" w:hAnsi="Arial"/>
          <w:b/>
          <w:bCs/>
        </w:rPr>
        <w:t xml:space="preserve">1. Decision — where Print lives</w:t>
      </w:r>
    </w:p>
    <w:p>
      <w:pPr>
        <w:spacing w:after="80" w:before="0"/>
      </w:pPr>
      <w:r>
        <w:rPr>
          <w:rFonts w:ascii="Arial" w:cs="Arial" w:eastAsia="Arial" w:hAnsi="Arial"/>
          <w:b w:val="false"/>
          <w:bCs w:val="false"/>
          <w:i w:val="false"/>
          <w:iCs w:val="false"/>
          <w:color w:val="222222"/>
          <w:sz w:val="21"/>
          <w:szCs w:val="21"/>
        </w:rPr>
        <w:t xml:space="preserve">Primary home: a Print / Export control on the Income Plan page toolbar, same bar as account chips and historical/future week counts. That is the home because print must use the page’s current configuration (which pattern is open, which accounts, which week window, which week is selected in Pattern B). A File-menu-only control would print the wrong workspace or a stale filter.</w:t>
      </w:r>
    </w:p>
    <w:p>
      <w:pPr>
        <w:spacing w:after="80" w:before="0"/>
      </w:pPr>
      <w:r>
        <w:rPr>
          <w:rFonts w:ascii="Arial" w:cs="Arial" w:eastAsia="Arial" w:hAnsi="Arial"/>
          <w:b w:val="false"/>
          <w:bCs w:val="false"/>
          <w:i w:val="false"/>
          <w:iCs w:val="false"/>
          <w:color w:val="222222"/>
          <w:sz w:val="21"/>
          <w:szCs w:val="21"/>
        </w:rPr>
        <w:t xml:space="preserve">Secondary home: application File menu item “Print current view…” is allowed and must call the same Income Plan print action when Income Plan is the active workspace. File is a convenience, not the source of truth.</w:t>
      </w:r>
    </w:p>
    <w:p>
      <w:pPr>
        <w:spacing w:after="80" w:before="0"/>
      </w:pPr>
      <w:r>
        <w:rPr>
          <w:rFonts w:ascii="Arial" w:cs="Arial" w:eastAsia="Arial" w:hAnsi="Arial"/>
          <w:b w:val="false"/>
          <w:bCs w:val="false"/>
          <w:i w:val="false"/>
          <w:iCs w:val="false"/>
          <w:color w:val="222222"/>
          <w:sz w:val="21"/>
          <w:szCs w:val="21"/>
        </w:rPr>
        <w:t xml:space="preserve">Do not put Print only under a hamburger that hides it from the grid. Do not add a third print dialog on Pattern B that uses different options.</w:t>
      </w:r>
    </w:p>
    <w:p>
      <w:pPr>
        <w:spacing w:after="80" w:before="0"/>
      </w:pPr>
      <w:r>
        <w:rPr>
          <w:rFonts w:ascii="Arial" w:cs="Arial" w:eastAsia="Arial" w:hAnsi="Arial"/>
          <w:b w:val="false"/>
          <w:bCs w:val="false"/>
          <w:i w:val="false"/>
          <w:iCs w:val="false"/>
          <w:color w:val="222222"/>
          <w:sz w:val="21"/>
          <w:szCs w:val="21"/>
        </w:rPr>
        <w:t xml:space="preserve">Recommended label on the page: Print / Export. Opening it shows three actions: Print to page, Save PDF, Export Excel.</w:t>
      </w:r>
    </w:p>
    <w:p>
      <w:pPr>
        <w:pStyle w:val="Heading1"/>
        <w:spacing w:after="120" w:before="240"/>
      </w:pPr>
      <w:r>
        <w:rPr>
          <w:rFonts w:ascii="Arial" w:cs="Arial" w:eastAsia="Arial" w:hAnsi="Arial"/>
          <w:b/>
          <w:bCs/>
        </w:rPr>
        <w:t xml:space="preserve">2. Binding rule — print what is displayed</w:t>
      </w:r>
    </w:p>
    <w:p>
      <w:pPr>
        <w:spacing w:after="80" w:before="0"/>
      </w:pPr>
      <w:r>
        <w:rPr>
          <w:rFonts w:ascii="Arial" w:cs="Arial" w:eastAsia="Arial" w:hAnsi="Arial"/>
          <w:b w:val="false"/>
          <w:bCs w:val="false"/>
          <w:i w:val="false"/>
          <w:iCs w:val="false"/>
          <w:color w:val="222222"/>
          <w:sz w:val="21"/>
          <w:szCs w:val="21"/>
        </w:rPr>
        <w:t xml:space="preserve">The printed or exported artifact uses the as-displayed configuration of the active pattern.</w:t>
      </w:r>
    </w:p>
    <w:p>
      <w:pPr>
        <w:spacing w:after="80" w:before="0"/>
      </w:pPr>
      <w:r>
        <w:rPr>
          <w:rFonts w:ascii="Arial" w:cs="Arial" w:eastAsia="Arial" w:hAnsi="Arial"/>
          <w:b w:val="false"/>
          <w:bCs w:val="false"/>
          <w:i w:val="false"/>
          <w:iCs w:val="false"/>
          <w:color w:val="222222"/>
          <w:sz w:val="21"/>
          <w:szCs w:val="21"/>
        </w:rPr>
        <w:t xml:space="preserve">If Pattern A is showing: output Table 1 account rollup and Table 2 position grid with the current account selection, current historical/future week window, and current year-summary column. Do not add Last Update to Table 1 on paper because it is not on screen.</w:t>
      </w:r>
    </w:p>
    <w:p>
      <w:pPr>
        <w:spacing w:after="80" w:before="0"/>
      </w:pPr>
      <w:r>
        <w:rPr>
          <w:rFonts w:ascii="Arial" w:cs="Arial" w:eastAsia="Arial" w:hAnsi="Arial"/>
          <w:b w:val="false"/>
          <w:bCs w:val="false"/>
          <w:i w:val="false"/>
          <w:iCs w:val="false"/>
          <w:color w:val="222222"/>
          <w:sz w:val="21"/>
          <w:szCs w:val="21"/>
        </w:rPr>
        <w:t xml:space="preserve">If Pattern B is showing: output that one week’s drill-down (KPIs + position rows) for the selected week and the same account filter. Do not expand it into the multi-week grid.</w:t>
      </w:r>
    </w:p>
    <w:p>
      <w:pPr>
        <w:spacing w:after="80" w:before="0"/>
      </w:pPr>
      <w:r>
        <w:rPr>
          <w:rFonts w:ascii="Arial" w:cs="Arial" w:eastAsia="Arial" w:hAnsi="Arial"/>
          <w:b w:val="false"/>
          <w:bCs w:val="false"/>
          <w:i w:val="false"/>
          <w:iCs w:val="false"/>
          <w:color w:val="222222"/>
          <w:sz w:val="21"/>
          <w:szCs w:val="21"/>
        </w:rPr>
        <w:t xml:space="preserve">Hidden rows stay hidden (Hide zero rows, frequency chip, accounts off). Collapsed groups print collapsed unless the owner expands them before print.</w:t>
      </w:r>
    </w:p>
    <w:p>
      <w:pPr>
        <w:spacing w:after="80" w:before="0"/>
      </w:pPr>
      <w:r>
        <w:rPr>
          <w:rFonts w:ascii="Arial" w:cs="Arial" w:eastAsia="Arial" w:hAnsi="Arial"/>
          <w:b w:val="false"/>
          <w:bCs w:val="false"/>
          <w:i w:val="false"/>
          <w:iCs w:val="false"/>
          <w:color w:val="222222"/>
          <w:sz w:val="21"/>
          <w:szCs w:val="21"/>
        </w:rPr>
        <w:t xml:space="preserve">Print does not re-query a different as-of date. It snapshots the numbers already on screen (or the same query the screen just ran).</w:t>
      </w:r>
    </w:p>
    <w:p>
      <w:pPr>
        <w:pStyle w:val="Heading1"/>
        <w:spacing w:after="120" w:before="240"/>
      </w:pPr>
      <w:r>
        <w:rPr>
          <w:rFonts w:ascii="Arial" w:cs="Arial" w:eastAsia="Arial" w:hAnsi="Arial"/>
          <w:b/>
          <w:bCs/>
        </w:rPr>
        <w:t xml:space="preserve">3. Three output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1B365D" w:val="clear"/>
            <w:tcMar>
              <w:top w:type="dxa" w:w="40"/>
              <w:left w:type="dxa" w:w="60"/>
              <w:bottom w:type="dxa" w:w="40"/>
              <w:right w:type="dxa" w:w="60"/>
            </w:tcMar>
            <w:vAlign w:val="center"/>
          </w:tcPr>
          <w:p>
            <w:r>
              <w:rPr>
                <w:rFonts w:ascii="Arial" w:cs="Arial" w:eastAsia="Arial" w:hAnsi="Arial"/>
                <w:b/>
                <w:bCs/>
                <w:color w:val="FFFFFF"/>
                <w:sz w:val="18"/>
                <w:szCs w:val="18"/>
              </w:rPr>
              <w:t xml:space="preserve">Action</w:t>
            </w:r>
          </w:p>
        </w:tc>
        <w:tc>
          <w:tcPr>
            <w:tcW w:type="dxa" w:w="7680"/>
            <w:shd w:fill="1B365D" w:val="clear"/>
            <w:tcMar>
              <w:top w:type="dxa" w:w="40"/>
              <w:left w:type="dxa" w:w="60"/>
              <w:bottom w:type="dxa" w:w="40"/>
              <w:right w:type="dxa" w:w="60"/>
            </w:tcMar>
            <w:vAlign w:val="center"/>
          </w:tcPr>
          <w:p>
            <w:r>
              <w:rPr>
                <w:rFonts w:ascii="Arial" w:cs="Arial" w:eastAsia="Arial" w:hAnsi="Arial"/>
                <w:b/>
                <w:bCs/>
                <w:color w:val="FFFFFF"/>
                <w:sz w:val="18"/>
                <w:szCs w:val="18"/>
              </w:rPr>
              <w:t xml:space="preserve">Behavior</w:t>
            </w:r>
          </w:p>
        </w:tc>
      </w:tr>
      <w:tr>
        <w:tc>
          <w:tcPr>
            <w:tcW w:type="dxa" w:w="2400"/>
            <w:shd w:fill="E8EEF4" w:val="clear"/>
            <w:tcMar>
              <w:top w:type="dxa" w:w="40"/>
              <w:left w:type="dxa" w:w="60"/>
              <w:bottom w:type="dxa" w:w="40"/>
              <w:right w:type="dxa" w:w="60"/>
            </w:tcMar>
            <w:vAlign w:val="center"/>
          </w:tcPr>
          <w:p>
            <w:r>
              <w:rPr>
                <w:rFonts w:ascii="Arial" w:cs="Arial" w:eastAsia="Arial" w:hAnsi="Arial"/>
                <w:b/>
                <w:bCs/>
                <w:color w:val="222222"/>
                <w:sz w:val="18"/>
                <w:szCs w:val="18"/>
              </w:rPr>
              <w:t xml:space="preserve">Print to page</w:t>
            </w:r>
          </w:p>
        </w:tc>
        <w:tc>
          <w:tcPr>
            <w:tcW w:type="dxa" w:w="7680"/>
            <w:shd w:fill="FFFFFF" w:val="clear"/>
            <w:tcMar>
              <w:top w:type="dxa" w:w="40"/>
              <w:left w:type="dxa" w:w="60"/>
              <w:bottom w:type="dxa" w:w="40"/>
              <w:right w:type="dxa" w:w="60"/>
            </w:tcMar>
            <w:vAlign w:val="center"/>
          </w:tcPr>
          <w:p>
            <w:r>
              <w:rPr>
                <w:rFonts w:ascii="Arial" w:cs="Arial" w:eastAsia="Arial" w:hAnsi="Arial"/>
                <w:b w:val="false"/>
                <w:bCs w:val="false"/>
                <w:color w:val="222222"/>
                <w:sz w:val="18"/>
                <w:szCs w:val="18"/>
              </w:rPr>
              <w:t xml:space="preserve">System print dialog. Paper: Pattern A default landscape; Pattern B default landscape if more than 6 columns of detail, else portrait. Fit width to page. Do not scale to unreadable type; wrap extra week columns onto a second page with frozen labels repeated.</w:t>
            </w:r>
          </w:p>
        </w:tc>
      </w:tr>
      <w:tr>
        <w:tc>
          <w:tcPr>
            <w:tcW w:type="dxa" w:w="2400"/>
            <w:shd w:fill="E8EEF4" w:val="clear"/>
            <w:tcMar>
              <w:top w:type="dxa" w:w="40"/>
              <w:left w:type="dxa" w:w="60"/>
              <w:bottom w:type="dxa" w:w="40"/>
              <w:right w:type="dxa" w:w="60"/>
            </w:tcMar>
            <w:vAlign w:val="center"/>
          </w:tcPr>
          <w:p>
            <w:r>
              <w:rPr>
                <w:rFonts w:ascii="Arial" w:cs="Arial" w:eastAsia="Arial" w:hAnsi="Arial"/>
                <w:b/>
                <w:bCs/>
                <w:color w:val="222222"/>
                <w:sz w:val="18"/>
                <w:szCs w:val="18"/>
              </w:rPr>
              <w:t xml:space="preserve">Save PDF</w:t>
            </w:r>
          </w:p>
        </w:tc>
        <w:tc>
          <w:tcPr>
            <w:tcW w:type="dxa" w:w="7680"/>
            <w:shd w:fill="FFFFFF" w:val="clear"/>
            <w:tcMar>
              <w:top w:type="dxa" w:w="40"/>
              <w:left w:type="dxa" w:w="60"/>
              <w:bottom w:type="dxa" w:w="40"/>
              <w:right w:type="dxa" w:w="60"/>
            </w:tcMar>
            <w:vAlign w:val="center"/>
          </w:tcPr>
          <w:p>
            <w:r>
              <w:rPr>
                <w:rFonts w:ascii="Arial" w:cs="Arial" w:eastAsia="Arial" w:hAnsi="Arial"/>
                <w:b w:val="false"/>
                <w:bCs w:val="false"/>
                <w:color w:val="222222"/>
                <w:sz w:val="18"/>
                <w:szCs w:val="18"/>
              </w:rPr>
              <w:t xml:space="preserve">Write a local PDF via the same layout engine as print-to-page. Default filename IncomePlan_A_yyyy-mm-dd.pdf or IncomePlan_B_weekEnding-yyyy-mm-dd.pdf. Write-local-first. No cloud upload.</w:t>
            </w:r>
          </w:p>
        </w:tc>
      </w:tr>
      <w:tr>
        <w:tc>
          <w:tcPr>
            <w:tcW w:type="dxa" w:w="2400"/>
            <w:shd w:fill="E8EEF4" w:val="clear"/>
            <w:tcMar>
              <w:top w:type="dxa" w:w="40"/>
              <w:left w:type="dxa" w:w="60"/>
              <w:bottom w:type="dxa" w:w="40"/>
              <w:right w:type="dxa" w:w="60"/>
            </w:tcMar>
            <w:vAlign w:val="center"/>
          </w:tcPr>
          <w:p>
            <w:r>
              <w:rPr>
                <w:rFonts w:ascii="Arial" w:cs="Arial" w:eastAsia="Arial" w:hAnsi="Arial"/>
                <w:b/>
                <w:bCs/>
                <w:color w:val="222222"/>
                <w:sz w:val="18"/>
                <w:szCs w:val="18"/>
              </w:rPr>
              <w:t xml:space="preserve">Export Excel</w:t>
            </w:r>
          </w:p>
        </w:tc>
        <w:tc>
          <w:tcPr>
            <w:tcW w:type="dxa" w:w="7680"/>
            <w:shd w:fill="FFFFFF" w:val="clear"/>
            <w:tcMar>
              <w:top w:type="dxa" w:w="40"/>
              <w:left w:type="dxa" w:w="60"/>
              <w:bottom w:type="dxa" w:w="40"/>
              <w:right w:type="dxa" w:w="60"/>
            </w:tcMar>
            <w:vAlign w:val="center"/>
          </w:tcPr>
          <w:p>
            <w:r>
              <w:rPr>
                <w:rFonts w:ascii="Arial" w:cs="Arial" w:eastAsia="Arial" w:hAnsi="Arial"/>
                <w:b w:val="false"/>
                <w:bCs w:val="false"/>
                <w:color w:val="222222"/>
                <w:sz w:val="18"/>
                <w:szCs w:val="18"/>
              </w:rPr>
              <w:t xml:space="preserve">Pattern A: sheet AccountRollup + sheet PositionGrid. Pattern B: sheet WeekDetail. Values are numbers, not the HTML mock. Include a Cover sheet with as-of timestamp, selected accounts, week window, pattern, and Plan-lock note.</w:t>
            </w:r>
          </w:p>
        </w:tc>
      </w:tr>
    </w:tbl>
    <w:p>
      <w:pPr>
        <w:pStyle w:val="Heading1"/>
        <w:spacing w:after="120" w:before="240"/>
      </w:pPr>
      <w:r>
        <w:rPr>
          <w:rFonts w:ascii="Arial" w:cs="Arial" w:eastAsia="Arial" w:hAnsi="Arial"/>
          <w:b/>
          <w:bCs/>
        </w:rPr>
        <w:t xml:space="preserve">4. Header block on every output</w:t>
      </w:r>
    </w:p>
    <w:p>
      <w:pPr>
        <w:spacing w:after="80" w:before="0"/>
      </w:pPr>
      <w:r>
        <w:rPr>
          <w:rFonts w:ascii="Arial" w:cs="Arial" w:eastAsia="Arial" w:hAnsi="Arial"/>
          <w:b w:val="false"/>
          <w:bCs w:val="false"/>
          <w:i w:val="false"/>
          <w:iCs w:val="false"/>
          <w:color w:val="222222"/>
          <w:sz w:val="21"/>
          <w:szCs w:val="21"/>
        </w:rPr>
        <w:t xml:space="preserve">Every PDF/page/Excel cover must show: “Income Plan” + Pattern A or B; printed-at timestamp; selected accounts; historical weeks / future weeks; for Pattern B the Friday week-ending; “Plan $ on closed weeks is the Plan in effect on the pay date.”</w:t>
      </w:r>
    </w:p>
    <w:p>
      <w:pPr>
        <w:spacing w:after="80" w:before="0"/>
      </w:pPr>
      <w:r>
        <w:rPr>
          <w:rFonts w:ascii="Arial" w:cs="Arial" w:eastAsia="Arial" w:hAnsi="Arial"/>
          <w:b w:val="false"/>
          <w:bCs w:val="false"/>
          <w:i w:val="false"/>
          <w:iCs w:val="false"/>
          <w:color w:val="222222"/>
          <w:sz w:val="21"/>
          <w:szCs w:val="21"/>
        </w:rPr>
        <w:t xml:space="preserve">This is required so a printed Car-only 6-week window cannot be mistaken for All-accounts YTD.</w:t>
      </w:r>
    </w:p>
    <w:p>
      <w:pPr>
        <w:pStyle w:val="Heading1"/>
        <w:spacing w:after="120" w:before="240"/>
      </w:pPr>
      <w:r>
        <w:rPr>
          <w:rFonts w:ascii="Arial" w:cs="Arial" w:eastAsia="Arial" w:hAnsi="Arial"/>
          <w:b/>
          <w:bCs/>
        </w:rPr>
        <w:t xml:space="preserve">5. What is not printed</w:t>
      </w:r>
    </w:p>
    <w:p>
      <w:pPr>
        <w:spacing w:after="80" w:before="0"/>
      </w:pPr>
      <w:r>
        <w:rPr>
          <w:rFonts w:ascii="Arial" w:cs="Arial" w:eastAsia="Arial" w:hAnsi="Arial"/>
          <w:b w:val="false"/>
          <w:bCs w:val="false"/>
          <w:i w:val="false"/>
          <w:iCs w:val="false"/>
          <w:color w:val="222222"/>
          <w:sz w:val="21"/>
          <w:szCs w:val="21"/>
        </w:rPr>
        <w:t xml:space="preserve">Account-selector chrome, tab buttons, and collector debug are not required on paper. Color states may flatten to black-and-white if the printer is mono; Excel keeps numeric values and a Status text column (ok / variance / miss / future / empty) instead of relying on fill alone.</w:t>
      </w:r>
    </w:p>
    <w:p>
      <w:pPr>
        <w:spacing w:after="80" w:before="0"/>
      </w:pPr>
      <w:r>
        <w:rPr>
          <w:rFonts w:ascii="Arial" w:cs="Arial" w:eastAsia="Arial" w:hAnsi="Arial"/>
          <w:b w:val="false"/>
          <w:bCs w:val="false"/>
          <w:i w:val="false"/>
          <w:iCs w:val="false"/>
          <w:color w:val="222222"/>
          <w:sz w:val="21"/>
          <w:szCs w:val="21"/>
        </w:rPr>
        <w:t xml:space="preserve">ROC, MAGI, TVAL, and Dashboard cash are out of scope.</w:t>
      </w:r>
    </w:p>
    <w:p>
      <w:pPr>
        <w:spacing w:after="80" w:before="0"/>
      </w:pPr>
      <w:r>
        <w:rPr>
          <w:rFonts w:ascii="Arial" w:cs="Arial" w:eastAsia="Arial" w:hAnsi="Arial"/>
          <w:b w:val="false"/>
          <w:bCs w:val="false"/>
          <w:i w:val="false"/>
          <w:iCs w:val="false"/>
          <w:color w:val="222222"/>
          <w:sz w:val="21"/>
          <w:szCs w:val="21"/>
        </w:rPr>
        <w:t xml:space="preserve">The companion HTML simulation is never a print engine.</w:t>
      </w:r>
    </w:p>
    <w:p>
      <w:pPr>
        <w:pStyle w:val="Heading1"/>
        <w:spacing w:after="120" w:before="240"/>
      </w:pPr>
      <w:r>
        <w:rPr>
          <w:rFonts w:ascii="Arial" w:cs="Arial" w:eastAsia="Arial" w:hAnsi="Arial"/>
          <w:b/>
          <w:bCs/>
        </w:rPr>
        <w:t xml:space="preserve">6. Placement in the UI</w:t>
      </w:r>
    </w:p>
    <w:p>
      <w:pPr>
        <w:spacing w:after="80" w:before="0"/>
      </w:pPr>
      <w:r>
        <w:rPr>
          <w:rFonts w:ascii="Arial" w:cs="Arial" w:eastAsia="Arial" w:hAnsi="Arial"/>
          <w:b w:val="false"/>
          <w:bCs w:val="false"/>
          <w:i w:val="false"/>
          <w:iCs w:val="false"/>
          <w:color w:val="222222"/>
          <w:sz w:val="21"/>
          <w:szCs w:val="21"/>
        </w:rPr>
        <w:t xml:space="preserve">Income Plan toolbar, right side after week-window controls: [Print / Export]. Menu: Print to page | Save PDF | Export Excel.</w:t>
      </w:r>
    </w:p>
    <w:p>
      <w:pPr>
        <w:spacing w:after="80" w:before="0"/>
      </w:pPr>
      <w:r>
        <w:rPr>
          <w:rFonts w:ascii="Arial" w:cs="Arial" w:eastAsia="Arial" w:hAnsi="Arial"/>
          <w:b w:val="false"/>
          <w:bCs w:val="false"/>
          <w:i w:val="false"/>
          <w:iCs w:val="false"/>
          <w:color w:val="222222"/>
          <w:sz w:val="21"/>
          <w:szCs w:val="21"/>
        </w:rPr>
        <w:t xml:space="preserve">File menu (app shell): Print current view… and Export current view… enabled only when Income Plan is focused; otherwise those items target whichever workspace is focused under that workspace’s own later spec. This document does not invent print for Holdings or Dashboard.</w:t>
      </w:r>
    </w:p>
    <w:p>
      <w:pPr>
        <w:spacing w:after="80" w:before="0"/>
      </w:pPr>
      <w:r>
        <w:rPr>
          <w:rFonts w:ascii="Arial" w:cs="Arial" w:eastAsia="Arial" w:hAnsi="Arial"/>
          <w:b w:val="false"/>
          <w:bCs w:val="false"/>
          <w:i w:val="false"/>
          <w:iCs w:val="false"/>
          <w:color w:val="222222"/>
          <w:sz w:val="21"/>
          <w:szCs w:val="21"/>
        </w:rPr>
        <w:t xml:space="preserve">Keyboard: Ctrl/Cmd+P when Income Plan is focused opens Print to page with the same snapshot. Ctrl/Cmd+P does not silently print a different tab.</w:t>
      </w:r>
    </w:p>
    <w:p>
      <w:pPr>
        <w:pStyle w:val="Heading1"/>
        <w:spacing w:after="120" w:before="240"/>
      </w:pPr>
      <w:r>
        <w:rPr>
          <w:rFonts w:ascii="Arial" w:cs="Arial" w:eastAsia="Arial" w:hAnsi="Arial"/>
          <w:b/>
          <w:bCs/>
        </w:rPr>
        <w:t xml:space="preserve">7. Acceptance</w:t>
      </w:r>
    </w:p>
    <w:p>
      <w:pPr>
        <w:spacing w:after="80" w:before="0"/>
      </w:pPr>
      <w:r>
        <w:rPr>
          <w:rFonts w:ascii="Arial" w:cs="Arial" w:eastAsia="Arial" w:hAnsi="Arial"/>
          <w:b w:val="false"/>
          <w:bCs w:val="false"/>
          <w:i w:val="false"/>
          <w:iCs w:val="false"/>
          <w:color w:val="222222"/>
          <w:sz w:val="21"/>
          <w:szCs w:val="21"/>
        </w:rPr>
        <w:t xml:space="preserve">AC-IP-P01. With Pattern A visible, Save PDF contains Table 1 then Table 2 and does not contain Pattern B position-level actual/declaration columns.</w:t>
      </w:r>
    </w:p>
    <w:p>
      <w:pPr>
        <w:spacing w:after="80" w:before="0"/>
      </w:pPr>
      <w:r>
        <w:rPr>
          <w:rFonts w:ascii="Arial" w:cs="Arial" w:eastAsia="Arial" w:hAnsi="Arial"/>
          <w:b w:val="false"/>
          <w:bCs w:val="false"/>
          <w:i w:val="false"/>
          <w:iCs w:val="false"/>
          <w:color w:val="222222"/>
          <w:sz w:val="21"/>
          <w:szCs w:val="21"/>
        </w:rPr>
        <w:t xml:space="preserve">AC-IP-P02. With Pattern B week 4-Sep visible, Save PDF is that week only.</w:t>
      </w:r>
    </w:p>
    <w:p>
      <w:pPr>
        <w:spacing w:after="80" w:before="0"/>
      </w:pPr>
      <w:r>
        <w:rPr>
          <w:rFonts w:ascii="Arial" w:cs="Arial" w:eastAsia="Arial" w:hAnsi="Arial"/>
          <w:b w:val="false"/>
          <w:bCs w:val="false"/>
          <w:i w:val="false"/>
          <w:iCs w:val="false"/>
          <w:color w:val="222222"/>
          <w:sz w:val="21"/>
          <w:szCs w:val="21"/>
        </w:rPr>
        <w:t xml:space="preserve">AC-IP-P03. Car-only selection on screen appears as Car-only on PDF and Excel.</w:t>
      </w:r>
    </w:p>
    <w:p>
      <w:pPr>
        <w:spacing w:after="80" w:before="0"/>
      </w:pPr>
      <w:r>
        <w:rPr>
          <w:rFonts w:ascii="Arial" w:cs="Arial" w:eastAsia="Arial" w:hAnsi="Arial"/>
          <w:b w:val="false"/>
          <w:bCs w:val="false"/>
          <w:i w:val="false"/>
          <w:iCs w:val="false"/>
          <w:color w:val="222222"/>
          <w:sz w:val="21"/>
          <w:szCs w:val="21"/>
        </w:rPr>
        <w:t xml:space="preserve">AC-IP-P04. Future Actual cells stay blank in Excel (empty cells, not 0).</w:t>
      </w:r>
    </w:p>
    <w:p>
      <w:pPr>
        <w:spacing w:after="80" w:before="0"/>
      </w:pPr>
      <w:r>
        <w:rPr>
          <w:rFonts w:ascii="Arial" w:cs="Arial" w:eastAsia="Arial" w:hAnsi="Arial"/>
          <w:b w:val="false"/>
          <w:bCs w:val="false"/>
          <w:i w:val="false"/>
          <w:iCs w:val="false"/>
          <w:color w:val="222222"/>
          <w:sz w:val="21"/>
          <w:szCs w:val="21"/>
        </w:rPr>
        <w:t xml:space="preserve">AC-IP-P05. Table 1 Excel sheet has no last_update column.</w:t>
      </w:r>
    </w:p>
    <w:p>
      <w:pPr>
        <w:spacing w:after="80" w:before="0"/>
      </w:pPr>
      <w:r>
        <w:rPr>
          <w:rFonts w:ascii="Arial" w:cs="Arial" w:eastAsia="Arial" w:hAnsi="Arial"/>
          <w:b w:val="false"/>
          <w:bCs w:val="false"/>
          <w:i w:val="false"/>
          <w:iCs w:val="false"/>
          <w:color w:val="222222"/>
          <w:sz w:val="21"/>
          <w:szCs w:val="21"/>
        </w:rPr>
        <w:t xml:space="preserve">AC-IP-P06. Table 2 Excel sheet has last_update and does not have quantity / ytd_total / annual_pct.</w:t>
      </w:r>
    </w:p>
    <w:p>
      <w:pPr>
        <w:spacing w:after="80" w:before="0"/>
      </w:pPr>
      <w:r>
        <w:rPr>
          <w:rFonts w:ascii="Arial" w:cs="Arial" w:eastAsia="Arial" w:hAnsi="Arial"/>
          <w:b w:val="false"/>
          <w:bCs w:val="false"/>
          <w:i w:val="false"/>
          <w:iCs w:val="false"/>
          <w:color w:val="222222"/>
          <w:sz w:val="21"/>
          <w:szCs w:val="21"/>
        </w:rPr>
        <w:t xml:space="preserve">AC-IP-P07. File → Print current view while Income Plan is focused produces the same snapshot as the page button.</w:t>
      </w:r>
    </w:p>
    <w:p>
      <w:pPr>
        <w:spacing w:after="80" w:before="0"/>
      </w:pPr>
      <w:r>
        <w:rPr>
          <w:rFonts w:ascii="Arial" w:cs="Arial" w:eastAsia="Arial" w:hAnsi="Arial"/>
          <w:b w:val="false"/>
          <w:bCs w:val="false"/>
          <w:i w:val="false"/>
          <w:iCs w:val="false"/>
          <w:color w:val="222222"/>
          <w:sz w:val="21"/>
          <w:szCs w:val="21"/>
        </w:rPr>
        <w:t xml:space="preserve">AC-IP-P08. Companion HTML is not invoked for print.</w:t>
      </w:r>
    </w:p>
    <w:p>
      <w:pPr>
        <w:spacing w:after="80" w:before="0"/>
      </w:pPr>
      <w:r>
        <w:rPr>
          <w:rFonts w:ascii="Arial" w:cs="Arial" w:eastAsia="Arial" w:hAnsi="Arial"/>
          <w:b w:val="false"/>
          <w:bCs w:val="false"/>
          <w:i w:val="false"/>
          <w:iCs w:val="false"/>
          <w:color w:val="222222"/>
          <w:sz w:val="21"/>
          <w:szCs w:val="21"/>
        </w:rPr>
        <w:t xml:space="preserve">AC-IP-P09. Default PDF path is local, not Drive.</w:t>
      </w:r>
    </w:p>
    <w:p>
      <w:pPr>
        <w:spacing w:after="80" w:before="0"/>
      </w:pPr>
      <w:r>
        <w:rPr>
          <w:rFonts w:ascii="Arial" w:cs="Arial" w:eastAsia="Arial" w:hAnsi="Arial"/>
          <w:b w:val="false"/>
          <w:bCs w:val="false"/>
          <w:i w:val="false"/>
          <w:iCs w:val="false"/>
          <w:color w:val="222222"/>
          <w:sz w:val="21"/>
          <w:szCs w:val="21"/>
        </w:rPr>
        <w:t xml:space="preserve">AC-IP-P10. Cover/header lists accounts and week window.</w:t>
      </w:r>
    </w:p>
    <w:p>
      <w:pPr>
        <w:pStyle w:val="Heading1"/>
        <w:spacing w:after="120" w:before="240"/>
      </w:pPr>
      <w:r>
        <w:rPr>
          <w:rFonts w:ascii="Arial" w:cs="Arial" w:eastAsia="Arial" w:hAnsi="Arial"/>
          <w:b/>
          <w:bCs/>
        </w:rPr>
        <w:t xml:space="preserve">8. Lock disposition</w:t>
      </w:r>
    </w:p>
    <w:p>
      <w:pPr>
        <w:spacing w:after="80" w:before="0"/>
      </w:pPr>
      <w:r>
        <w:rPr>
          <w:rFonts w:ascii="Arial" w:cs="Arial" w:eastAsia="Arial" w:hAnsi="Arial"/>
          <w:b w:val="false"/>
          <w:bCs w:val="false"/>
          <w:i w:val="false"/>
          <w:iCs w:val="false"/>
          <w:color w:val="222222"/>
          <w:sz w:val="21"/>
          <w:szCs w:val="21"/>
        </w:rPr>
        <w:t xml:space="preserve">DRAFT FOR OWNER LOCK — 8 Sep 2026. Primary control on the Income Plan page. File menu is a delegate. Output equals the displayed Pattern A or Pattern B configuration.</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rFonts w:ascii="Arial" w:cs="Arial" w:eastAsia="Arial" w:hAnsi="Arial"/>
        <w:b w:val="false"/>
        <w:bCs w:val="false"/>
        <w:i w:val="false"/>
        <w:iCs w:val="false"/>
        <w:color w:val="666666"/>
        <w:sz w:val="16"/>
        <w:szCs w:val="16"/>
      </w:rPr>
      <w:t xml:space="preserve">DRAFT FOR LOCK  |  Print matches on-screen Pattern A or B configuration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val="false"/>
        <w:bCs w:val="false"/>
        <w:i w:val="false"/>
        <w:iCs w:val="false"/>
        <w:color w:val="666666"/>
        <w:sz w:val="16"/>
        <w:szCs w:val="16"/>
      </w:rPr>
      <w:t xml:space="preserve">FinOS — Income Plan Print and Export  |  8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65D"/>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2026-09-08T14:22:45.510Z</dcterms:created>
  <dcterms:modified xsi:type="dcterms:W3CDTF">2026-09-08T14:22:45.510Z</dcterms:modified>
</cp:coreProperties>
</file>

<file path=docProps/custom.xml><?xml version="1.0" encoding="utf-8"?>
<Properties xmlns="http://schemas.openxmlformats.org/officeDocument/2006/custom-properties" xmlns:vt="http://schemas.openxmlformats.org/officeDocument/2006/docPropsVTypes"/>
</file>