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SIGC v1.0 - Documento 4 (Rev.1)</w:t>
      </w:r>
    </w:p>
    <w:p>
      <w:pPr>
        <w:pStyle w:val="Heading2"/>
      </w:pPr>
      <w:r>
        <w:t>Estimación de Horas</w:t>
      </w:r>
    </w:p>
    <w:p>
      <w:r>
        <w:t>Estimación basada en el alcance aprobado, el ritmo de trabajo real entre Román y ChatGPT, y una dedicación de 35 a 38 horas semanales.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Entrega</w:t>
            </w:r>
          </w:p>
        </w:tc>
        <w:tc>
          <w:tcPr>
            <w:tcW w:type="dxa" w:w="2160"/>
          </w:tcPr>
          <w:p>
            <w:r>
              <w:t>Senior</w:t>
            </w:r>
          </w:p>
        </w:tc>
        <w:tc>
          <w:tcPr>
            <w:tcW w:type="dxa" w:w="2160"/>
          </w:tcPr>
          <w:p>
            <w:r>
              <w:t>Nosotros</w:t>
            </w:r>
          </w:p>
        </w:tc>
        <w:tc>
          <w:tcPr>
            <w:tcW w:type="dxa" w:w="2160"/>
          </w:tcPr>
          <w:p>
            <w:r>
              <w:t>Incluye</w:t>
            </w:r>
          </w:p>
        </w:tc>
      </w:tr>
      <w:tr>
        <w:tc>
          <w:tcPr>
            <w:tcW w:type="dxa" w:w="2160"/>
          </w:tcPr>
          <w:p>
            <w:r>
              <w:t>Entrega 1</w:t>
            </w:r>
          </w:p>
        </w:tc>
        <w:tc>
          <w:tcPr>
            <w:tcW w:type="dxa" w:w="2160"/>
          </w:tcPr>
          <w:p>
            <w:r>
              <w:t>70 h</w:t>
            </w:r>
          </w:p>
        </w:tc>
        <w:tc>
          <w:tcPr>
            <w:tcW w:type="dxa" w:w="2160"/>
          </w:tcPr>
          <w:p>
            <w:r>
              <w:t>120 h</w:t>
            </w:r>
          </w:p>
        </w:tc>
        <w:tc>
          <w:tcPr>
            <w:tcW w:type="dxa" w:w="2160"/>
          </w:tcPr>
          <w:p>
            <w:r>
              <w:t>Arquitectura + Login + Gestión de Vallas + Dashboard</w:t>
            </w:r>
          </w:p>
        </w:tc>
      </w:tr>
      <w:tr>
        <w:tc>
          <w:tcPr>
            <w:tcW w:type="dxa" w:w="2160"/>
          </w:tcPr>
          <w:p>
            <w:r>
              <w:t>Entrega 2</w:t>
            </w:r>
          </w:p>
        </w:tc>
        <w:tc>
          <w:tcPr>
            <w:tcW w:type="dxa" w:w="2160"/>
          </w:tcPr>
          <w:p>
            <w:r>
              <w:t>85 h</w:t>
            </w:r>
          </w:p>
        </w:tc>
        <w:tc>
          <w:tcPr>
            <w:tcW w:type="dxa" w:w="2160"/>
          </w:tcPr>
          <w:p>
            <w:r>
              <w:t>145 h</w:t>
            </w:r>
          </w:p>
        </w:tc>
        <w:tc>
          <w:tcPr>
            <w:tcW w:type="dxa" w:w="2160"/>
          </w:tcPr>
          <w:p>
            <w:r>
              <w:t>Reservas + Contratos + Gestión de Usuarios</w:t>
            </w:r>
          </w:p>
        </w:tc>
      </w:tr>
      <w:tr>
        <w:tc>
          <w:tcPr>
            <w:tcW w:type="dxa" w:w="2160"/>
          </w:tcPr>
          <w:p>
            <w:r>
              <w:t>Entrega 3</w:t>
            </w:r>
          </w:p>
        </w:tc>
        <w:tc>
          <w:tcPr>
            <w:tcW w:type="dxa" w:w="2160"/>
          </w:tcPr>
          <w:p>
            <w:r>
              <w:t>55 h</w:t>
            </w:r>
          </w:p>
        </w:tc>
        <w:tc>
          <w:tcPr>
            <w:tcW w:type="dxa" w:w="2160"/>
          </w:tcPr>
          <w:p>
            <w:r>
              <w:t>95 h</w:t>
            </w:r>
          </w:p>
        </w:tc>
        <w:tc>
          <w:tcPr>
            <w:tcW w:type="dxa" w:w="2160"/>
          </w:tcPr>
          <w:p>
            <w:r>
              <w:t>Clientes + Reportes + Configuración + Pruebas</w:t>
            </w:r>
          </w:p>
        </w:tc>
      </w:tr>
      <w:tr>
        <w:tc>
          <w:tcPr>
            <w:tcW w:type="dxa" w:w="2160"/>
          </w:tcPr>
          <w:p>
            <w:r>
              <w:t>TOTAL</w:t>
            </w:r>
          </w:p>
        </w:tc>
        <w:tc>
          <w:tcPr>
            <w:tcW w:type="dxa" w:w="2160"/>
          </w:tcPr>
          <w:p>
            <w:r>
              <w:t>210 h</w:t>
            </w:r>
          </w:p>
        </w:tc>
        <w:tc>
          <w:tcPr>
            <w:tcW w:type="dxa" w:w="2160"/>
          </w:tcPr>
          <w:p>
            <w:r>
              <w:t>360 h</w:t>
            </w:r>
          </w:p>
        </w:tc>
        <w:tc>
          <w:tcPr>
            <w:tcW w:type="dxa" w:w="2160"/>
          </w:tcPr>
          <w:p>
            <w:r>
              <w:t>Versión 1.0</w:t>
            </w:r>
          </w:p>
        </w:tc>
      </w:tr>
    </w:tbl>
    <w:p>
      <w:pPr>
        <w:pStyle w:val="Heading2"/>
      </w:pPr>
      <w:r>
        <w:t>Cronograma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Semanas</w:t>
            </w:r>
          </w:p>
        </w:tc>
        <w:tc>
          <w:tcPr>
            <w:tcW w:type="dxa" w:w="4320"/>
          </w:tcPr>
          <w:p>
            <w:r>
              <w:t>Estimación</w:t>
            </w:r>
          </w:p>
        </w:tc>
      </w:tr>
      <w:tr>
        <w:tc>
          <w:tcPr>
            <w:tcW w:type="dxa" w:w="4320"/>
          </w:tcPr>
          <w:p>
            <w:r>
              <w:t>35 h/semana</w:t>
            </w:r>
          </w:p>
        </w:tc>
        <w:tc>
          <w:tcPr>
            <w:tcW w:type="dxa" w:w="4320"/>
          </w:tcPr>
          <w:p>
            <w:r>
              <w:t>10.3 semanas (≈ 2.5 meses)</w:t>
            </w:r>
          </w:p>
        </w:tc>
      </w:tr>
      <w:tr>
        <w:tc>
          <w:tcPr>
            <w:tcW w:type="dxa" w:w="4320"/>
          </w:tcPr>
          <w:p>
            <w:r>
              <w:t>38 h/semana</w:t>
            </w:r>
          </w:p>
        </w:tc>
        <w:tc>
          <w:tcPr>
            <w:tcW w:type="dxa" w:w="4320"/>
          </w:tcPr>
          <w:p>
            <w:r>
              <w:t>9.5 semanas (≈ 2.2 meses)</w:t>
            </w:r>
          </w:p>
        </w:tc>
      </w:tr>
      <w:tr>
        <w:tc>
          <w:tcPr>
            <w:tcW w:type="dxa" w:w="4320"/>
          </w:tcPr>
          <w:p>
            <w:r>
              <w:t>Objetivo</w:t>
            </w:r>
          </w:p>
        </w:tc>
        <w:tc>
          <w:tcPr>
            <w:tcW w:type="dxa" w:w="4320"/>
          </w:tcPr>
          <w:p>
            <w:r>
              <w:t>10 semanas</w:t>
            </w:r>
          </w:p>
        </w:tc>
      </w:tr>
    </w:tbl>
    <w:p>
      <w:pPr>
        <w:pStyle w:val="Heading2"/>
      </w:pPr>
      <w:r>
        <w:t>Conclusión</w:t>
      </w:r>
    </w:p>
    <w:p>
      <w:r>
        <w:t>Objetivo oficial del proyecto: completar la versión 1.0 en aproximadamente 10 semanas trabajando entre 35 y 38 horas por semana.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