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" w:hAnsi="Noto Sans"/>
          <w:b/>
          <w:color w:val="174A3A"/>
          <w:sz w:val="32"/>
        </w:rPr>
        <w:t>TPU ASTANA PRATIKSHA</w:t>
        <w:br/>
        <w:t>CIANJUR</w:t>
      </w:r>
    </w:p>
    <w:p>
      <w:pPr>
        <w:spacing w:before="700"/>
        <w:jc w:val="center"/>
      </w:pPr>
      <w:r>
        <w:rPr>
          <w:rFonts w:ascii="Noto Sans" w:hAnsi="Noto Sans"/>
          <w:b/>
          <w:color w:val="174A3A"/>
          <w:sz w:val="60"/>
        </w:rPr>
        <w:t>RENCANA IMPLEMENTASI, TESTING &amp; OPERASIONAL</w:t>
      </w:r>
    </w:p>
    <w:p>
      <w:pPr>
        <w:jc w:val="center"/>
      </w:pPr>
      <w:r>
        <w:rPr>
          <w:rFonts w:ascii="Noto Sans" w:hAnsi="Noto Sans"/>
          <w:color w:val="9A7B45"/>
          <w:sz w:val="28"/>
        </w:rPr>
        <w:t>Development Roadmap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Versi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1.0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Status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Baseline V1 untuk pengembangan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Lokasi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TPU Astana Pratiksha Cianjur</w:t>
            </w:r>
          </w:p>
        </w:tc>
      </w:tr>
    </w:tbl>
    <w:p>
      <w:r>
        <w:rPr>
          <w:i/>
        </w:rPr>
        <w:t>Catatan: informasi yang belum diketahui di lapangan ditetapkan sebagai configurable/TBD dan tidak boleh di-hard-code.</w:t>
      </w:r>
    </w:p>
    <w:p>
      <w:r>
        <w:br w:type="page"/>
      </w:r>
    </w:p>
    <w:p>
      <w:pPr>
        <w:pStyle w:val="Heading1"/>
      </w:pPr>
      <w:r>
        <w:t>1. Tahapan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0 - Bootstrap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Repo Next.js/TypeScript/Tailwind, env, Supabase project, CI/build.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1 - Data &amp; Auth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Schema, RLS, seed 149 Blok A, Auth Admin, audit dasar.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2 - Public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Landing, search, detail, maps, panduan, tentang.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3 - Admin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Dashboard, Data Makam, tambah/edit, verifikasi per field.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4 - Denah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Blok A-D configurable, SVG, highlight, editor posisi.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5 - Foto Opsional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Client compression, upload, replace/delete, lazy load, failure isolation.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6 - QA/Hardening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Responsive QA, security, performance, data verification workflow, backup/export.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Fase 7 - Pilot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Deploy Vercel/Supabase, operator trial, koreksi denah dan data lapangan.</w:t>
            </w:r>
          </w:p>
        </w:tc>
      </w:tr>
    </w:tbl>
    <w:p>
      <w:pPr>
        <w:pStyle w:val="Heading1"/>
      </w:pPr>
      <w:r>
        <w:t>2. Testing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Contoh test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Unit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grave code generator, verification status calculator, image compression guardrails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Integration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Supabase CRUD, public view privacy, auth guard, storage upload failure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E2E Public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search → detail → Google Maps → denah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E2E Admin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login → edit red field → verify → public result unchanged except corrected data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Responsive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360/390 px mobile, tablet, 1366+ desktop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Performance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search dataset growth, SVG render, image lazy load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Security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unauthenticated /admin blocked, heir data absent from public network response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149 seed loaded A-001..A-149, no duplicate grave_code</w:t>
            </w:r>
          </w:p>
        </w:tc>
      </w:tr>
    </w:tbl>
    <w:p>
      <w:pPr>
        <w:pStyle w:val="Heading1"/>
      </w:pPr>
      <w:r>
        <w:t>3. Pre-Launch Checklist</w:t>
      </w:r>
    </w:p>
    <w:p>
      <w:pPr>
        <w:pStyle w:val="ListBullet"/>
      </w:pPr>
      <w:r>
        <w:t>149 data seed terimport dan seluruhnya Blok A.</w:t>
      </w:r>
    </w:p>
    <w:p>
      <w:pPr>
        <w:pStyle w:val="ListBullet"/>
      </w:pPr>
      <w:r>
        <w:t>Field flagged pada seed sudah tampil merah pada Admin.</w:t>
      </w:r>
    </w:p>
    <w:p>
      <w:pPr>
        <w:pStyle w:val="ListBullet"/>
      </w:pPr>
      <w:r>
        <w:t>Data ahli waris tidak muncul pada endpoint/HTML publik.</w:t>
      </w:r>
    </w:p>
    <w:p>
      <w:pPr>
        <w:pStyle w:val="ListBullet"/>
      </w:pPr>
      <w:r>
        <w:t>Google Maps membuka lokasi TPU yang dikonfigurasi.</w:t>
      </w:r>
    </w:p>
    <w:p>
      <w:pPr>
        <w:pStyle w:val="ListBullet"/>
      </w:pPr>
      <w:r>
        <w:t>Denah tetap berfungsi walau posisi beberapa makam belum diatur.</w:t>
      </w:r>
    </w:p>
    <w:p>
      <w:pPr>
        <w:pStyle w:val="ListBullet"/>
      </w:pPr>
      <w:r>
        <w:t>Simpan makam berhasil tanpa foto.</w:t>
      </w:r>
    </w:p>
    <w:p>
      <w:pPr>
        <w:pStyle w:val="ListBullet"/>
      </w:pPr>
      <w:r>
        <w:t>Simulasi storage/photo upload failure tidak merusak data utama.</w:t>
      </w:r>
    </w:p>
    <w:p>
      <w:pPr>
        <w:pStyle w:val="ListBullet"/>
      </w:pPr>
      <w:r>
        <w:t>Admin form nyaman di HP dan desktop.</w:t>
      </w:r>
    </w:p>
    <w:p>
      <w:pPr>
        <w:pStyle w:val="ListBullet"/>
      </w:pPr>
      <w:r>
        <w:t>Backup/export database diuji.</w:t>
      </w:r>
    </w:p>
    <w:p>
      <w:pPr>
        <w:pStyle w:val="ListBullet"/>
      </w:pPr>
      <w:r>
        <w:t>Environment secrets tidak ter-commit ke repository.</w:t>
      </w:r>
    </w:p>
    <w:p>
      <w:pPr>
        <w:pStyle w:val="Heading1"/>
      </w:pPr>
      <w:r>
        <w:t>4. Operasional Data</w:t>
      </w:r>
    </w:p>
    <w:p>
      <w:pPr>
        <w:pStyle w:val="ListBullet"/>
      </w:pPr>
      <w:r>
        <w:t>Data tulisan tangan disimpan sebagai sumber/audit; jangan dihapus setelah koreksi digital.</w:t>
      </w:r>
    </w:p>
    <w:p>
      <w:pPr>
        <w:pStyle w:val="ListBullet"/>
      </w:pPr>
      <w:r>
        <w:t>Admin memprioritaskan verifikasi field merah, tidak perlu memeriksa ulang field yang sudah normal kecuali ada laporan.</w:t>
      </w:r>
    </w:p>
    <w:p>
      <w:pPr>
        <w:pStyle w:val="ListBullet"/>
      </w:pPr>
      <w:r>
        <w:t>Koreksi denah dilakukan bertahap setelah posisi fisik makam diketahui.</w:t>
      </w:r>
    </w:p>
    <w:p>
      <w:pPr>
        <w:pStyle w:val="ListBullet"/>
      </w:pPr>
      <w:r>
        <w:t>Foto ditambahkan hanya bila bermanfaat; tidak menjadi KPI kelengkapan wajib.</w:t>
      </w:r>
    </w:p>
    <w:p>
      <w:pPr>
        <w:pStyle w:val="ListBullet"/>
      </w:pPr>
      <w:r>
        <w:t>Export CSV berkala disarankan untuk backup tambahan.</w:t>
      </w:r>
    </w:p>
    <w:p>
      <w:pPr>
        <w:pStyle w:val="Heading1"/>
      </w:pPr>
      <w:r>
        <w:t>5. Risiko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Mitigasi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 tulisan tangan salah baca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Flag per field + catatan sumber + koreksi Admin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Kapasitas blok belum diketahui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Configurable block/grid; tidak hard-code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Storage foto penuh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Foto opsional, kompres client, failure isolation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Search melambat saat data bertambah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pg_trgm index + pagination + query minimal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Denah tidak sesuai kondisi lapangan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Editor posisi + koordinat fleksibel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Free tier berubah/terbatas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Arsitektur portable PostgreSQL; aset ringan; monitoring usage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Data internal bocor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public view + RLS + server-side authorization</w:t>
            </w:r>
          </w:p>
        </w:tc>
      </w:tr>
    </w:tbl>
    <w:p>
      <w:pPr>
        <w:pStyle w:val="Heading1"/>
      </w:pPr>
      <w:r>
        <w:t>6. Definition of Done V1</w:t>
      </w:r>
    </w:p>
    <w:p>
      <w:pPr>
        <w:pStyle w:val="ListBullet"/>
      </w:pPr>
      <w:r>
        <w:t>Semua acceptance criteria prioritas tinggi lulus.</w:t>
      </w:r>
    </w:p>
    <w:p>
      <w:pPr>
        <w:pStyle w:val="ListBullet"/>
      </w:pPr>
      <w:r>
        <w:t>149 record awal dapat dicari dan diedit.</w:t>
      </w:r>
    </w:p>
    <w:p>
      <w:pPr>
        <w:pStyle w:val="ListBullet"/>
      </w:pPr>
      <w:r>
        <w:t>Blok A-D tersedia dan dapat dikonfigurasi.</w:t>
      </w:r>
    </w:p>
    <w:p>
      <w:pPr>
        <w:pStyle w:val="ListBullet"/>
      </w:pPr>
      <w:r>
        <w:t>Pencarian dan denah terasa smooth pada perangkat target.</w:t>
      </w:r>
    </w:p>
    <w:p>
      <w:pPr>
        <w:pStyle w:val="ListBullet"/>
      </w:pPr>
      <w:r>
        <w:t>Admin dapat menyelesaikan verifikasi field tanpa bantuan teknis.</w:t>
      </w:r>
    </w:p>
    <w:p>
      <w:pPr>
        <w:pStyle w:val="ListBullet"/>
      </w:pPr>
      <w:r>
        <w:t>Deploy production berhasil dan rollback plan tersedia.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5F6B66"/>
        <w:sz w:val="16"/>
      </w:rPr>
      <w:t>Sistem Aplikasi Pemakaman TPU Astana Pratiksha Cianjur · Dokumen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F6B66"/>
        <w:sz w:val="16"/>
      </w:rPr>
      <w:t>Implementasi, Testing &amp; Operasional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" w:hAnsi="Noto Sans"/>
      <w:color w:val="153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4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2E7D5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9A7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4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