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73EB0" w14:textId="77777777" w:rsidR="007B1104" w:rsidRDefault="007B1104" w:rsidP="007B1104">
      <w:pPr>
        <w:rPr>
          <w:lang w:eastAsia="ja-JP"/>
        </w:rPr>
      </w:pPr>
      <w:r>
        <w:rPr>
          <w:rFonts w:hint="eastAsia"/>
          <w:lang w:eastAsia="ja-JP"/>
        </w:rPr>
        <w:t>モジュ</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ル</w:t>
      </w:r>
      <w:r>
        <w:rPr>
          <w:lang w:eastAsia="ja-JP"/>
        </w:rPr>
        <w:t xml:space="preserve"> 7</w:t>
      </w:r>
    </w:p>
    <w:p w14:paraId="2E5CD3DC" w14:textId="77777777" w:rsidR="007B1104" w:rsidRDefault="007B1104" w:rsidP="007B1104">
      <w:pPr>
        <w:rPr>
          <w:lang w:eastAsia="ja-JP"/>
        </w:rPr>
      </w:pPr>
    </w:p>
    <w:p w14:paraId="3A38644E" w14:textId="77777777" w:rsidR="007B1104" w:rsidRDefault="007B1104" w:rsidP="007B1104">
      <w:pPr>
        <w:rPr>
          <w:lang w:eastAsia="ja-JP"/>
        </w:rPr>
      </w:pPr>
      <w:r>
        <w:rPr>
          <w:lang w:eastAsia="ja-JP"/>
        </w:rPr>
        <w:t>Amazon CloudWatchは、</w:t>
      </w:r>
      <w:r>
        <w:rPr>
          <w:rFonts w:ascii="MS Mincho" w:eastAsia="MS Mincho" w:hAnsi="MS Mincho" w:cs="MS Mincho" w:hint="eastAsia"/>
          <w:lang w:eastAsia="ja-JP"/>
        </w:rPr>
        <w:t>様々</w:t>
      </w:r>
      <w:r>
        <w:rPr>
          <w:rFonts w:ascii="맑은 고딕" w:eastAsia="맑은 고딕" w:hAnsi="맑은 고딕" w:cs="맑은 고딕" w:hint="eastAsia"/>
          <w:lang w:eastAsia="ja-JP"/>
        </w:rPr>
        <w:t>な指標をモニタリング·管理し、その指標のデ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タに基づいて警報作業を構成できるウェブサ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ビスです。</w:t>
      </w:r>
    </w:p>
    <w:p w14:paraId="206CE5D2" w14:textId="77777777" w:rsidR="007B1104" w:rsidRDefault="007B1104" w:rsidP="007B1104">
      <w:pPr>
        <w:rPr>
          <w:lang w:eastAsia="ja-JP"/>
        </w:rPr>
      </w:pPr>
      <w:r>
        <w:rPr>
          <w:lang w:eastAsia="ja-JP"/>
        </w:rPr>
        <w:t>CloudWatchは、指標を使用してリソ</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スのデ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タポイントを示します。</w:t>
      </w:r>
      <w:r>
        <w:rPr>
          <w:lang w:eastAsia="ja-JP"/>
        </w:rPr>
        <w:t xml:space="preserve"> AWSサ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ビスは、指標を</w:t>
      </w:r>
      <w:r>
        <w:rPr>
          <w:lang w:eastAsia="ja-JP"/>
        </w:rPr>
        <w:t>CloudWatchに送信します。 すると、CloudWatchがこのような指標を使用して、時間の</w:t>
      </w:r>
      <w:r>
        <w:rPr>
          <w:rFonts w:ascii="Noto Sans KR" w:eastAsia="Noto Sans KR" w:hAnsi="Noto Sans KR" w:cs="Noto Sans KR" w:hint="eastAsia"/>
          <w:lang w:eastAsia="ja-JP"/>
        </w:rPr>
        <w:t>経</w:t>
      </w:r>
      <w:r>
        <w:rPr>
          <w:rFonts w:ascii="맑은 고딕" w:eastAsia="맑은 고딕" w:hAnsi="맑은 고딕" w:cs="맑은 고딕" w:hint="eastAsia"/>
          <w:lang w:eastAsia="ja-JP"/>
        </w:rPr>
        <w:t>過とともに性能がどのように</w:t>
      </w:r>
      <w:r>
        <w:rPr>
          <w:rFonts w:ascii="MS Mincho" w:eastAsia="MS Mincho" w:hAnsi="MS Mincho" w:cs="MS Mincho" w:hint="eastAsia"/>
          <w:lang w:eastAsia="ja-JP"/>
        </w:rPr>
        <w:t>変</w:t>
      </w:r>
      <w:r>
        <w:rPr>
          <w:rFonts w:ascii="맑은 고딕" w:eastAsia="맑은 고딕" w:hAnsi="맑은 고딕" w:cs="맑은 고딕" w:hint="eastAsia"/>
          <w:lang w:eastAsia="ja-JP"/>
        </w:rPr>
        <w:t>化したかを示すグラフを自動的に生成します。</w:t>
      </w:r>
      <w:r>
        <w:rPr>
          <w:lang w:eastAsia="ja-JP"/>
        </w:rPr>
        <w:t xml:space="preserve"> </w:t>
      </w:r>
    </w:p>
    <w:p w14:paraId="0CB968D5" w14:textId="77777777" w:rsidR="007B1104" w:rsidRDefault="007B1104" w:rsidP="007B1104">
      <w:pPr>
        <w:rPr>
          <w:lang w:eastAsia="ja-JP"/>
        </w:rPr>
      </w:pPr>
      <w:r>
        <w:rPr>
          <w:lang w:eastAsia="ja-JP"/>
        </w:rPr>
        <w:t>AWS CloudTrailは、アカウントに</w:t>
      </w:r>
      <w:r>
        <w:rPr>
          <w:rFonts w:ascii="MS Mincho" w:eastAsia="MS Mincho" w:hAnsi="MS Mincho" w:cs="MS Mincho" w:hint="eastAsia"/>
          <w:lang w:eastAsia="ja-JP"/>
        </w:rPr>
        <w:t>対</w:t>
      </w:r>
      <w:r>
        <w:rPr>
          <w:rFonts w:ascii="맑은 고딕" w:eastAsia="맑은 고딕" w:hAnsi="맑은 고딕" w:cs="맑은 고딕" w:hint="eastAsia"/>
          <w:lang w:eastAsia="ja-JP"/>
        </w:rPr>
        <w:t>する</w:t>
      </w:r>
      <w:r>
        <w:rPr>
          <w:lang w:eastAsia="ja-JP"/>
        </w:rPr>
        <w:t>API呼び出しを記</w:t>
      </w:r>
      <w:r>
        <w:rPr>
          <w:rFonts w:ascii="MS Mincho" w:eastAsia="MS Mincho" w:hAnsi="MS Mincho" w:cs="MS Mincho" w:hint="eastAsia"/>
          <w:lang w:eastAsia="ja-JP"/>
        </w:rPr>
        <w:t>録</w:t>
      </w:r>
      <w:r>
        <w:rPr>
          <w:rFonts w:ascii="맑은 고딕" w:eastAsia="맑은 고딕" w:hAnsi="맑은 고딕" w:cs="맑은 고딕" w:hint="eastAsia"/>
          <w:lang w:eastAsia="ja-JP"/>
        </w:rPr>
        <w:t>します。</w:t>
      </w:r>
      <w:r>
        <w:rPr>
          <w:lang w:eastAsia="ja-JP"/>
        </w:rPr>
        <w:t xml:space="preserve"> 記</w:t>
      </w:r>
      <w:r>
        <w:rPr>
          <w:rFonts w:ascii="MS Mincho" w:eastAsia="MS Mincho" w:hAnsi="MS Mincho" w:cs="MS Mincho" w:hint="eastAsia"/>
          <w:lang w:eastAsia="ja-JP"/>
        </w:rPr>
        <w:t>録</w:t>
      </w:r>
      <w:r>
        <w:rPr>
          <w:rFonts w:ascii="맑은 고딕" w:eastAsia="맑은 고딕" w:hAnsi="맑은 고딕" w:cs="맑은 고딕" w:hint="eastAsia"/>
          <w:lang w:eastAsia="ja-JP"/>
        </w:rPr>
        <w:t>される情報には、</w:t>
      </w:r>
      <w:r>
        <w:rPr>
          <w:lang w:eastAsia="ja-JP"/>
        </w:rPr>
        <w:t>API呼び出し者ID、API呼び出し時間、API呼び出し者のソ</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w:t>
      </w:r>
      <w:r>
        <w:rPr>
          <w:lang w:eastAsia="ja-JP"/>
        </w:rPr>
        <w:t>IPアドレスなどが含まれます。 CloudTrailは、誰かが</w:t>
      </w:r>
      <w:r>
        <w:rPr>
          <w:rFonts w:ascii="MS Mincho" w:eastAsia="MS Mincho" w:hAnsi="MS Mincho" w:cs="MS Mincho" w:hint="eastAsia"/>
          <w:lang w:eastAsia="ja-JP"/>
        </w:rPr>
        <w:t>残</w:t>
      </w:r>
      <w:r>
        <w:rPr>
          <w:rFonts w:ascii="맑은 고딕" w:eastAsia="맑은 고딕" w:hAnsi="맑은 고딕" w:cs="맑은 고딕" w:hint="eastAsia"/>
          <w:lang w:eastAsia="ja-JP"/>
        </w:rPr>
        <w:t>した移動</w:t>
      </w:r>
      <w:r>
        <w:rPr>
          <w:rFonts w:ascii="Noto Sans KR" w:eastAsia="Noto Sans KR" w:hAnsi="Noto Sans KR" w:cs="Noto Sans KR" w:hint="eastAsia"/>
          <w:lang w:eastAsia="ja-JP"/>
        </w:rPr>
        <w:t>経</w:t>
      </w:r>
      <w:r>
        <w:rPr>
          <w:rFonts w:ascii="맑은 고딕" w:eastAsia="맑은 고딕" w:hAnsi="맑은 고딕" w:cs="맑은 고딕" w:hint="eastAsia"/>
          <w:lang w:eastAsia="ja-JP"/>
        </w:rPr>
        <w:t>路の追跡と考えることができます。</w:t>
      </w:r>
    </w:p>
    <w:p w14:paraId="3FF7680E" w14:textId="77777777" w:rsidR="007B1104" w:rsidRDefault="007B1104" w:rsidP="007B1104">
      <w:pPr>
        <w:rPr>
          <w:lang w:eastAsia="ja-JP"/>
        </w:rPr>
      </w:pPr>
      <w:r>
        <w:rPr>
          <w:lang w:eastAsia="ja-JP"/>
        </w:rPr>
        <w:t>CloudTrailでCloudTrail Insightsを有</w:t>
      </w:r>
      <w:r>
        <w:rPr>
          <w:rFonts w:ascii="Noto Sans KR" w:eastAsia="Noto Sans KR" w:hAnsi="Noto Sans KR" w:cs="Noto Sans KR" w:hint="eastAsia"/>
          <w:lang w:eastAsia="ja-JP"/>
        </w:rPr>
        <w:t>効</w:t>
      </w:r>
      <w:r>
        <w:rPr>
          <w:rFonts w:ascii="맑은 고딕" w:eastAsia="맑은 고딕" w:hAnsi="맑은 고딕" w:cs="맑은 고딕" w:hint="eastAsia"/>
          <w:lang w:eastAsia="ja-JP"/>
        </w:rPr>
        <w:t>にすることもできます。</w:t>
      </w:r>
      <w:r>
        <w:rPr>
          <w:lang w:eastAsia="ja-JP"/>
        </w:rPr>
        <w:t xml:space="preserve"> このオプション機能を使用すると、CloudTrailがAWSアカウントで異常なAPI活動を自動的に</w:t>
      </w:r>
      <w:r>
        <w:rPr>
          <w:rFonts w:ascii="Noto Sans KR" w:eastAsia="Noto Sans KR" w:hAnsi="Noto Sans KR" w:cs="Noto Sans KR" w:hint="eastAsia"/>
          <w:lang w:eastAsia="ja-JP"/>
        </w:rPr>
        <w:t>検</w:t>
      </w:r>
      <w:r>
        <w:rPr>
          <w:rFonts w:ascii="맑은 고딕" w:eastAsia="맑은 고딕" w:hAnsi="맑은 고딕" w:cs="맑은 고딕" w:hint="eastAsia"/>
          <w:lang w:eastAsia="ja-JP"/>
        </w:rPr>
        <w:t>出することができます。</w:t>
      </w:r>
      <w:r>
        <w:rPr>
          <w:lang w:eastAsia="ja-JP"/>
        </w:rPr>
        <w:t xml:space="preserve"> </w:t>
      </w:r>
    </w:p>
    <w:p w14:paraId="4668B504" w14:textId="115FAF2A" w:rsidR="00255233" w:rsidRDefault="007B1104" w:rsidP="007B1104">
      <w:pPr>
        <w:rPr>
          <w:lang w:eastAsia="ja-JP"/>
        </w:rPr>
      </w:pPr>
      <w:r>
        <w:rPr>
          <w:lang w:eastAsia="ja-JP"/>
        </w:rPr>
        <w:t>AWS Trusted Advisorは、AWS環境を</w:t>
      </w:r>
      <w:r>
        <w:rPr>
          <w:rFonts w:ascii="Noto Sans KR" w:eastAsia="Noto Sans KR" w:hAnsi="Noto Sans KR" w:cs="Noto Sans KR" w:hint="eastAsia"/>
          <w:lang w:eastAsia="ja-JP"/>
        </w:rPr>
        <w:t>検</w:t>
      </w:r>
      <w:r>
        <w:rPr>
          <w:rFonts w:ascii="맑은 고딕" w:eastAsia="맑은 고딕" w:hAnsi="맑은 고딕" w:cs="맑은 고딕" w:hint="eastAsia"/>
          <w:lang w:eastAsia="ja-JP"/>
        </w:rPr>
        <w:t>査し、</w:t>
      </w:r>
      <w:r>
        <w:rPr>
          <w:lang w:eastAsia="ja-JP"/>
        </w:rPr>
        <w:t>AWSのベストプラクティスに</w:t>
      </w:r>
      <w:r>
        <w:rPr>
          <w:rFonts w:ascii="MS Mincho" w:eastAsia="MS Mincho" w:hAnsi="MS Mincho" w:cs="MS Mincho" w:hint="eastAsia"/>
          <w:lang w:eastAsia="ja-JP"/>
        </w:rPr>
        <w:t>従</w:t>
      </w:r>
      <w:r>
        <w:rPr>
          <w:rFonts w:ascii="맑은 고딕" w:eastAsia="맑은 고딕" w:hAnsi="맑은 고딕" w:cs="맑은 고딕" w:hint="eastAsia"/>
          <w:lang w:eastAsia="ja-JP"/>
        </w:rPr>
        <w:t>ってリアルタイムで推</w:t>
      </w:r>
      <w:r>
        <w:rPr>
          <w:rFonts w:ascii="MS Mincho" w:eastAsia="MS Mincho" w:hAnsi="MS Mincho" w:cs="MS Mincho" w:hint="eastAsia"/>
          <w:lang w:eastAsia="ja-JP"/>
        </w:rPr>
        <w:t>奨</w:t>
      </w:r>
      <w:r>
        <w:rPr>
          <w:rFonts w:ascii="맑은 고딕" w:eastAsia="맑은 고딕" w:hAnsi="맑은 고딕" w:cs="맑은 고딕" w:hint="eastAsia"/>
          <w:lang w:eastAsia="ja-JP"/>
        </w:rPr>
        <w:t>事項を提示するウェブサ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ビスです。</w:t>
      </w:r>
      <w:r>
        <w:rPr>
          <w:lang w:eastAsia="ja-JP"/>
        </w:rPr>
        <w:t xml:space="preserve"> Trusted Advisorは、コスト最適化、パフォ</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マンス、セキュリティ、耐欠</w:t>
      </w:r>
      <w:r>
        <w:rPr>
          <w:rFonts w:ascii="MS Mincho" w:eastAsia="MS Mincho" w:hAnsi="MS Mincho" w:cs="MS Mincho" w:hint="eastAsia"/>
          <w:lang w:eastAsia="ja-JP"/>
        </w:rPr>
        <w:t>陥</w:t>
      </w:r>
      <w:r>
        <w:rPr>
          <w:rFonts w:ascii="맑은 고딕" w:eastAsia="맑은 고딕" w:hAnsi="맑은 고딕" w:cs="맑은 고딕" w:hint="eastAsia"/>
          <w:lang w:eastAsia="ja-JP"/>
        </w:rPr>
        <w:t>性、サ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ビス限度という</w:t>
      </w:r>
      <w:r>
        <w:rPr>
          <w:lang w:eastAsia="ja-JP"/>
        </w:rPr>
        <w:t>5つのカテゴリで結果をAWSのベストプラクティスと比較します。 Trusted Advisorは、各カテゴリの</w:t>
      </w:r>
      <w:r>
        <w:rPr>
          <w:rFonts w:ascii="Noto Sans KR" w:eastAsia="Noto Sans KR" w:hAnsi="Noto Sans KR" w:cs="Noto Sans KR" w:hint="eastAsia"/>
          <w:lang w:eastAsia="ja-JP"/>
        </w:rPr>
        <w:t>検</w:t>
      </w:r>
      <w:r>
        <w:rPr>
          <w:rFonts w:ascii="맑은 고딕" w:eastAsia="맑은 고딕" w:hAnsi="맑은 고딕" w:cs="맑은 고딕" w:hint="eastAsia"/>
          <w:lang w:eastAsia="ja-JP"/>
        </w:rPr>
        <w:t>査に</w:t>
      </w:r>
      <w:r>
        <w:rPr>
          <w:rFonts w:ascii="MS Mincho" w:eastAsia="MS Mincho" w:hAnsi="MS Mincho" w:cs="MS Mincho" w:hint="eastAsia"/>
          <w:lang w:eastAsia="ja-JP"/>
        </w:rPr>
        <w:t>対</w:t>
      </w:r>
      <w:r>
        <w:rPr>
          <w:rFonts w:ascii="맑은 고딕" w:eastAsia="맑은 고딕" w:hAnsi="맑은 고딕" w:cs="맑은 고딕" w:hint="eastAsia"/>
          <w:lang w:eastAsia="ja-JP"/>
        </w:rPr>
        <w:t>して推</w:t>
      </w:r>
      <w:r>
        <w:rPr>
          <w:rFonts w:ascii="MS Mincho" w:eastAsia="MS Mincho" w:hAnsi="MS Mincho" w:cs="MS Mincho" w:hint="eastAsia"/>
          <w:lang w:eastAsia="ja-JP"/>
        </w:rPr>
        <w:t>奨</w:t>
      </w:r>
      <w:r>
        <w:rPr>
          <w:rFonts w:ascii="맑은 고딕" w:eastAsia="맑은 고딕" w:hAnsi="맑은 고딕" w:cs="맑은 고딕" w:hint="eastAsia"/>
          <w:lang w:eastAsia="ja-JP"/>
        </w:rPr>
        <w:t>作業リストを提供し、</w:t>
      </w:r>
      <w:r>
        <w:rPr>
          <w:lang w:eastAsia="ja-JP"/>
        </w:rPr>
        <w:t>AWSのベストプラクティスを詳しく知ることができる追加資料を提供します。</w:t>
      </w:r>
    </w:p>
    <w:p w14:paraId="242A279E" w14:textId="6B5CCDA9" w:rsidR="007B1104" w:rsidRDefault="007B1104" w:rsidP="007B1104">
      <w:pPr>
        <w:rPr>
          <w:b/>
          <w:bCs/>
        </w:rPr>
      </w:pPr>
    </w:p>
    <w:p w14:paraId="374272AB" w14:textId="77777777" w:rsidR="007B1104" w:rsidRDefault="007B1104" w:rsidP="007B1104">
      <w:pPr>
        <w:rPr>
          <w:lang w:eastAsia="ja-JP"/>
        </w:rPr>
      </w:pPr>
      <w:r>
        <w:rPr>
          <w:rFonts w:hint="eastAsia"/>
          <w:lang w:eastAsia="ja-JP"/>
        </w:rPr>
        <w:t>モジュ</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ル</w:t>
      </w:r>
      <w:r>
        <w:rPr>
          <w:lang w:eastAsia="ja-JP"/>
        </w:rPr>
        <w:t xml:space="preserve"> 8 </w:t>
      </w:r>
    </w:p>
    <w:p w14:paraId="0B35C924" w14:textId="77777777" w:rsidR="007B1104" w:rsidRDefault="007B1104" w:rsidP="007B1104">
      <w:pPr>
        <w:rPr>
          <w:lang w:eastAsia="ja-JP"/>
        </w:rPr>
      </w:pPr>
      <w:r>
        <w:rPr>
          <w:lang w:eastAsia="ja-JP"/>
        </w:rPr>
        <w:t>AWSプリティアを利用すれば、指定された期間中、費用を</w:t>
      </w:r>
      <w:r>
        <w:rPr>
          <w:rFonts w:ascii="Noto Sans KR" w:eastAsia="Noto Sans KR" w:hAnsi="Noto Sans KR" w:cs="Noto Sans KR" w:hint="eastAsia"/>
          <w:lang w:eastAsia="ja-JP"/>
        </w:rPr>
        <w:t>気</w:t>
      </w:r>
      <w:r>
        <w:rPr>
          <w:rFonts w:ascii="맑은 고딕" w:eastAsia="맑은 고딕" w:hAnsi="맑은 고딕" w:cs="맑은 고딕" w:hint="eastAsia"/>
          <w:lang w:eastAsia="ja-JP"/>
        </w:rPr>
        <w:t>にすることなく特定のサ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ビスを利用することができます。</w:t>
      </w:r>
      <w:r>
        <w:rPr>
          <w:lang w:eastAsia="ja-JP"/>
        </w:rPr>
        <w:t xml:space="preserve"> 提供される製品には、常時無料、12 か月無料、トライアルの 3 つのタイプがあります。 </w:t>
      </w:r>
    </w:p>
    <w:p w14:paraId="29721457" w14:textId="77777777" w:rsidR="007B1104" w:rsidRDefault="007B1104" w:rsidP="007B1104">
      <w:pPr>
        <w:rPr>
          <w:lang w:eastAsia="ja-JP"/>
        </w:rPr>
      </w:pPr>
      <w:r>
        <w:rPr>
          <w:rFonts w:hint="eastAsia"/>
          <w:lang w:eastAsia="ja-JP"/>
        </w:rPr>
        <w:t>常時無料は、ここに含まれる製品は</w:t>
      </w:r>
      <w:r>
        <w:rPr>
          <w:rFonts w:ascii="MS Mincho" w:eastAsia="MS Mincho" w:hAnsi="MS Mincho" w:cs="MS Mincho" w:hint="eastAsia"/>
          <w:lang w:eastAsia="ja-JP"/>
        </w:rPr>
        <w:t>満</w:t>
      </w:r>
      <w:r>
        <w:rPr>
          <w:rFonts w:ascii="맑은 고딕" w:eastAsia="맑은 고딕" w:hAnsi="맑은 고딕" w:cs="맑은 고딕" w:hint="eastAsia"/>
          <w:lang w:eastAsia="ja-JP"/>
        </w:rPr>
        <w:t>了せず、すべての</w:t>
      </w:r>
      <w:r>
        <w:rPr>
          <w:lang w:eastAsia="ja-JP"/>
        </w:rPr>
        <w:t>AWS顧客に提供されます。</w:t>
      </w:r>
    </w:p>
    <w:p w14:paraId="1883122B" w14:textId="77777777" w:rsidR="007B1104" w:rsidRDefault="007B1104" w:rsidP="007B1104">
      <w:pPr>
        <w:rPr>
          <w:lang w:eastAsia="ja-JP"/>
        </w:rPr>
      </w:pPr>
      <w:r>
        <w:rPr>
          <w:lang w:eastAsia="ja-JP"/>
        </w:rPr>
        <w:t>12ヶ月無料は、ここに含まれる製品はAWSに初めて加入した日から12ヶ月間無料で提供されます。</w:t>
      </w:r>
    </w:p>
    <w:p w14:paraId="775CB6D0" w14:textId="77777777" w:rsidR="007B1104" w:rsidRDefault="007B1104" w:rsidP="007B1104">
      <w:pPr>
        <w:rPr>
          <w:lang w:eastAsia="ja-JP"/>
        </w:rPr>
      </w:pPr>
      <w:r>
        <w:rPr>
          <w:rFonts w:hint="eastAsia"/>
          <w:lang w:eastAsia="ja-JP"/>
        </w:rPr>
        <w:t>試用版は、短期無料試用版の製品は、特定のサ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ビスを有</w:t>
      </w:r>
      <w:r>
        <w:rPr>
          <w:rFonts w:ascii="Noto Sans KR" w:eastAsia="Noto Sans KR" w:hAnsi="Noto Sans KR" w:cs="Noto Sans KR" w:hint="eastAsia"/>
          <w:lang w:eastAsia="ja-JP"/>
        </w:rPr>
        <w:t>効</w:t>
      </w:r>
      <w:r>
        <w:rPr>
          <w:rFonts w:ascii="맑은 고딕" w:eastAsia="맑은 고딕" w:hAnsi="맑은 고딕" w:cs="맑은 고딕" w:hint="eastAsia"/>
          <w:lang w:eastAsia="ja-JP"/>
        </w:rPr>
        <w:t>にした日付から始まります。</w:t>
      </w:r>
      <w:r>
        <w:rPr>
          <w:lang w:eastAsia="ja-JP"/>
        </w:rPr>
        <w:t xml:space="preserve"> </w:t>
      </w:r>
      <w:r>
        <w:rPr>
          <w:lang w:eastAsia="ja-JP"/>
        </w:rPr>
        <w:lastRenderedPageBreak/>
        <w:t>各トライアルの期間は、日</w:t>
      </w:r>
      <w:r>
        <w:rPr>
          <w:rFonts w:ascii="MS Mincho" w:eastAsia="MS Mincho" w:hAnsi="MS Mincho" w:cs="MS Mincho" w:hint="eastAsia"/>
          <w:lang w:eastAsia="ja-JP"/>
        </w:rPr>
        <w:t>数</w:t>
      </w:r>
      <w:r>
        <w:rPr>
          <w:rFonts w:ascii="맑은 고딕" w:eastAsia="맑은 고딕" w:hAnsi="맑은 고딕" w:cs="맑은 고딕" w:hint="eastAsia"/>
          <w:lang w:eastAsia="ja-JP"/>
        </w:rPr>
        <w:t>またはサ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ビスの使用量に基づいて異なる場合があります。</w:t>
      </w:r>
    </w:p>
    <w:p w14:paraId="3ADE366F" w14:textId="77777777" w:rsidR="007B1104" w:rsidRDefault="007B1104" w:rsidP="007B1104">
      <w:pPr>
        <w:rPr>
          <w:lang w:eastAsia="ja-JP"/>
        </w:rPr>
      </w:pPr>
      <w:r>
        <w:rPr>
          <w:lang w:eastAsia="ja-JP"/>
        </w:rPr>
        <w:t>AWS料金適用方式は、AWSは</w:t>
      </w:r>
      <w:r>
        <w:rPr>
          <w:rFonts w:ascii="MS Mincho" w:eastAsia="MS Mincho" w:hAnsi="MS Mincho" w:cs="MS Mincho" w:hint="eastAsia"/>
          <w:lang w:eastAsia="ja-JP"/>
        </w:rPr>
        <w:t>従</w:t>
      </w:r>
      <w:r>
        <w:rPr>
          <w:rFonts w:ascii="맑은 고딕" w:eastAsia="맑은 고딕" w:hAnsi="맑은 고딕" w:cs="맑은 고딕" w:hint="eastAsia"/>
          <w:lang w:eastAsia="ja-JP"/>
        </w:rPr>
        <w:t>量制料金で多</w:t>
      </w:r>
      <w:r>
        <w:rPr>
          <w:rFonts w:ascii="MS Mincho" w:eastAsia="MS Mincho" w:hAnsi="MS Mincho" w:cs="MS Mincho" w:hint="eastAsia"/>
          <w:lang w:eastAsia="ja-JP"/>
        </w:rPr>
        <w:t>様</w:t>
      </w:r>
      <w:r>
        <w:rPr>
          <w:rFonts w:ascii="맑은 고딕" w:eastAsia="맑은 고딕" w:hAnsi="맑은 고딕" w:cs="맑은 고딕" w:hint="eastAsia"/>
          <w:lang w:eastAsia="ja-JP"/>
        </w:rPr>
        <w:t>なクラウドコンピュ</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ティングサ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ビスを提供します。</w:t>
      </w:r>
      <w:r>
        <w:rPr>
          <w:lang w:eastAsia="ja-JP"/>
        </w:rPr>
        <w:t xml:space="preserve"> </w:t>
      </w:r>
    </w:p>
    <w:p w14:paraId="79DB1750" w14:textId="77777777" w:rsidR="007B1104" w:rsidRDefault="007B1104" w:rsidP="007B1104">
      <w:pPr>
        <w:rPr>
          <w:lang w:eastAsia="ja-JP"/>
        </w:rPr>
      </w:pPr>
      <w:r>
        <w:rPr>
          <w:lang w:eastAsia="ja-JP"/>
        </w:rPr>
        <w:t>AWS料金適用方式は、長期契約または複</w:t>
      </w:r>
      <w:r>
        <w:rPr>
          <w:rFonts w:ascii="MS Mincho" w:eastAsia="MS Mincho" w:hAnsi="MS Mincho" w:cs="MS Mincho" w:hint="eastAsia"/>
          <w:lang w:eastAsia="ja-JP"/>
        </w:rPr>
        <w:t>雑</w:t>
      </w:r>
      <w:r>
        <w:rPr>
          <w:rFonts w:ascii="맑은 고딕" w:eastAsia="맑은 고딕" w:hAnsi="맑은 고딕" w:cs="맑은 고딕" w:hint="eastAsia"/>
          <w:lang w:eastAsia="ja-JP"/>
        </w:rPr>
        <w:t>なライセンスなしに各サ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ビスで</w:t>
      </w:r>
      <w:r>
        <w:rPr>
          <w:rFonts w:ascii="Noto Sans KR" w:eastAsia="Noto Sans KR" w:hAnsi="Noto Sans KR" w:cs="Noto Sans KR" w:hint="eastAsia"/>
          <w:lang w:eastAsia="ja-JP"/>
        </w:rPr>
        <w:t>実</w:t>
      </w:r>
      <w:r>
        <w:rPr>
          <w:rFonts w:ascii="맑은 고딕" w:eastAsia="맑은 고딕" w:hAnsi="맑은 고딕" w:cs="맑은 고딕" w:hint="eastAsia"/>
          <w:lang w:eastAsia="ja-JP"/>
        </w:rPr>
        <w:t>際に使用したリソ</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スの量に</w:t>
      </w:r>
      <w:r>
        <w:rPr>
          <w:rFonts w:ascii="MS Mincho" w:eastAsia="MS Mincho" w:hAnsi="MS Mincho" w:cs="MS Mincho" w:hint="eastAsia"/>
          <w:lang w:eastAsia="ja-JP"/>
        </w:rPr>
        <w:t>対</w:t>
      </w:r>
      <w:r>
        <w:rPr>
          <w:rFonts w:ascii="맑은 고딕" w:eastAsia="맑은 고딕" w:hAnsi="맑은 고딕" w:cs="맑은 고딕" w:hint="eastAsia"/>
          <w:lang w:eastAsia="ja-JP"/>
        </w:rPr>
        <w:t>して正確に支</w:t>
      </w:r>
      <w:r>
        <w:rPr>
          <w:rFonts w:ascii="MS Mincho" w:eastAsia="MS Mincho" w:hAnsi="MS Mincho" w:cs="MS Mincho" w:hint="eastAsia"/>
          <w:lang w:eastAsia="ja-JP"/>
        </w:rPr>
        <w:t>払</w:t>
      </w:r>
      <w:r>
        <w:rPr>
          <w:rFonts w:ascii="맑은 고딕" w:eastAsia="맑은 고딕" w:hAnsi="맑은 고딕" w:cs="맑은 고딕" w:hint="eastAsia"/>
          <w:lang w:eastAsia="ja-JP"/>
        </w:rPr>
        <w:t>ったり、一部のサ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ビスはオンデマンドインスタンス料金に比べてかなりの割引を提供する予約オプションを提供したり、一部のサ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ビスは階層化された料金を提供するので、使用量が</w:t>
      </w:r>
      <w:r>
        <w:rPr>
          <w:rFonts w:ascii="MS Mincho" w:eastAsia="MS Mincho" w:hAnsi="MS Mincho" w:cs="MS Mincho" w:hint="eastAsia"/>
          <w:lang w:eastAsia="ja-JP"/>
        </w:rPr>
        <w:t>増</w:t>
      </w:r>
      <w:r>
        <w:rPr>
          <w:rFonts w:ascii="맑은 고딕" w:eastAsia="맑은 고딕" w:hAnsi="맑은 고딕" w:cs="맑은 고딕" w:hint="eastAsia"/>
          <w:lang w:eastAsia="ja-JP"/>
        </w:rPr>
        <w:t>加するにつれて次第に</w:t>
      </w:r>
      <w:r>
        <w:rPr>
          <w:rFonts w:ascii="MS Mincho" w:eastAsia="MS Mincho" w:hAnsi="MS Mincho" w:cs="MS Mincho" w:hint="eastAsia"/>
          <w:lang w:eastAsia="ja-JP"/>
        </w:rPr>
        <w:t>単</w:t>
      </w:r>
      <w:r>
        <w:rPr>
          <w:rFonts w:ascii="맑은 고딕" w:eastAsia="맑은 고딕" w:hAnsi="맑은 고딕" w:cs="맑은 고딕" w:hint="eastAsia"/>
          <w:lang w:eastAsia="ja-JP"/>
        </w:rPr>
        <w:t>位コストが低くなります。</w:t>
      </w:r>
    </w:p>
    <w:p w14:paraId="651A53D8" w14:textId="77777777" w:rsidR="007B1104" w:rsidRDefault="007B1104" w:rsidP="007B1104">
      <w:pPr>
        <w:rPr>
          <w:lang w:eastAsia="ja-JP"/>
        </w:rPr>
      </w:pPr>
      <w:r>
        <w:rPr>
          <w:lang w:eastAsia="ja-JP"/>
        </w:rPr>
        <w:t>AWS料金計算機を使用すると、AWSサ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ビスを探索し、</w:t>
      </w:r>
      <w:r>
        <w:rPr>
          <w:lang w:eastAsia="ja-JP"/>
        </w:rPr>
        <w:t>AWSベ</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スの使用事例に</w:t>
      </w:r>
      <w:r>
        <w:rPr>
          <w:rFonts w:ascii="MS Mincho" w:eastAsia="MS Mincho" w:hAnsi="MS Mincho" w:cs="MS Mincho" w:hint="eastAsia"/>
          <w:lang w:eastAsia="ja-JP"/>
        </w:rPr>
        <w:t>対</w:t>
      </w:r>
      <w:r>
        <w:rPr>
          <w:rFonts w:ascii="맑은 고딕" w:eastAsia="맑은 고딕" w:hAnsi="맑은 고딕" w:cs="맑은 고딕" w:hint="eastAsia"/>
          <w:lang w:eastAsia="ja-JP"/>
        </w:rPr>
        <w:t>する費用を推定することができます。</w:t>
      </w:r>
      <w:r>
        <w:rPr>
          <w:lang w:eastAsia="ja-JP"/>
        </w:rPr>
        <w:t xml:space="preserve"> AWSのコスト推定を定義されたグル</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プ別に構成することができます。</w:t>
      </w:r>
      <w:r>
        <w:rPr>
          <w:lang w:eastAsia="ja-JP"/>
        </w:rPr>
        <w:t xml:space="preserve"> グル</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プは、コスト</w:t>
      </w:r>
      <w:r>
        <w:rPr>
          <w:lang w:eastAsia="ja-JP"/>
        </w:rPr>
        <w:t xml:space="preserve"> センタ</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ごとにコストの見積もりを提供するなど、</w:t>
      </w:r>
      <w:r>
        <w:rPr>
          <w:rFonts w:ascii="Noto Sans KR" w:eastAsia="Noto Sans KR" w:hAnsi="Noto Sans KR" w:cs="Noto Sans KR" w:hint="eastAsia"/>
          <w:lang w:eastAsia="ja-JP"/>
        </w:rPr>
        <w:t>会</w:t>
      </w:r>
      <w:r>
        <w:rPr>
          <w:rFonts w:ascii="맑은 고딕" w:eastAsia="맑은 고딕" w:hAnsi="맑은 고딕" w:cs="맑은 고딕" w:hint="eastAsia"/>
          <w:lang w:eastAsia="ja-JP"/>
        </w:rPr>
        <w:t>社の組織構成を反映することができます。</w:t>
      </w:r>
      <w:r>
        <w:rPr>
          <w:lang w:eastAsia="ja-JP"/>
        </w:rPr>
        <w:t xml:space="preserve"> </w:t>
      </w:r>
    </w:p>
    <w:p w14:paraId="3E0F6201" w14:textId="77777777" w:rsidR="007B1104" w:rsidRDefault="007B1104" w:rsidP="007B1104">
      <w:pPr>
        <w:rPr>
          <w:lang w:eastAsia="ja-JP"/>
        </w:rPr>
      </w:pPr>
      <w:r>
        <w:rPr>
          <w:lang w:eastAsia="ja-JP"/>
        </w:rPr>
        <w:t>AWS料金の例</w:t>
      </w:r>
    </w:p>
    <w:p w14:paraId="6F2FA6B6" w14:textId="77777777" w:rsidR="007B1104" w:rsidRDefault="007B1104" w:rsidP="007B1104">
      <w:pPr>
        <w:rPr>
          <w:lang w:eastAsia="ja-JP"/>
        </w:rPr>
      </w:pPr>
      <w:r>
        <w:rPr>
          <w:lang w:eastAsia="ja-JP"/>
        </w:rPr>
        <w:t>AWS Lambdaの場合、</w:t>
      </w:r>
      <w:r>
        <w:rPr>
          <w:rFonts w:ascii="Noto Sans KR" w:eastAsia="Noto Sans KR" w:hAnsi="Noto Sans KR" w:cs="Noto Sans KR" w:hint="eastAsia"/>
          <w:lang w:eastAsia="ja-JP"/>
        </w:rPr>
        <w:t>関</w:t>
      </w:r>
      <w:r>
        <w:rPr>
          <w:rFonts w:ascii="MS Mincho" w:eastAsia="MS Mincho" w:hAnsi="MS Mincho" w:cs="MS Mincho" w:hint="eastAsia"/>
          <w:lang w:eastAsia="ja-JP"/>
        </w:rPr>
        <w:t>数</w:t>
      </w:r>
      <w:r>
        <w:rPr>
          <w:rFonts w:ascii="맑은 고딕" w:eastAsia="맑은 고딕" w:hAnsi="맑은 고딕" w:cs="맑은 고딕" w:hint="eastAsia"/>
          <w:lang w:eastAsia="ja-JP"/>
        </w:rPr>
        <w:t>要請</w:t>
      </w:r>
      <w:r>
        <w:rPr>
          <w:rFonts w:ascii="MS Mincho" w:eastAsia="MS Mincho" w:hAnsi="MS Mincho" w:cs="MS Mincho" w:hint="eastAsia"/>
          <w:lang w:eastAsia="ja-JP"/>
        </w:rPr>
        <w:t>数</w:t>
      </w:r>
      <w:r>
        <w:rPr>
          <w:rFonts w:ascii="맑은 고딕" w:eastAsia="맑은 고딕" w:hAnsi="맑은 고딕" w:cs="맑은 고딕" w:hint="eastAsia"/>
          <w:lang w:eastAsia="ja-JP"/>
        </w:rPr>
        <w:t>と</w:t>
      </w:r>
      <w:r>
        <w:rPr>
          <w:rFonts w:ascii="Noto Sans KR" w:eastAsia="Noto Sans KR" w:hAnsi="Noto Sans KR" w:cs="Noto Sans KR" w:hint="eastAsia"/>
          <w:lang w:eastAsia="ja-JP"/>
        </w:rPr>
        <w:t>関</w:t>
      </w:r>
      <w:r>
        <w:rPr>
          <w:rFonts w:ascii="MS Mincho" w:eastAsia="MS Mincho" w:hAnsi="MS Mincho" w:cs="MS Mincho" w:hint="eastAsia"/>
          <w:lang w:eastAsia="ja-JP"/>
        </w:rPr>
        <w:t>数実</w:t>
      </w:r>
      <w:r>
        <w:rPr>
          <w:rFonts w:ascii="맑은 고딕" w:eastAsia="맑은 고딕" w:hAnsi="맑은 고딕" w:cs="맑은 고딕" w:hint="eastAsia"/>
          <w:lang w:eastAsia="ja-JP"/>
        </w:rPr>
        <w:t>行時間を基準に料金が請求されます。</w:t>
      </w:r>
    </w:p>
    <w:p w14:paraId="121B98F8" w14:textId="77777777" w:rsidR="007B1104" w:rsidRDefault="007B1104" w:rsidP="007B1104">
      <w:pPr>
        <w:rPr>
          <w:lang w:eastAsia="ja-JP"/>
        </w:rPr>
      </w:pPr>
      <w:r>
        <w:rPr>
          <w:lang w:eastAsia="ja-JP"/>
        </w:rPr>
        <w:t>Amazon EC2を使用すると、インスタンスが</w:t>
      </w:r>
      <w:r>
        <w:rPr>
          <w:rFonts w:ascii="Noto Sans KR" w:eastAsia="Noto Sans KR" w:hAnsi="Noto Sans KR" w:cs="Noto Sans KR" w:hint="eastAsia"/>
          <w:lang w:eastAsia="ja-JP"/>
        </w:rPr>
        <w:t>実</w:t>
      </w:r>
      <w:r>
        <w:rPr>
          <w:rFonts w:ascii="맑은 고딕" w:eastAsia="맑은 고딕" w:hAnsi="맑은 고딕" w:cs="맑은 고딕" w:hint="eastAsia"/>
          <w:lang w:eastAsia="ja-JP"/>
        </w:rPr>
        <w:t>行される間に使用したコンピュ</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ティング時間に</w:t>
      </w:r>
      <w:r>
        <w:rPr>
          <w:rFonts w:ascii="MS Mincho" w:eastAsia="MS Mincho" w:hAnsi="MS Mincho" w:cs="MS Mincho" w:hint="eastAsia"/>
          <w:lang w:eastAsia="ja-JP"/>
        </w:rPr>
        <w:t>対</w:t>
      </w:r>
      <w:r>
        <w:rPr>
          <w:rFonts w:ascii="맑은 고딕" w:eastAsia="맑은 고딕" w:hAnsi="맑은 고딕" w:cs="맑은 고딕" w:hint="eastAsia"/>
          <w:lang w:eastAsia="ja-JP"/>
        </w:rPr>
        <w:t>してのみ費用を支</w:t>
      </w:r>
      <w:r>
        <w:rPr>
          <w:rFonts w:ascii="MS Mincho" w:eastAsia="MS Mincho" w:hAnsi="MS Mincho" w:cs="MS Mincho" w:hint="eastAsia"/>
          <w:lang w:eastAsia="ja-JP"/>
        </w:rPr>
        <w:t>払</w:t>
      </w:r>
      <w:r>
        <w:rPr>
          <w:rFonts w:ascii="맑은 고딕" w:eastAsia="맑은 고딕" w:hAnsi="맑은 고딕" w:cs="맑은 고딕" w:hint="eastAsia"/>
          <w:lang w:eastAsia="ja-JP"/>
        </w:rPr>
        <w:t>います。</w:t>
      </w:r>
      <w:r>
        <w:rPr>
          <w:lang w:eastAsia="ja-JP"/>
        </w:rPr>
        <w:t xml:space="preserve"> </w:t>
      </w:r>
    </w:p>
    <w:p w14:paraId="47C81784" w14:textId="77777777" w:rsidR="007B1104" w:rsidRDefault="007B1104" w:rsidP="007B1104">
      <w:pPr>
        <w:rPr>
          <w:lang w:eastAsia="ja-JP"/>
        </w:rPr>
      </w:pPr>
      <w:r>
        <w:rPr>
          <w:lang w:eastAsia="ja-JP"/>
        </w:rPr>
        <w:t>Amazon S3</w:t>
      </w:r>
    </w:p>
    <w:p w14:paraId="623B1059" w14:textId="77777777" w:rsidR="007B1104" w:rsidRDefault="007B1104" w:rsidP="007B1104">
      <w:pPr>
        <w:rPr>
          <w:lang w:eastAsia="ja-JP"/>
        </w:rPr>
      </w:pPr>
      <w:r>
        <w:rPr>
          <w:rFonts w:hint="eastAsia"/>
          <w:lang w:eastAsia="ja-JP"/>
        </w:rPr>
        <w:t>ストレ</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ジ</w:t>
      </w:r>
      <w:r>
        <w:rPr>
          <w:lang w:eastAsia="ja-JP"/>
        </w:rPr>
        <w:t xml:space="preserve"> - 使用したストレ</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ジに</w:t>
      </w:r>
      <w:r>
        <w:rPr>
          <w:rFonts w:ascii="MS Mincho" w:eastAsia="MS Mincho" w:hAnsi="MS Mincho" w:cs="MS Mincho" w:hint="eastAsia"/>
          <w:lang w:eastAsia="ja-JP"/>
        </w:rPr>
        <w:t>対</w:t>
      </w:r>
      <w:r>
        <w:rPr>
          <w:rFonts w:ascii="맑은 고딕" w:eastAsia="맑은 고딕" w:hAnsi="맑은 고딕" w:cs="맑은 고딕" w:hint="eastAsia"/>
          <w:lang w:eastAsia="ja-JP"/>
        </w:rPr>
        <w:t>してのみ料金を支</w:t>
      </w:r>
      <w:r>
        <w:rPr>
          <w:rFonts w:ascii="MS Mincho" w:eastAsia="MS Mincho" w:hAnsi="MS Mincho" w:cs="MS Mincho" w:hint="eastAsia"/>
          <w:lang w:eastAsia="ja-JP"/>
        </w:rPr>
        <w:t>払</w:t>
      </w:r>
      <w:r>
        <w:rPr>
          <w:rFonts w:ascii="맑은 고딕" w:eastAsia="맑은 고딕" w:hAnsi="맑은 고딕" w:cs="맑은 고딕" w:hint="eastAsia"/>
          <w:lang w:eastAsia="ja-JP"/>
        </w:rPr>
        <w:t>います。</w:t>
      </w:r>
      <w:r>
        <w:rPr>
          <w:lang w:eastAsia="ja-JP"/>
        </w:rPr>
        <w:t xml:space="preserve"> オブジェクトのサイズ、ストレ</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ジクラス、該</w:t>
      </w:r>
      <w:r>
        <w:rPr>
          <w:rFonts w:ascii="Noto Sans KR" w:eastAsia="Noto Sans KR" w:hAnsi="Noto Sans KR" w:cs="Noto Sans KR" w:hint="eastAsia"/>
          <w:lang w:eastAsia="ja-JP"/>
        </w:rPr>
        <w:t>当</w:t>
      </w:r>
      <w:r>
        <w:rPr>
          <w:rFonts w:ascii="맑은 고딕" w:eastAsia="맑은 고딕" w:hAnsi="맑은 고딕" w:cs="맑은 고딕" w:hint="eastAsia"/>
          <w:lang w:eastAsia="ja-JP"/>
        </w:rPr>
        <w:t>月に各オブジェクトを保存した期間に</w:t>
      </w:r>
      <w:r>
        <w:rPr>
          <w:rFonts w:ascii="Noto Sans KR" w:eastAsia="Noto Sans KR" w:hAnsi="Noto Sans KR" w:cs="Noto Sans KR" w:hint="eastAsia"/>
          <w:lang w:eastAsia="ja-JP"/>
        </w:rPr>
        <w:t>応</w:t>
      </w:r>
      <w:r>
        <w:rPr>
          <w:rFonts w:ascii="맑은 고딕" w:eastAsia="맑은 고딕" w:hAnsi="맑은 고딕" w:cs="맑은 고딕" w:hint="eastAsia"/>
          <w:lang w:eastAsia="ja-JP"/>
        </w:rPr>
        <w:t>じて、</w:t>
      </w:r>
      <w:r>
        <w:rPr>
          <w:lang w:eastAsia="ja-JP"/>
        </w:rPr>
        <w:t>Amazon S3バケットにオブジェクトを保存する料金が請求されます。</w:t>
      </w:r>
    </w:p>
    <w:p w14:paraId="0EEF07AB" w14:textId="77777777" w:rsidR="007B1104" w:rsidRDefault="007B1104" w:rsidP="007B1104">
      <w:pPr>
        <w:rPr>
          <w:lang w:eastAsia="ja-JP"/>
        </w:rPr>
      </w:pPr>
      <w:r>
        <w:rPr>
          <w:rFonts w:hint="eastAsia"/>
          <w:lang w:eastAsia="ja-JP"/>
        </w:rPr>
        <w:t>リクエストとデ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w:t>
      </w:r>
      <w:r>
        <w:rPr>
          <w:rFonts w:ascii="Noto Sans KR" w:eastAsia="Noto Sans KR" w:hAnsi="Noto Sans KR" w:cs="Noto Sans KR" w:hint="eastAsia"/>
          <w:lang w:eastAsia="ja-JP"/>
        </w:rPr>
        <w:t>検</w:t>
      </w:r>
      <w:r>
        <w:rPr>
          <w:rFonts w:ascii="맑은 고딕" w:eastAsia="맑은 고딕" w:hAnsi="맑은 고딕" w:cs="맑은 고딕" w:hint="eastAsia"/>
          <w:lang w:eastAsia="ja-JP"/>
        </w:rPr>
        <w:t>索</w:t>
      </w:r>
      <w:r>
        <w:rPr>
          <w:lang w:eastAsia="ja-JP"/>
        </w:rPr>
        <w:t xml:space="preserve"> - Amazon S3 オブジェクトとバケットに</w:t>
      </w:r>
      <w:r>
        <w:rPr>
          <w:rFonts w:ascii="MS Mincho" w:eastAsia="MS Mincho" w:hAnsi="MS Mincho" w:cs="MS Mincho" w:hint="eastAsia"/>
          <w:lang w:eastAsia="ja-JP"/>
        </w:rPr>
        <w:t>対</w:t>
      </w:r>
      <w:r>
        <w:rPr>
          <w:rFonts w:ascii="맑은 고딕" w:eastAsia="맑은 고딕" w:hAnsi="맑은 고딕" w:cs="맑은 고딕" w:hint="eastAsia"/>
          <w:lang w:eastAsia="ja-JP"/>
        </w:rPr>
        <w:t>して行ったリクエストに</w:t>
      </w:r>
      <w:r>
        <w:rPr>
          <w:rFonts w:ascii="MS Mincho" w:eastAsia="MS Mincho" w:hAnsi="MS Mincho" w:cs="MS Mincho" w:hint="eastAsia"/>
          <w:lang w:eastAsia="ja-JP"/>
        </w:rPr>
        <w:t>対</w:t>
      </w:r>
      <w:r>
        <w:rPr>
          <w:rFonts w:ascii="맑은 고딕" w:eastAsia="맑은 고딕" w:hAnsi="맑은 고딕" w:cs="맑은 고딕" w:hint="eastAsia"/>
          <w:lang w:eastAsia="ja-JP"/>
        </w:rPr>
        <w:t>して費用を支</w:t>
      </w:r>
      <w:r>
        <w:rPr>
          <w:rFonts w:ascii="MS Mincho" w:eastAsia="MS Mincho" w:hAnsi="MS Mincho" w:cs="MS Mincho" w:hint="eastAsia"/>
          <w:lang w:eastAsia="ja-JP"/>
        </w:rPr>
        <w:t>払</w:t>
      </w:r>
      <w:r>
        <w:rPr>
          <w:rFonts w:ascii="맑은 고딕" w:eastAsia="맑은 고딕" w:hAnsi="맑은 고딕" w:cs="맑은 고딕" w:hint="eastAsia"/>
          <w:lang w:eastAsia="ja-JP"/>
        </w:rPr>
        <w:t>います。</w:t>
      </w:r>
    </w:p>
    <w:p w14:paraId="0305DCBA" w14:textId="77777777" w:rsidR="007B1104" w:rsidRDefault="007B1104" w:rsidP="007B1104">
      <w:pPr>
        <w:rPr>
          <w:lang w:eastAsia="ja-JP"/>
        </w:rPr>
      </w:pPr>
      <w:r>
        <w:rPr>
          <w:rFonts w:hint="eastAsia"/>
          <w:lang w:eastAsia="ja-JP"/>
        </w:rPr>
        <w:t>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w:t>
      </w:r>
      <w:r>
        <w:rPr>
          <w:rFonts w:ascii="Noto Sans KR" w:eastAsia="Noto Sans KR" w:hAnsi="Noto Sans KR" w:cs="Noto Sans KR" w:hint="eastAsia"/>
          <w:lang w:eastAsia="ja-JP"/>
        </w:rPr>
        <w:t>転</w:t>
      </w:r>
      <w:r>
        <w:rPr>
          <w:rFonts w:ascii="맑은 고딕" w:eastAsia="맑은 고딕" w:hAnsi="맑은 고딕" w:cs="맑은 고딕" w:hint="eastAsia"/>
          <w:lang w:eastAsia="ja-JP"/>
        </w:rPr>
        <w:t>送</w:t>
      </w:r>
      <w:r>
        <w:rPr>
          <w:lang w:eastAsia="ja-JP"/>
        </w:rPr>
        <w:t xml:space="preserve"> - 他のAmazon S3バケット間でデ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タを</w:t>
      </w:r>
      <w:r>
        <w:rPr>
          <w:rFonts w:ascii="Noto Sans KR" w:eastAsia="Noto Sans KR" w:hAnsi="Noto Sans KR" w:cs="Noto Sans KR" w:hint="eastAsia"/>
          <w:lang w:eastAsia="ja-JP"/>
        </w:rPr>
        <w:t>転</w:t>
      </w:r>
      <w:r>
        <w:rPr>
          <w:rFonts w:ascii="맑은 고딕" w:eastAsia="맑은 고딕" w:hAnsi="맑은 고딕" w:cs="맑은 고딕" w:hint="eastAsia"/>
          <w:lang w:eastAsia="ja-JP"/>
        </w:rPr>
        <w:t>送したり、</w:t>
      </w:r>
      <w:r>
        <w:rPr>
          <w:lang w:eastAsia="ja-JP"/>
        </w:rPr>
        <w:t>Amazon S3で同じAWSリ</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ジョンの他のサ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ビスにデ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タを</w:t>
      </w:r>
      <w:r>
        <w:rPr>
          <w:rFonts w:ascii="Noto Sans KR" w:eastAsia="Noto Sans KR" w:hAnsi="Noto Sans KR" w:cs="Noto Sans KR" w:hint="eastAsia"/>
          <w:lang w:eastAsia="ja-JP"/>
        </w:rPr>
        <w:t>転</w:t>
      </w:r>
      <w:r>
        <w:rPr>
          <w:rFonts w:ascii="맑은 고딕" w:eastAsia="맑은 고딕" w:hAnsi="맑은 고딕" w:cs="맑은 고딕" w:hint="eastAsia"/>
          <w:lang w:eastAsia="ja-JP"/>
        </w:rPr>
        <w:t>送するのにかかる費用はありません。</w:t>
      </w:r>
      <w:r>
        <w:rPr>
          <w:lang w:eastAsia="ja-JP"/>
        </w:rPr>
        <w:t xml:space="preserve"> しかし、Amazon S3で送受信したデ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タに</w:t>
      </w:r>
      <w:r>
        <w:rPr>
          <w:rFonts w:ascii="MS Mincho" w:eastAsia="MS Mincho" w:hAnsi="MS Mincho" w:cs="MS Mincho" w:hint="eastAsia"/>
          <w:lang w:eastAsia="ja-JP"/>
        </w:rPr>
        <w:t>対</w:t>
      </w:r>
      <w:r>
        <w:rPr>
          <w:rFonts w:ascii="맑은 고딕" w:eastAsia="맑은 고딕" w:hAnsi="맑은 고딕" w:cs="맑은 고딕" w:hint="eastAsia"/>
          <w:lang w:eastAsia="ja-JP"/>
        </w:rPr>
        <w:t>しては費用を支</w:t>
      </w:r>
      <w:r>
        <w:rPr>
          <w:rFonts w:ascii="MS Mincho" w:eastAsia="MS Mincho" w:hAnsi="MS Mincho" w:cs="MS Mincho" w:hint="eastAsia"/>
          <w:lang w:eastAsia="ja-JP"/>
        </w:rPr>
        <w:t>払</w:t>
      </w:r>
      <w:r>
        <w:rPr>
          <w:rFonts w:ascii="맑은 고딕" w:eastAsia="맑은 고딕" w:hAnsi="맑은 고딕" w:cs="맑은 고딕" w:hint="eastAsia"/>
          <w:lang w:eastAsia="ja-JP"/>
        </w:rPr>
        <w:t>わなければなりません。</w:t>
      </w:r>
    </w:p>
    <w:p w14:paraId="12F1887D" w14:textId="77777777" w:rsidR="007B1104" w:rsidRDefault="007B1104" w:rsidP="007B1104">
      <w:pPr>
        <w:rPr>
          <w:lang w:eastAsia="ja-JP"/>
        </w:rPr>
      </w:pPr>
      <w:r>
        <w:rPr>
          <w:rFonts w:hint="eastAsia"/>
          <w:lang w:eastAsia="ja-JP"/>
        </w:rPr>
        <w:t>管理および複製</w:t>
      </w:r>
      <w:r>
        <w:rPr>
          <w:lang w:eastAsia="ja-JP"/>
        </w:rPr>
        <w:t xml:space="preserve"> - アカウントのAmazon S3 バケットで有</w:t>
      </w:r>
      <w:r>
        <w:rPr>
          <w:rFonts w:ascii="Noto Sans KR" w:eastAsia="Noto Sans KR" w:hAnsi="Noto Sans KR" w:cs="Noto Sans KR" w:hint="eastAsia"/>
          <w:lang w:eastAsia="ja-JP"/>
        </w:rPr>
        <w:t>効</w:t>
      </w:r>
      <w:r>
        <w:rPr>
          <w:rFonts w:ascii="맑은 고딕" w:eastAsia="맑은 고딕" w:hAnsi="맑은 고딕" w:cs="맑은 고딕" w:hint="eastAsia"/>
          <w:lang w:eastAsia="ja-JP"/>
        </w:rPr>
        <w:t>にしたストレ</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ジ管理機能に</w:t>
      </w:r>
      <w:r>
        <w:rPr>
          <w:rFonts w:ascii="MS Mincho" w:eastAsia="MS Mincho" w:hAnsi="MS Mincho" w:cs="MS Mincho" w:hint="eastAsia"/>
          <w:lang w:eastAsia="ja-JP"/>
        </w:rPr>
        <w:t>対</w:t>
      </w:r>
      <w:r>
        <w:rPr>
          <w:rFonts w:ascii="맑은 고딕" w:eastAsia="맑은 고딕" w:hAnsi="맑은 고딕" w:cs="맑은 고딕" w:hint="eastAsia"/>
          <w:lang w:eastAsia="ja-JP"/>
        </w:rPr>
        <w:t>して費用を支</w:t>
      </w:r>
      <w:r>
        <w:rPr>
          <w:rFonts w:ascii="MS Mincho" w:eastAsia="MS Mincho" w:hAnsi="MS Mincho" w:cs="MS Mincho" w:hint="eastAsia"/>
          <w:lang w:eastAsia="ja-JP"/>
        </w:rPr>
        <w:t>払</w:t>
      </w:r>
      <w:r>
        <w:rPr>
          <w:rFonts w:ascii="맑은 고딕" w:eastAsia="맑은 고딕" w:hAnsi="맑은 고딕" w:cs="맑은 고딕" w:hint="eastAsia"/>
          <w:lang w:eastAsia="ja-JP"/>
        </w:rPr>
        <w:t>います。</w:t>
      </w:r>
    </w:p>
    <w:p w14:paraId="570DF0BD" w14:textId="77777777" w:rsidR="007B1104" w:rsidRDefault="007B1104" w:rsidP="007B1104">
      <w:pPr>
        <w:rPr>
          <w:lang w:eastAsia="ja-JP"/>
        </w:rPr>
      </w:pPr>
      <w:r>
        <w:rPr>
          <w:lang w:eastAsia="ja-JP"/>
        </w:rPr>
        <w:t>AWS決</w:t>
      </w:r>
      <w:r>
        <w:rPr>
          <w:rFonts w:ascii="Noto Sans KR" w:eastAsia="Noto Sans KR" w:hAnsi="Noto Sans KR" w:cs="Noto Sans KR" w:hint="eastAsia"/>
          <w:lang w:eastAsia="ja-JP"/>
        </w:rPr>
        <w:t>済</w:t>
      </w:r>
      <w:r>
        <w:rPr>
          <w:rFonts w:ascii="맑은 고딕" w:eastAsia="맑은 고딕" w:hAnsi="맑은 고딕" w:cs="맑은 고딕" w:hint="eastAsia"/>
          <w:lang w:eastAsia="ja-JP"/>
        </w:rPr>
        <w:t>および費用管理ダッシュボ</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ドを使用して</w:t>
      </w:r>
      <w:r>
        <w:rPr>
          <w:lang w:eastAsia="ja-JP"/>
        </w:rPr>
        <w:t>AWS請求書を決</w:t>
      </w:r>
      <w:r>
        <w:rPr>
          <w:rFonts w:ascii="Noto Sans KR" w:eastAsia="Noto Sans KR" w:hAnsi="Noto Sans KR" w:cs="Noto Sans KR" w:hint="eastAsia"/>
          <w:lang w:eastAsia="ja-JP"/>
        </w:rPr>
        <w:t>済</w:t>
      </w:r>
      <w:r>
        <w:rPr>
          <w:rFonts w:ascii="맑은 고딕" w:eastAsia="맑은 고딕" w:hAnsi="맑은 고딕" w:cs="맑은 고딕" w:hint="eastAsia"/>
          <w:lang w:eastAsia="ja-JP"/>
        </w:rPr>
        <w:t>し、使用量をモニタリングし、費用を分析および制御することができます。</w:t>
      </w:r>
    </w:p>
    <w:p w14:paraId="4CD95E86" w14:textId="77777777" w:rsidR="007B1104" w:rsidRDefault="007B1104" w:rsidP="007B1104">
      <w:pPr>
        <w:rPr>
          <w:lang w:eastAsia="ja-JP"/>
        </w:rPr>
      </w:pPr>
      <w:r>
        <w:rPr>
          <w:lang w:eastAsia="ja-JP"/>
        </w:rPr>
        <w:lastRenderedPageBreak/>
        <w:t>AWS Budgetsで予算を作成し、サ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ビスの使用、サ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ビス費用及びインスタンスの予約を計</w:t>
      </w:r>
      <w:r>
        <w:rPr>
          <w:rFonts w:ascii="Noto Sans KR" w:eastAsia="Noto Sans KR" w:hAnsi="Noto Sans KR" w:cs="Noto Sans KR" w:hint="eastAsia"/>
          <w:lang w:eastAsia="ja-JP"/>
        </w:rPr>
        <w:t>画</w:t>
      </w:r>
      <w:r>
        <w:rPr>
          <w:rFonts w:ascii="맑은 고딕" w:eastAsia="맑은 고딕" w:hAnsi="맑은 고딕" w:cs="맑은 고딕" w:hint="eastAsia"/>
          <w:lang w:eastAsia="ja-JP"/>
        </w:rPr>
        <w:t>することができます。</w:t>
      </w:r>
      <w:r>
        <w:rPr>
          <w:lang w:eastAsia="ja-JP"/>
        </w:rPr>
        <w:t xml:space="preserve"> AWS Budgetsでは、情報が1日に3回更新されます。 したがって、使用量が予算金額またはAWSプリティア限度にどれだけ近いかを正確に把握することができます。</w:t>
      </w:r>
    </w:p>
    <w:p w14:paraId="4A0C08AE" w14:textId="77777777" w:rsidR="007B1104" w:rsidRDefault="007B1104" w:rsidP="007B1104">
      <w:pPr>
        <w:rPr>
          <w:lang w:eastAsia="ja-JP"/>
        </w:rPr>
      </w:pPr>
      <w:r>
        <w:rPr>
          <w:lang w:eastAsia="ja-JP"/>
        </w:rPr>
        <w:t>AWS Cost Explorerは、時間の</w:t>
      </w:r>
      <w:r>
        <w:rPr>
          <w:rFonts w:ascii="Noto Sans KR" w:eastAsia="Noto Sans KR" w:hAnsi="Noto Sans KR" w:cs="Noto Sans KR" w:hint="eastAsia"/>
          <w:lang w:eastAsia="ja-JP"/>
        </w:rPr>
        <w:t>経</w:t>
      </w:r>
      <w:r>
        <w:rPr>
          <w:rFonts w:ascii="맑은 고딕" w:eastAsia="맑은 고딕" w:hAnsi="맑은 고딕" w:cs="맑은 고딕" w:hint="eastAsia"/>
          <w:lang w:eastAsia="ja-JP"/>
        </w:rPr>
        <w:t>過に</w:t>
      </w:r>
      <w:r>
        <w:rPr>
          <w:rFonts w:ascii="Noto Sans KR" w:eastAsia="Noto Sans KR" w:hAnsi="Noto Sans KR" w:cs="Noto Sans KR" w:hint="eastAsia"/>
          <w:lang w:eastAsia="ja-JP"/>
        </w:rPr>
        <w:t>応</w:t>
      </w:r>
      <w:r>
        <w:rPr>
          <w:rFonts w:ascii="맑은 고딕" w:eastAsia="맑은 고딕" w:hAnsi="맑은 고딕" w:cs="맑은 고딕" w:hint="eastAsia"/>
          <w:lang w:eastAsia="ja-JP"/>
        </w:rPr>
        <w:t>じて</w:t>
      </w:r>
      <w:r>
        <w:rPr>
          <w:lang w:eastAsia="ja-JP"/>
        </w:rPr>
        <w:t>AWSのコストと使用量を視</w:t>
      </w:r>
      <w:r>
        <w:rPr>
          <w:rFonts w:ascii="Noto Sans KR" w:eastAsia="Noto Sans KR" w:hAnsi="Noto Sans KR" w:cs="Noto Sans KR" w:hint="eastAsia"/>
          <w:lang w:eastAsia="ja-JP"/>
        </w:rPr>
        <w:t>覚</w:t>
      </w:r>
      <w:r>
        <w:rPr>
          <w:rFonts w:ascii="맑은 고딕" w:eastAsia="맑은 고딕" w:hAnsi="맑은 고딕" w:cs="맑은 고딕" w:hint="eastAsia"/>
          <w:lang w:eastAsia="ja-JP"/>
        </w:rPr>
        <w:t>化、理解、管理できるツ</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ルです。</w:t>
      </w:r>
      <w:r>
        <w:rPr>
          <w:lang w:eastAsia="ja-JP"/>
        </w:rPr>
        <w:t xml:space="preserve"> AWS Cost Explorerには、</w:t>
      </w:r>
      <w:r>
        <w:rPr>
          <w:rFonts w:ascii="Noto Sans KR" w:eastAsia="Noto Sans KR" w:hAnsi="Noto Sans KR" w:cs="Noto Sans KR" w:hint="eastAsia"/>
          <w:lang w:eastAsia="ja-JP"/>
        </w:rPr>
        <w:t>発</w:t>
      </w:r>
      <w:r>
        <w:rPr>
          <w:rFonts w:ascii="맑은 고딕" w:eastAsia="맑은 고딕" w:hAnsi="맑은 고딕" w:cs="맑은 고딕" w:hint="eastAsia"/>
          <w:lang w:eastAsia="ja-JP"/>
        </w:rPr>
        <w:t>生費用基準で上位</w:t>
      </w:r>
      <w:r>
        <w:rPr>
          <w:lang w:eastAsia="ja-JP"/>
        </w:rPr>
        <w:t>5つのAWSサ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ビスの費用および使用量に</w:t>
      </w:r>
      <w:r>
        <w:rPr>
          <w:rFonts w:ascii="Noto Sans KR" w:eastAsia="Noto Sans KR" w:hAnsi="Noto Sans KR" w:cs="Noto Sans KR" w:hint="eastAsia"/>
          <w:lang w:eastAsia="ja-JP"/>
        </w:rPr>
        <w:t>関</w:t>
      </w:r>
      <w:r>
        <w:rPr>
          <w:rFonts w:ascii="맑은 고딕" w:eastAsia="맑은 고딕" w:hAnsi="맑은 고딕" w:cs="맑은 고딕" w:hint="eastAsia"/>
          <w:lang w:eastAsia="ja-JP"/>
        </w:rPr>
        <w:t>する基本報告書が含まれています。</w:t>
      </w:r>
      <w:r>
        <w:rPr>
          <w:lang w:eastAsia="ja-JP"/>
        </w:rPr>
        <w:t xml:space="preserve"> カスタム フィルタ</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とグル</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プを適用してデ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タを分析できます。</w:t>
      </w:r>
    </w:p>
    <w:p w14:paraId="03E43312" w14:textId="4AB5D86C" w:rsidR="007B1104" w:rsidRPr="007B1104" w:rsidRDefault="007B1104" w:rsidP="007B1104">
      <w:pPr>
        <w:rPr>
          <w:rFonts w:hint="eastAsia"/>
          <w:lang w:eastAsia="ja-JP"/>
        </w:rPr>
      </w:pPr>
      <w:r>
        <w:rPr>
          <w:lang w:eastAsia="ja-JP"/>
        </w:rPr>
        <w:t>AWS Marketplaceは、Independent Software Vendor(ISV)のソフトウェアリスティング</w:t>
      </w:r>
      <w:r>
        <w:rPr>
          <w:rFonts w:ascii="MS Mincho" w:eastAsia="MS Mincho" w:hAnsi="MS Mincho" w:cs="MS Mincho" w:hint="eastAsia"/>
          <w:lang w:eastAsia="ja-JP"/>
        </w:rPr>
        <w:t>数</w:t>
      </w:r>
      <w:r>
        <w:rPr>
          <w:rFonts w:ascii="맑은 고딕" w:eastAsia="맑은 고딕" w:hAnsi="맑은 고딕" w:cs="맑은 고딕" w:hint="eastAsia"/>
          <w:lang w:eastAsia="ja-JP"/>
        </w:rPr>
        <w:t>千個が含まれたデジタルカタログです。</w:t>
      </w:r>
      <w:r>
        <w:rPr>
          <w:lang w:eastAsia="ja-JP"/>
        </w:rPr>
        <w:t xml:space="preserve"> AWS Marketplaceを利用して、AWSで</w:t>
      </w:r>
      <w:r>
        <w:rPr>
          <w:rFonts w:ascii="Noto Sans KR" w:eastAsia="Noto Sans KR" w:hAnsi="Noto Sans KR" w:cs="Noto Sans KR" w:hint="eastAsia"/>
          <w:lang w:eastAsia="ja-JP"/>
        </w:rPr>
        <w:t>実</w:t>
      </w:r>
      <w:r>
        <w:rPr>
          <w:rFonts w:ascii="맑은 고딕" w:eastAsia="맑은 고딕" w:hAnsi="맑은 고딕" w:cs="맑은 고딕" w:hint="eastAsia"/>
          <w:lang w:eastAsia="ja-JP"/>
        </w:rPr>
        <w:t>行されるソフトウェアを</w:t>
      </w:r>
      <w:r>
        <w:rPr>
          <w:rFonts w:ascii="Noto Sans KR" w:eastAsia="Noto Sans KR" w:hAnsi="Noto Sans KR" w:cs="Noto Sans KR" w:hint="eastAsia"/>
          <w:lang w:eastAsia="ja-JP"/>
        </w:rPr>
        <w:t>検</w:t>
      </w:r>
      <w:r>
        <w:rPr>
          <w:rFonts w:ascii="맑은 고딕" w:eastAsia="맑은 고딕" w:hAnsi="맑은 고딕" w:cs="맑은 고딕" w:hint="eastAsia"/>
          <w:lang w:eastAsia="ja-JP"/>
        </w:rPr>
        <w:t>索し、評</w:t>
      </w:r>
      <w:r>
        <w:rPr>
          <w:rFonts w:ascii="MS Mincho" w:eastAsia="MS Mincho" w:hAnsi="MS Mincho" w:cs="MS Mincho" w:hint="eastAsia"/>
          <w:lang w:eastAsia="ja-JP"/>
        </w:rPr>
        <w:t>価</w:t>
      </w:r>
      <w:r>
        <w:rPr>
          <w:rFonts w:ascii="맑은 고딕" w:eastAsia="맑은 고딕" w:hAnsi="맑은 고딕" w:cs="맑은 고딕" w:hint="eastAsia"/>
          <w:lang w:eastAsia="ja-JP"/>
        </w:rPr>
        <w:t>し、購入することができます。</w:t>
      </w:r>
    </w:p>
    <w:p w14:paraId="536378A6" w14:textId="2070584D" w:rsidR="001D6FC9" w:rsidRPr="001D6FC9" w:rsidRDefault="001D6FC9">
      <w:pPr>
        <w:rPr>
          <w:rFonts w:hint="eastAsia"/>
          <w:lang w:eastAsia="ja-JP"/>
        </w:rPr>
      </w:pPr>
    </w:p>
    <w:sectPr w:rsidR="001D6FC9" w:rsidRPr="001D6FC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Noto Sans KR">
    <w:panose1 w:val="020B0200000000000000"/>
    <w:charset w:val="81"/>
    <w:family w:val="modern"/>
    <w:pitch w:val="variable"/>
    <w:sig w:usb0="30000287" w:usb1="2BDF3C10" w:usb2="00000016" w:usb3="00000000" w:csb0="002E0107"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FE5265"/>
    <w:multiLevelType w:val="multilevel"/>
    <w:tmpl w:val="7F2A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2938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233"/>
    <w:rsid w:val="00014358"/>
    <w:rsid w:val="001D6FC9"/>
    <w:rsid w:val="00255233"/>
    <w:rsid w:val="00544E01"/>
    <w:rsid w:val="007B1104"/>
    <w:rsid w:val="00DF15E8"/>
    <w:rsid w:val="00EF05AB"/>
    <w:rsid w:val="00F704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9FC1"/>
  <w15:chartTrackingRefBased/>
  <w15:docId w15:val="{242199B2-4F75-4425-96A4-789432DD4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5523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5523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5523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5523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5523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5523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5523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5523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5523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55233"/>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55233"/>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55233"/>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55233"/>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55233"/>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55233"/>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55233"/>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55233"/>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55233"/>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55233"/>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5523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5523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55233"/>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55233"/>
    <w:pPr>
      <w:spacing w:before="160"/>
      <w:jc w:val="center"/>
    </w:pPr>
    <w:rPr>
      <w:i/>
      <w:iCs/>
      <w:color w:val="404040" w:themeColor="text1" w:themeTint="BF"/>
    </w:rPr>
  </w:style>
  <w:style w:type="character" w:customStyle="1" w:styleId="Char1">
    <w:name w:val="인용 Char"/>
    <w:basedOn w:val="a0"/>
    <w:link w:val="a5"/>
    <w:uiPriority w:val="29"/>
    <w:rsid w:val="00255233"/>
    <w:rPr>
      <w:i/>
      <w:iCs/>
      <w:color w:val="404040" w:themeColor="text1" w:themeTint="BF"/>
    </w:rPr>
  </w:style>
  <w:style w:type="paragraph" w:styleId="a6">
    <w:name w:val="List Paragraph"/>
    <w:basedOn w:val="a"/>
    <w:uiPriority w:val="34"/>
    <w:qFormat/>
    <w:rsid w:val="00255233"/>
    <w:pPr>
      <w:ind w:left="720"/>
      <w:contextualSpacing/>
    </w:pPr>
  </w:style>
  <w:style w:type="character" w:styleId="a7">
    <w:name w:val="Intense Emphasis"/>
    <w:basedOn w:val="a0"/>
    <w:uiPriority w:val="21"/>
    <w:qFormat/>
    <w:rsid w:val="00255233"/>
    <w:rPr>
      <w:i/>
      <w:iCs/>
      <w:color w:val="0F4761" w:themeColor="accent1" w:themeShade="BF"/>
    </w:rPr>
  </w:style>
  <w:style w:type="paragraph" w:styleId="a8">
    <w:name w:val="Intense Quote"/>
    <w:basedOn w:val="a"/>
    <w:next w:val="a"/>
    <w:link w:val="Char2"/>
    <w:uiPriority w:val="30"/>
    <w:qFormat/>
    <w:rsid w:val="002552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55233"/>
    <w:rPr>
      <w:i/>
      <w:iCs/>
      <w:color w:val="0F4761" w:themeColor="accent1" w:themeShade="BF"/>
    </w:rPr>
  </w:style>
  <w:style w:type="character" w:styleId="a9">
    <w:name w:val="Intense Reference"/>
    <w:basedOn w:val="a0"/>
    <w:uiPriority w:val="32"/>
    <w:qFormat/>
    <w:rsid w:val="00255233"/>
    <w:rPr>
      <w:b/>
      <w:bCs/>
      <w:smallCaps/>
      <w:color w:val="0F4761" w:themeColor="accent1" w:themeShade="BF"/>
      <w:spacing w:val="5"/>
    </w:rPr>
  </w:style>
  <w:style w:type="character" w:styleId="aa">
    <w:name w:val="Hyperlink"/>
    <w:basedOn w:val="a0"/>
    <w:uiPriority w:val="99"/>
    <w:unhideWhenUsed/>
    <w:rsid w:val="00255233"/>
    <w:rPr>
      <w:color w:val="467886" w:themeColor="hyperlink"/>
      <w:u w:val="single"/>
    </w:rPr>
  </w:style>
  <w:style w:type="character" w:styleId="ab">
    <w:name w:val="Unresolved Mention"/>
    <w:basedOn w:val="a0"/>
    <w:uiPriority w:val="99"/>
    <w:semiHidden/>
    <w:unhideWhenUsed/>
    <w:rsid w:val="00255233"/>
    <w:rPr>
      <w:color w:val="605E5C"/>
      <w:shd w:val="clear" w:color="auto" w:fill="E1DFDD"/>
    </w:rPr>
  </w:style>
  <w:style w:type="paragraph" w:styleId="ac">
    <w:name w:val="Normal (Web)"/>
    <w:basedOn w:val="a"/>
    <w:uiPriority w:val="99"/>
    <w:semiHidden/>
    <w:unhideWhenUsed/>
    <w:rsid w:val="007B1104"/>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603014">
      <w:bodyDiv w:val="1"/>
      <w:marLeft w:val="0"/>
      <w:marRight w:val="0"/>
      <w:marTop w:val="0"/>
      <w:marBottom w:val="0"/>
      <w:divBdr>
        <w:top w:val="none" w:sz="0" w:space="0" w:color="auto"/>
        <w:left w:val="none" w:sz="0" w:space="0" w:color="auto"/>
        <w:bottom w:val="none" w:sz="0" w:space="0" w:color="auto"/>
        <w:right w:val="none" w:sz="0" w:space="0" w:color="auto"/>
      </w:divBdr>
    </w:div>
    <w:div w:id="476915946">
      <w:bodyDiv w:val="1"/>
      <w:marLeft w:val="0"/>
      <w:marRight w:val="0"/>
      <w:marTop w:val="0"/>
      <w:marBottom w:val="0"/>
      <w:divBdr>
        <w:top w:val="none" w:sz="0" w:space="0" w:color="auto"/>
        <w:left w:val="none" w:sz="0" w:space="0" w:color="auto"/>
        <w:bottom w:val="none" w:sz="0" w:space="0" w:color="auto"/>
        <w:right w:val="none" w:sz="0" w:space="0" w:color="auto"/>
      </w:divBdr>
    </w:div>
    <w:div w:id="994649448">
      <w:bodyDiv w:val="1"/>
      <w:marLeft w:val="0"/>
      <w:marRight w:val="0"/>
      <w:marTop w:val="0"/>
      <w:marBottom w:val="0"/>
      <w:divBdr>
        <w:top w:val="none" w:sz="0" w:space="0" w:color="auto"/>
        <w:left w:val="none" w:sz="0" w:space="0" w:color="auto"/>
        <w:bottom w:val="none" w:sz="0" w:space="0" w:color="auto"/>
        <w:right w:val="none" w:sz="0" w:space="0" w:color="auto"/>
      </w:divBdr>
    </w:div>
    <w:div w:id="1183283859">
      <w:bodyDiv w:val="1"/>
      <w:marLeft w:val="0"/>
      <w:marRight w:val="0"/>
      <w:marTop w:val="0"/>
      <w:marBottom w:val="0"/>
      <w:divBdr>
        <w:top w:val="none" w:sz="0" w:space="0" w:color="auto"/>
        <w:left w:val="none" w:sz="0" w:space="0" w:color="auto"/>
        <w:bottom w:val="none" w:sz="0" w:space="0" w:color="auto"/>
        <w:right w:val="none" w:sz="0" w:space="0" w:color="auto"/>
      </w:divBdr>
    </w:div>
    <w:div w:id="1632321075">
      <w:bodyDiv w:val="1"/>
      <w:marLeft w:val="0"/>
      <w:marRight w:val="0"/>
      <w:marTop w:val="0"/>
      <w:marBottom w:val="0"/>
      <w:divBdr>
        <w:top w:val="none" w:sz="0" w:space="0" w:color="auto"/>
        <w:left w:val="none" w:sz="0" w:space="0" w:color="auto"/>
        <w:bottom w:val="none" w:sz="0" w:space="0" w:color="auto"/>
        <w:right w:val="none" w:sz="0" w:space="0" w:color="auto"/>
      </w:divBdr>
    </w:div>
    <w:div w:id="1671519163">
      <w:bodyDiv w:val="1"/>
      <w:marLeft w:val="0"/>
      <w:marRight w:val="0"/>
      <w:marTop w:val="0"/>
      <w:marBottom w:val="0"/>
      <w:divBdr>
        <w:top w:val="none" w:sz="0" w:space="0" w:color="auto"/>
        <w:left w:val="none" w:sz="0" w:space="0" w:color="auto"/>
        <w:bottom w:val="none" w:sz="0" w:space="0" w:color="auto"/>
        <w:right w:val="none" w:sz="0" w:space="0" w:color="auto"/>
      </w:divBdr>
    </w:div>
    <w:div w:id="2047631860">
      <w:bodyDiv w:val="1"/>
      <w:marLeft w:val="0"/>
      <w:marRight w:val="0"/>
      <w:marTop w:val="0"/>
      <w:marBottom w:val="0"/>
      <w:divBdr>
        <w:top w:val="none" w:sz="0" w:space="0" w:color="auto"/>
        <w:left w:val="none" w:sz="0" w:space="0" w:color="auto"/>
        <w:bottom w:val="none" w:sz="0" w:space="0" w:color="auto"/>
        <w:right w:val="none" w:sz="0" w:space="0" w:color="auto"/>
      </w:divBdr>
    </w:div>
    <w:div w:id="214253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348</Words>
  <Characters>1984</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김세진</dc:creator>
  <cp:keywords/>
  <dc:description/>
  <cp:lastModifiedBy>김세진</cp:lastModifiedBy>
  <cp:revision>2</cp:revision>
  <dcterms:created xsi:type="dcterms:W3CDTF">2025-06-02T08:22:00Z</dcterms:created>
  <dcterms:modified xsi:type="dcterms:W3CDTF">2025-06-02T08:53:00Z</dcterms:modified>
</cp:coreProperties>
</file>