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Database </w:t>
      </w:r>
    </w:p>
    <w:p/>
    <w:p/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Bài tập </w:t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t>1.a</w:t>
      </w:r>
    </w:p>
    <w:p>
      <w:pPr>
        <w:rPr>
          <w:rFonts w:hint="default"/>
          <w:lang w:val="vi-VN"/>
        </w:rPr>
      </w:pPr>
    </w:p>
    <w:p>
      <w:pPr>
        <w:rPr>
          <w:rFonts w:hint="default"/>
          <w:lang w:val="vi-VN"/>
        </w:rPr>
      </w:pPr>
      <w:r>
        <w:rPr>
          <w:rFonts w:hint="default"/>
          <w:lang w:val="vi-VN"/>
        </w:rPr>
        <w:t>Thêm 1 document</w:t>
      </w:r>
    </w:p>
    <w:p>
      <w:r>
        <w:drawing>
          <wp:inline distT="0" distB="0" distL="114300" distR="114300">
            <wp:extent cx="5267325" cy="1596390"/>
            <wp:effectExtent l="0" t="0" r="5715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vi-VN"/>
        </w:rPr>
      </w:pPr>
      <w:r>
        <w:rPr>
          <w:rFonts w:hint="default"/>
          <w:lang w:val="vi-VN"/>
        </w:rPr>
        <w:t>Thêm nhiều document</w:t>
      </w:r>
    </w:p>
    <w:p>
      <w:pPr>
        <w:rPr>
          <w:rFonts w:hint="default"/>
          <w:lang w:val="vi-VN"/>
        </w:rPr>
      </w:pPr>
    </w:p>
    <w:p>
      <w:r>
        <w:drawing>
          <wp:inline distT="0" distB="0" distL="114300" distR="114300">
            <wp:extent cx="5267325" cy="2529205"/>
            <wp:effectExtent l="0" t="0" r="5715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>B</w:t>
      </w:r>
    </w:p>
    <w:p>
      <w:pPr>
        <w:numPr>
          <w:numId w:val="0"/>
        </w:numPr>
      </w:pPr>
      <w:r>
        <w:drawing>
          <wp:inline distT="0" distB="0" distL="114300" distR="114300">
            <wp:extent cx="5268595" cy="862965"/>
            <wp:effectExtent l="0" t="0" r="4445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vi-V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10BFF5"/>
    <w:multiLevelType w:val="singleLevel"/>
    <w:tmpl w:val="9D10BF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A8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2026-08-12T09:31:13Z</dcterms:created>
  <dc:creator>ASUS</dc:creator>
  <cp:lastModifiedBy>ASUS</cp:lastModifiedBy>
  <dcterms:modified xsi:type="dcterms:W3CDTF">2026-08-12T09:41:23Z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