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3D32354"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00FF0D63">
        <w:rPr>
          <w:rFonts w:ascii="Times New Roman" w:hAnsi="Times New Roman" w:cs="Times New Roman"/>
        </w:rPr>
        <w:t>, i</w:t>
      </w:r>
      <w:r w:rsidR="00342F5E">
        <w:rPr>
          <w:rFonts w:ascii="Times New Roman" w:hAnsi="Times New Roman" w:cs="Times New Roman"/>
        </w:rPr>
        <w:t>ndicat</w:t>
      </w:r>
      <w:r w:rsidR="00FF0D63">
        <w:rPr>
          <w:rFonts w:ascii="Times New Roman" w:hAnsi="Times New Roman" w:cs="Times New Roman"/>
        </w:rPr>
        <w:t>ing that</w:t>
      </w:r>
      <w:r w:rsidR="00342F5E">
        <w:rPr>
          <w:rFonts w:ascii="Times New Roman" w:hAnsi="Times New Roman" w:cs="Times New Roman"/>
        </w:rPr>
        <w:t xml:space="preserve">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r w:rsidRPr="00DA2A06">
        <w:rPr>
          <w:rFonts w:ascii="Times New Roman" w:hAnsi="Times New Roman" w:cs="Times New Roman"/>
        </w:rPr>
        <w:lastRenderedPageBreak/>
        <w:t>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46B40808"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xml:space="preserve">, and its use will likely continue </w:t>
      </w:r>
      <w:r w:rsidR="00EC4F2F">
        <w:rPr>
          <w:rFonts w:ascii="Times New Roman" w:hAnsi="Times New Roman"/>
          <w:color w:val="auto"/>
          <w:sz w:val="24"/>
          <w:szCs w:val="24"/>
        </w:rPr>
        <w:t>due to its low cost and high efficiency.</w:t>
      </w:r>
      <w:r w:rsidR="0051188B">
        <w:rPr>
          <w:rFonts w:ascii="Times New Roman" w:hAnsi="Times New Roman"/>
          <w:color w:val="auto"/>
          <w:sz w:val="24"/>
          <w:szCs w:val="24"/>
        </w:rPr>
        <w:t xml:space="preserve"> </w:t>
      </w:r>
      <w:r w:rsidR="00385870" w:rsidRPr="00DA2A06">
        <w:rPr>
          <w:rFonts w:ascii="Times New Roman" w:hAnsi="Times New Roman"/>
          <w:color w:val="auto"/>
          <w:sz w:val="24"/>
          <w:szCs w:val="24"/>
        </w:rPr>
        <w:t>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06C65AB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w:t>
      </w:r>
      <w:r w:rsidRPr="00DA2A06">
        <w:rPr>
          <w:rFonts w:ascii="Times New Roman" w:hAnsi="Times New Roman" w:cs="Times New Roman"/>
        </w:rPr>
        <w:lastRenderedPageBreak/>
        <w:t>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the DNA crAssphage genome in a human fecal sample. With further bioinformatics testing, it was predicted that the crAssphage genome is highly abundant</w:t>
      </w:r>
      <w:r w:rsidR="00951E15">
        <w:rPr>
          <w:rFonts w:ascii="Times New Roman" w:hAnsi="Times New Roman" w:cs="Times New Roman"/>
        </w:rPr>
        <w:t xml:space="preserve">, having been </w:t>
      </w:r>
      <w:r w:rsidRPr="00DA2A06">
        <w:rPr>
          <w:rFonts w:ascii="Times New Roman" w:hAnsi="Times New Roman" w:cs="Times New Roman"/>
        </w:rPr>
        <w:t xml:space="preserve">identified in 73% of human fecal metagenomes surveyed (Dutilh, et al., 2014). In a study conducted by Zhang et al. (2006), the most abundant fecal virus found in dry weight fecal matter was the plant RNA virus, Pepper mild mottle virus (PMMV). </w:t>
      </w:r>
    </w:p>
    <w:p w14:paraId="0C32DB40" w14:textId="42AA51D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w:t>
      </w:r>
      <w:r w:rsidR="00C12249">
        <w:rPr>
          <w:rFonts w:ascii="Times New Roman" w:hAnsi="Times New Roman" w:cs="Times New Roman"/>
        </w:rPr>
        <w:t>-</w:t>
      </w:r>
      <w:r w:rsidR="00824B03" w:rsidRPr="00DA2A06">
        <w:rPr>
          <w:rFonts w:ascii="Times New Roman" w:hAnsi="Times New Roman" w:cs="Times New Roman"/>
        </w:rPr>
        <w:t>assembl</w:t>
      </w:r>
      <w:r w:rsidR="00163DE8">
        <w:rPr>
          <w:rFonts w:ascii="Times New Roman" w:hAnsi="Times New Roman" w:cs="Times New Roman"/>
        </w:rPr>
        <w:t xml:space="preserve">y </w:t>
      </w:r>
      <w:r w:rsidR="00824B03" w:rsidRPr="00DA2A06">
        <w:rPr>
          <w:rFonts w:ascii="Times New Roman" w:hAnsi="Times New Roman" w:cs="Times New Roman"/>
        </w:rPr>
        <w:t>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07FF81B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each sampling event</w:t>
      </w:r>
      <w:r w:rsidRPr="00DA2A06">
        <w:rPr>
          <w:rFonts w:ascii="Times New Roman" w:hAnsi="Times New Roman" w:cs="Times New Roman"/>
        </w:rPr>
        <w:t>.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xml:space="preserve">, 2019 (Event 1) and November </w:t>
      </w:r>
      <w:r w:rsidRPr="00DA2A06">
        <w:rPr>
          <w:rFonts w:ascii="Times New Roman" w:hAnsi="Times New Roman" w:cs="Times New Roman"/>
        </w:rPr>
        <w:lastRenderedPageBreak/>
        <w:t>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1427CCA2"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910AA3">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w:t>
      </w:r>
      <w:r w:rsidRPr="00DA2A06">
        <w:rPr>
          <w:rFonts w:ascii="Times New Roman" w:hAnsi="Times New Roman" w:cs="Times New Roman"/>
        </w:rPr>
        <w:lastRenderedPageBreak/>
        <w:t xml:space="preserve">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B0183C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42270D34" w:rsidR="002243AD" w:rsidRDefault="002243AD" w:rsidP="002243AD">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w:t>
      </w:r>
      <w:r>
        <w:rPr>
          <w:rFonts w:ascii="Times New Roman" w:hAnsi="Times New Roman" w:cs="Times New Roman"/>
        </w:rPr>
        <w:t xml:space="preserve"> with RNA encapsulated in a protein coat</w:t>
      </w:r>
      <w:r w:rsidRPr="00DA2A06">
        <w:rPr>
          <w:rFonts w:ascii="Times New Roman" w:hAnsi="Times New Roman" w:cs="Times New Roman"/>
        </w:rPr>
        <w: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w:t>
      </w:r>
      <w:r w:rsidR="007B4E59">
        <w:rPr>
          <w:rFonts w:ascii="Times New Roman" w:hAnsi="Times New Roman" w:cs="Times New Roman"/>
        </w:rPr>
        <w:t xml:space="preserve">7.5 mL of </w:t>
      </w:r>
      <w:r>
        <w:rPr>
          <w:rFonts w:ascii="Times New Roman" w:hAnsi="Times New Roman" w:cs="Times New Roman"/>
        </w:rPr>
        <w:t xml:space="preserve">representative RS, AS, </w:t>
      </w:r>
      <w:r w:rsidR="00A72CCA">
        <w:rPr>
          <w:rFonts w:ascii="Times New Roman" w:hAnsi="Times New Roman" w:cs="Times New Roman"/>
        </w:rPr>
        <w:t xml:space="preserve">and </w:t>
      </w:r>
      <w:r>
        <w:rPr>
          <w:rFonts w:ascii="Times New Roman" w:hAnsi="Times New Roman" w:cs="Times New Roman"/>
        </w:rPr>
        <w:t>EF</w:t>
      </w:r>
      <w:r w:rsidR="00424185">
        <w:rPr>
          <w:rFonts w:ascii="Times New Roman" w:hAnsi="Times New Roman" w:cs="Times New Roman"/>
        </w:rPr>
        <w:t xml:space="preserve"> </w:t>
      </w:r>
      <w:r>
        <w:rPr>
          <w:rFonts w:ascii="Times New Roman" w:hAnsi="Times New Roman" w:cs="Times New Roman"/>
        </w:rPr>
        <w:t xml:space="preserve">samples </w:t>
      </w:r>
      <w:r w:rsidRPr="00DA2A06">
        <w:rPr>
          <w:rFonts w:ascii="Times New Roman" w:hAnsi="Times New Roman" w:cs="Times New Roman"/>
        </w:rPr>
        <w:t>from the NESTP</w:t>
      </w:r>
      <w:r w:rsidR="001A08C1">
        <w:rPr>
          <w:rFonts w:ascii="Times New Roman" w:hAnsi="Times New Roman" w:cs="Times New Roman"/>
        </w:rPr>
        <w:t>. F</w:t>
      </w:r>
      <w:r>
        <w:rPr>
          <w:rFonts w:ascii="Times New Roman" w:hAnsi="Times New Roman" w:cs="Times New Roman"/>
        </w:rPr>
        <w:t xml:space="preserve">or the SC sample, </w:t>
      </w:r>
      <w:r w:rsidR="00F8261A">
        <w:rPr>
          <w:rFonts w:ascii="Times New Roman" w:hAnsi="Times New Roman" w:cs="Times New Roman"/>
        </w:rPr>
        <w:t xml:space="preserve">1.25 </w:t>
      </w:r>
      <w:r>
        <w:rPr>
          <w:rFonts w:ascii="Times New Roman" w:hAnsi="Times New Roman" w:cs="Times New Roman"/>
        </w:rPr>
        <w:t xml:space="preserve">g of solid SC was dissolved in </w:t>
      </w:r>
      <w:r w:rsidR="00F8261A">
        <w:rPr>
          <w:rFonts w:ascii="Times New Roman" w:hAnsi="Times New Roman" w:cs="Times New Roman"/>
        </w:rPr>
        <w:t>7.5</w:t>
      </w:r>
      <w:r>
        <w:rPr>
          <w:rFonts w:ascii="Times New Roman" w:hAnsi="Times New Roman" w:cs="Times New Roman"/>
        </w:rPr>
        <w:t xml:space="preserve"> mL of </w:t>
      </w:r>
      <w:r w:rsidR="00F8261A">
        <w:rPr>
          <w:rFonts w:ascii="Times New Roman" w:hAnsi="Times New Roman" w:cs="Times New Roman"/>
        </w:rPr>
        <w:t>PBS 1x</w:t>
      </w:r>
      <w:r w:rsidR="00426D12">
        <w:rPr>
          <w:rFonts w:ascii="Times New Roman" w:hAnsi="Times New Roman" w:cs="Times New Roman"/>
        </w:rPr>
        <w:t xml:space="preserve"> then </w:t>
      </w:r>
      <w:r w:rsidR="002D3280">
        <w:rPr>
          <w:rFonts w:ascii="Times New Roman" w:hAnsi="Times New Roman" w:cs="Times New Roman"/>
        </w:rPr>
        <w:t>homogenized by vortexing at 2500</w:t>
      </w:r>
      <w:r w:rsidR="005154E6">
        <w:rPr>
          <w:rFonts w:ascii="Times New Roman" w:hAnsi="Times New Roman" w:cs="Times New Roman"/>
        </w:rPr>
        <w:t xml:space="preserve"> rpm for 15 minutes</w:t>
      </w:r>
      <w:r w:rsidR="00426D12">
        <w:rPr>
          <w:rFonts w:ascii="Times New Roman" w:hAnsi="Times New Roman" w:cs="Times New Roman"/>
        </w:rPr>
        <w:t xml:space="preserve"> </w:t>
      </w:r>
      <w:r w:rsidR="005154E6">
        <w:rPr>
          <w:rFonts w:ascii="Times New Roman" w:hAnsi="Times New Roman" w:cs="Times New Roman"/>
        </w:rPr>
        <w:t>and centrifuged</w:t>
      </w:r>
      <w:r>
        <w:rPr>
          <w:rFonts w:ascii="Times New Roman" w:hAnsi="Times New Roman" w:cs="Times New Roman"/>
        </w:rPr>
        <w:t xml:space="preserve"> </w:t>
      </w:r>
      <w:r w:rsidR="00426D12">
        <w:rPr>
          <w:rFonts w:ascii="Times New Roman" w:hAnsi="Times New Roman" w:cs="Times New Roman"/>
        </w:rPr>
        <w:t>at 4500 x g for 50 minutes. The supernatant was transferred to a new Falcon tube to be undergoing the same treatment as the RS, AS, and EF samples.</w:t>
      </w:r>
      <w:r w:rsidR="00753F62">
        <w:rPr>
          <w:rFonts w:ascii="Times New Roman" w:hAnsi="Times New Roman" w:cs="Times New Roman"/>
        </w:rPr>
        <w:t xml:space="preserve"> </w:t>
      </w:r>
      <w:r>
        <w:rPr>
          <w:rFonts w:ascii="Times New Roman" w:hAnsi="Times New Roman" w:cs="Times New Roman"/>
        </w:rPr>
        <w:t>The</w:t>
      </w:r>
      <w:r w:rsidR="00CF2108">
        <w:rPr>
          <w:rFonts w:ascii="Times New Roman" w:hAnsi="Times New Roman" w:cs="Times New Roman"/>
        </w:rPr>
        <w:t xml:space="preserve"> </w:t>
      </w:r>
      <w:r w:rsidR="00753F62">
        <w:rPr>
          <w:rFonts w:ascii="Times New Roman" w:hAnsi="Times New Roman" w:cs="Times New Roman"/>
        </w:rPr>
        <w:t xml:space="preserve">7.5-mL </w:t>
      </w:r>
      <w:r>
        <w:rPr>
          <w:rFonts w:ascii="Times New Roman" w:hAnsi="Times New Roman" w:cs="Times New Roman"/>
        </w:rPr>
        <w:t>MilliQ negative control also spiked with 16000 copies of Armored RNA. These five samples were first filtered through cheesecloth. 0.5 mL was aliquoted from each filtrate for subsequent assessment of recovery efficiency</w:t>
      </w:r>
      <w:r w:rsidR="00203034">
        <w:rPr>
          <w:rFonts w:ascii="Times New Roman" w:hAnsi="Times New Roman" w:cs="Times New Roman"/>
        </w:rPr>
        <w:t>. The remaining volumes</w:t>
      </w:r>
      <w:r w:rsidRPr="00DA2A06">
        <w:rPr>
          <w:rFonts w:ascii="Times New Roman" w:hAnsi="Times New Roman" w:cs="Times New Roman"/>
        </w:rPr>
        <w:t xml:space="preserve"> w</w:t>
      </w:r>
      <w:r w:rsidR="00203034">
        <w:rPr>
          <w:rFonts w:ascii="Times New Roman" w:hAnsi="Times New Roman" w:cs="Times New Roman"/>
        </w:rPr>
        <w:t>ere</w:t>
      </w:r>
      <w:r w:rsidRPr="00DA2A06">
        <w:rPr>
          <w:rFonts w:ascii="Times New Roman" w:hAnsi="Times New Roman" w:cs="Times New Roman"/>
        </w:rPr>
        <w:t xml:space="preserve">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w:t>
      </w:r>
      <w:r w:rsidR="00BA1A07">
        <w:rPr>
          <w:rFonts w:ascii="Times New Roman" w:hAnsi="Times New Roman" w:cs="Times New Roman"/>
        </w:rPr>
        <w:t>0.5</w:t>
      </w:r>
      <w:r>
        <w:rPr>
          <w:rFonts w:ascii="Times New Roman" w:hAnsi="Times New Roman" w:cs="Times New Roman"/>
        </w:rPr>
        <w:t xml:space="preserve">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w:t>
      </w:r>
      <w:r w:rsidR="00507A82">
        <w:rPr>
          <w:rFonts w:ascii="Times New Roman" w:hAnsi="Times New Roman" w:cs="Times New Roman"/>
        </w:rPr>
        <w:t>30 µL</w:t>
      </w:r>
      <w:r w:rsidR="00AA6D0D">
        <w:rPr>
          <w:rFonts w:ascii="Times New Roman" w:hAnsi="Times New Roman" w:cs="Times New Roman"/>
        </w:rPr>
        <w:t>.</w:t>
      </w:r>
    </w:p>
    <w:p w14:paraId="033C94CC" w14:textId="7E4AFCFE"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w:t>
      </w:r>
      <w:r w:rsidRPr="00DA2A06">
        <w:rPr>
          <w:rFonts w:ascii="Times New Roman" w:hAnsi="Times New Roman" w:cs="Times New Roman"/>
        </w:rPr>
        <w:lastRenderedPageBreak/>
        <w:t>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w:t>
      </w:r>
      <w:r w:rsidR="00D36D30">
        <w:rPr>
          <w:rFonts w:ascii="Times New Roman" w:hAnsi="Times New Roman" w:cs="Times New Roman"/>
        </w:rPr>
        <w:t xml:space="preserve">s, </w:t>
      </w:r>
      <w:r w:rsidRPr="00DA2A06">
        <w:rPr>
          <w:rFonts w:ascii="Times New Roman" w:hAnsi="Times New Roman" w:cs="Times New Roman"/>
        </w:rPr>
        <w:t>samples</w:t>
      </w:r>
      <w:r w:rsidR="00D36D30">
        <w:rPr>
          <w:rFonts w:ascii="Times New Roman" w:hAnsi="Times New Roman" w:cs="Times New Roman"/>
        </w:rPr>
        <w:t xml:space="preserve">, and </w:t>
      </w:r>
      <w:r w:rsidR="0085544F">
        <w:rPr>
          <w:rFonts w:ascii="Times New Roman" w:hAnsi="Times New Roman" w:cs="Times New Roman"/>
        </w:rPr>
        <w:t xml:space="preserve">non-template </w:t>
      </w:r>
      <w:r w:rsidR="00D36D30">
        <w:rPr>
          <w:rFonts w:ascii="Times New Roman" w:hAnsi="Times New Roman" w:cs="Times New Roman"/>
        </w:rPr>
        <w:t>controls</w:t>
      </w:r>
      <w:r w:rsidRPr="00DA2A06">
        <w:rPr>
          <w:rFonts w:ascii="Times New Roman" w:hAnsi="Times New Roman" w:cs="Times New Roman"/>
        </w:rPr>
        <w:t xml:space="preserve"> were run in triplicates.</w:t>
      </w:r>
    </w:p>
    <w:p w14:paraId="46251174" w14:textId="51855494"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at 95°C for 10 seconds and 60°C for 30 seconds on a QuantStudio 5 Real-Time PCR System (Life Technologies, Carlsbad, CA, USA). </w:t>
      </w:r>
      <w:r w:rsidR="00353D94">
        <w:rPr>
          <w:rFonts w:ascii="Times New Roman" w:hAnsi="Times New Roman" w:cs="Times New Roman"/>
        </w:rPr>
        <w:t>For RNA assays, e</w:t>
      </w:r>
      <w:r w:rsidRPr="00DA2A06">
        <w:rPr>
          <w:rFonts w:ascii="Times New Roman" w:hAnsi="Times New Roman" w:cs="Times New Roman"/>
        </w:rPr>
        <w:t xml:space="preserve">ach 10-μl RT-qPCR mixture consisted of 2.5 µL 4X TaqMan Fast Virus 1-Step Master Mix (Life Technologies, Carlsbad, CA, USA), 400 nM each primer, 200 nM probe, and </w:t>
      </w:r>
      <w:r w:rsidR="007C29A0">
        <w:rPr>
          <w:rFonts w:ascii="Times New Roman" w:hAnsi="Times New Roman" w:cs="Times New Roman"/>
        </w:rPr>
        <w:t>2.5</w:t>
      </w:r>
      <w:r w:rsidRPr="00DA2A06">
        <w:rPr>
          <w:rFonts w:ascii="Times New Roman" w:hAnsi="Times New Roman" w:cs="Times New Roman"/>
        </w:rPr>
        <w:t xml:space="preserve"> μl of template</w:t>
      </w:r>
      <w:r w:rsidR="006C46B4">
        <w:rPr>
          <w:rFonts w:ascii="Times New Roman" w:hAnsi="Times New Roman" w:cs="Times New Roman"/>
        </w:rPr>
        <w:t xml:space="preserve">, as well as </w:t>
      </w:r>
      <w:r w:rsidRPr="00DA2A06">
        <w:rPr>
          <w:rFonts w:ascii="Times New Roman" w:hAnsi="Times New Roman" w:cs="Times New Roman"/>
        </w:rPr>
        <w:t>ultrapure DNAse/RNAse free distilled water (Promega Corporation, Fitchburg, WI, USA).</w:t>
      </w:r>
      <w:r w:rsidR="009A50C5">
        <w:rPr>
          <w:rFonts w:ascii="Times New Roman" w:hAnsi="Times New Roman" w:cs="Times New Roman"/>
        </w:rPr>
        <w:t xml:space="preserve"> For DNA assays, 5.0 </w:t>
      </w:r>
      <w:r w:rsidR="009A50C5" w:rsidRPr="00DA2A06">
        <w:rPr>
          <w:rFonts w:ascii="Times New Roman" w:hAnsi="Times New Roman" w:cs="Times New Roman"/>
        </w:rPr>
        <w:t>µL</w:t>
      </w:r>
      <w:r w:rsidR="009A50C5">
        <w:rPr>
          <w:rFonts w:ascii="Times New Roman" w:hAnsi="Times New Roman" w:cs="Times New Roman"/>
        </w:rPr>
        <w:t xml:space="preserve"> Master Mix</w:t>
      </w:r>
      <w:r w:rsidR="00727CB3">
        <w:rPr>
          <w:rFonts w:ascii="Times New Roman" w:hAnsi="Times New Roman" w:cs="Times New Roman"/>
        </w:rPr>
        <w:t xml:space="preserve"> </w:t>
      </w:r>
      <w:r w:rsidR="00FA3076">
        <w:rPr>
          <w:rFonts w:ascii="Times New Roman" w:hAnsi="Times New Roman" w:cs="Times New Roman"/>
        </w:rPr>
        <w:t>w</w:t>
      </w:r>
      <w:r w:rsidR="00727CB3">
        <w:rPr>
          <w:rFonts w:ascii="Times New Roman" w:hAnsi="Times New Roman" w:cs="Times New Roman"/>
        </w:rPr>
        <w:t>as</w:t>
      </w:r>
      <w:r w:rsidR="00FA3076">
        <w:rPr>
          <w:rFonts w:ascii="Times New Roman" w:hAnsi="Times New Roman" w:cs="Times New Roman"/>
        </w:rPr>
        <w:t xml:space="preserve"> used.</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72DA21A0"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1F7D2B">
        <w:rPr>
          <w:rFonts w:ascii="Times New Roman" w:hAnsi="Times New Roman" w:cs="Times New Roman"/>
        </w:rPr>
        <w:t>each</w:t>
      </w:r>
      <w:r w:rsidR="00EC43C6" w:rsidRPr="00DA2A06">
        <w:rPr>
          <w:rFonts w:ascii="Times New Roman" w:hAnsi="Times New Roman" w:cs="Times New Roman"/>
        </w:rPr>
        <w:t xml:space="preserve">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w:t>
      </w:r>
      <w:r w:rsidRPr="00DA2A06">
        <w:rPr>
          <w:rFonts w:ascii="Times New Roman" w:hAnsi="Times New Roman" w:cs="Times New Roman"/>
        </w:rPr>
        <w:lastRenderedPageBreak/>
        <w:t xml:space="preserve">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6B9FBF33" w:rsidR="00F51EBB"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 xml:space="preserve">our assessment of the ultrafiltration method used in this study, the recovery </w:t>
      </w:r>
      <w:r w:rsidR="002B6A9A">
        <w:rPr>
          <w:rFonts w:ascii="Times New Roman" w:hAnsi="Times New Roman" w:cs="Times New Roman"/>
        </w:rPr>
        <w:t xml:space="preserve">efficiencies </w:t>
      </w:r>
      <w:r w:rsidR="00AE080E" w:rsidRPr="00DA2A06">
        <w:rPr>
          <w:rFonts w:ascii="Times New Roman" w:hAnsi="Times New Roman" w:cs="Times New Roman"/>
        </w:rPr>
        <w:t>of Armored RNA as measured by RT-qPCR w</w:t>
      </w:r>
      <w:r w:rsidR="002B6A9A">
        <w:rPr>
          <w:rFonts w:ascii="Times New Roman" w:hAnsi="Times New Roman" w:cs="Times New Roman"/>
        </w:rPr>
        <w:t>ere</w:t>
      </w:r>
      <w:r w:rsidR="00AE080E" w:rsidRPr="00DA2A06">
        <w:rPr>
          <w:rFonts w:ascii="Times New Roman" w:hAnsi="Times New Roman" w:cs="Times New Roman"/>
        </w:rPr>
        <w:t xml:space="preserve"> between </w:t>
      </w:r>
      <w:r w:rsidR="00DB283E">
        <w:rPr>
          <w:rFonts w:ascii="Times New Roman" w:hAnsi="Times New Roman" w:cs="Times New Roman"/>
        </w:rPr>
        <w:t>14.03</w:t>
      </w:r>
      <w:r w:rsidR="004E7B5E">
        <w:rPr>
          <w:rFonts w:ascii="Times New Roman" w:hAnsi="Times New Roman" w:cs="Times New Roman"/>
        </w:rPr>
        <w:t xml:space="preserve">% and </w:t>
      </w:r>
      <w:r w:rsidR="003F0A3A">
        <w:rPr>
          <w:rFonts w:ascii="Times New Roman" w:hAnsi="Times New Roman" w:cs="Times New Roman"/>
        </w:rPr>
        <w:t>15.94</w:t>
      </w:r>
      <w:r w:rsidR="004E7B5E">
        <w:rPr>
          <w:rFonts w:ascii="Times New Roman" w:hAnsi="Times New Roman" w:cs="Times New Roman"/>
        </w:rPr>
        <w:t xml:space="preserve">% </w:t>
      </w:r>
      <w:r w:rsidR="00AE080E" w:rsidRPr="00DA2A06">
        <w:rPr>
          <w:rFonts w:ascii="Times New Roman" w:hAnsi="Times New Roman" w:cs="Times New Roman"/>
        </w:rPr>
        <w:t>for</w:t>
      </w:r>
      <w:r w:rsidR="002B6A9A">
        <w:rPr>
          <w:rFonts w:ascii="Times New Roman" w:hAnsi="Times New Roman" w:cs="Times New Roman"/>
        </w:rPr>
        <w:t xml:space="preserve"> RS, </w:t>
      </w:r>
      <w:r w:rsidR="0018715B">
        <w:rPr>
          <w:rFonts w:ascii="Times New Roman" w:hAnsi="Times New Roman" w:cs="Times New Roman"/>
        </w:rPr>
        <w:t>2.63</w:t>
      </w:r>
      <w:r w:rsidR="00273DE9">
        <w:rPr>
          <w:rFonts w:ascii="Times New Roman" w:hAnsi="Times New Roman" w:cs="Times New Roman"/>
        </w:rPr>
        <w:t>-</w:t>
      </w:r>
      <w:r w:rsidR="00405C6A">
        <w:rPr>
          <w:rFonts w:ascii="Times New Roman" w:hAnsi="Times New Roman" w:cs="Times New Roman"/>
        </w:rPr>
        <w:t>4.36</w:t>
      </w:r>
      <w:r w:rsidR="002B6A9A">
        <w:rPr>
          <w:rFonts w:ascii="Times New Roman" w:hAnsi="Times New Roman" w:cs="Times New Roman"/>
        </w:rPr>
        <w:t xml:space="preserve">% for AS, </w:t>
      </w:r>
      <w:r w:rsidR="009A11B0">
        <w:rPr>
          <w:rFonts w:ascii="Times New Roman" w:hAnsi="Times New Roman" w:cs="Times New Roman"/>
        </w:rPr>
        <w:t>12.36</w:t>
      </w:r>
      <w:r w:rsidR="00EC1529">
        <w:rPr>
          <w:rFonts w:ascii="Times New Roman" w:hAnsi="Times New Roman" w:cs="Times New Roman"/>
        </w:rPr>
        <w:t>-</w:t>
      </w:r>
      <w:r w:rsidR="00F44871">
        <w:rPr>
          <w:rFonts w:ascii="Times New Roman" w:hAnsi="Times New Roman" w:cs="Times New Roman"/>
        </w:rPr>
        <w:t>18.74</w:t>
      </w:r>
      <w:r w:rsidR="002B6A9A">
        <w:rPr>
          <w:rFonts w:ascii="Times New Roman" w:hAnsi="Times New Roman" w:cs="Times New Roman"/>
        </w:rPr>
        <w:t xml:space="preserve">% for EF, and </w:t>
      </w:r>
      <w:r w:rsidR="003D5499">
        <w:rPr>
          <w:rFonts w:ascii="Times New Roman" w:hAnsi="Times New Roman" w:cs="Times New Roman"/>
        </w:rPr>
        <w:t>2.40</w:t>
      </w:r>
      <w:r w:rsidR="00E63A5A">
        <w:rPr>
          <w:rFonts w:ascii="Times New Roman" w:hAnsi="Times New Roman" w:cs="Times New Roman"/>
        </w:rPr>
        <w:t>-</w:t>
      </w:r>
      <w:r w:rsidR="003D5499">
        <w:rPr>
          <w:rFonts w:ascii="Times New Roman" w:hAnsi="Times New Roman" w:cs="Times New Roman"/>
        </w:rPr>
        <w:t>5.45</w:t>
      </w:r>
      <w:r w:rsidR="002B6A9A">
        <w:rPr>
          <w:rFonts w:ascii="Times New Roman" w:hAnsi="Times New Roman" w:cs="Times New Roman"/>
        </w:rPr>
        <w:t xml:space="preserve">% for SC. </w:t>
      </w:r>
      <w:r w:rsidR="00CA1B54">
        <w:rPr>
          <w:rFonts w:ascii="Times New Roman" w:hAnsi="Times New Roman" w:cs="Times New Roman"/>
        </w:rPr>
        <w:t xml:space="preserve">Meanwhile, </w:t>
      </w:r>
      <w:r w:rsidR="002B6A9A">
        <w:rPr>
          <w:rFonts w:ascii="Times New Roman" w:hAnsi="Times New Roman" w:cs="Times New Roman"/>
        </w:rPr>
        <w:t xml:space="preserve">DNA recovery efficiencies </w:t>
      </w:r>
      <w:r w:rsidR="00CA1B54">
        <w:rPr>
          <w:rFonts w:ascii="Times New Roman" w:hAnsi="Times New Roman" w:cs="Times New Roman"/>
        </w:rPr>
        <w:t xml:space="preserve">were </w:t>
      </w:r>
      <w:r w:rsidR="000D65C8">
        <w:rPr>
          <w:rFonts w:ascii="Times New Roman" w:hAnsi="Times New Roman" w:cs="Times New Roman"/>
        </w:rPr>
        <w:t>32.48</w:t>
      </w:r>
      <w:r w:rsidR="00E061F3">
        <w:rPr>
          <w:rFonts w:ascii="Times New Roman" w:hAnsi="Times New Roman" w:cs="Times New Roman"/>
        </w:rPr>
        <w:t>-</w:t>
      </w:r>
      <w:r w:rsidR="001D16A0">
        <w:rPr>
          <w:rFonts w:ascii="Times New Roman" w:hAnsi="Times New Roman" w:cs="Times New Roman"/>
        </w:rPr>
        <w:t>40.87</w:t>
      </w:r>
      <w:r w:rsidR="00CA1B54">
        <w:rPr>
          <w:rFonts w:ascii="Times New Roman" w:hAnsi="Times New Roman" w:cs="Times New Roman"/>
        </w:rPr>
        <w:t xml:space="preserve">%, </w:t>
      </w:r>
      <w:r w:rsidR="006B0BE5">
        <w:rPr>
          <w:rFonts w:ascii="Times New Roman" w:hAnsi="Times New Roman" w:cs="Times New Roman"/>
        </w:rPr>
        <w:t>20.96</w:t>
      </w:r>
      <w:r w:rsidR="00E061F3">
        <w:rPr>
          <w:rFonts w:ascii="Times New Roman" w:hAnsi="Times New Roman" w:cs="Times New Roman"/>
        </w:rPr>
        <w:t>-</w:t>
      </w:r>
      <w:r w:rsidR="00EE35B2">
        <w:rPr>
          <w:rFonts w:ascii="Times New Roman" w:hAnsi="Times New Roman" w:cs="Times New Roman"/>
        </w:rPr>
        <w:t>45.22</w:t>
      </w:r>
      <w:r w:rsidR="00CA1B54">
        <w:rPr>
          <w:rFonts w:ascii="Times New Roman" w:hAnsi="Times New Roman" w:cs="Times New Roman"/>
        </w:rPr>
        <w:t xml:space="preserve">%, </w:t>
      </w:r>
      <w:r w:rsidR="006631B6">
        <w:rPr>
          <w:rFonts w:ascii="Times New Roman" w:hAnsi="Times New Roman" w:cs="Times New Roman"/>
        </w:rPr>
        <w:t>1</w:t>
      </w:r>
      <w:r w:rsidR="00ED1891">
        <w:rPr>
          <w:rFonts w:ascii="Times New Roman" w:hAnsi="Times New Roman" w:cs="Times New Roman"/>
        </w:rPr>
        <w:t>4.14</w:t>
      </w:r>
      <w:r w:rsidR="006631B6">
        <w:rPr>
          <w:rFonts w:ascii="Times New Roman" w:hAnsi="Times New Roman" w:cs="Times New Roman"/>
        </w:rPr>
        <w:t>-2</w:t>
      </w:r>
      <w:r w:rsidR="009E0CB3">
        <w:rPr>
          <w:rFonts w:ascii="Times New Roman" w:hAnsi="Times New Roman" w:cs="Times New Roman"/>
        </w:rPr>
        <w:t>0.15</w:t>
      </w:r>
      <w:r w:rsidR="00CA1B54">
        <w:rPr>
          <w:rFonts w:ascii="Times New Roman" w:hAnsi="Times New Roman" w:cs="Times New Roman"/>
        </w:rPr>
        <w:t xml:space="preserve">%, and </w:t>
      </w:r>
      <w:r w:rsidR="002B65DE">
        <w:rPr>
          <w:rFonts w:ascii="Times New Roman" w:hAnsi="Times New Roman" w:cs="Times New Roman"/>
        </w:rPr>
        <w:t>2</w:t>
      </w:r>
      <w:r w:rsidR="00AA4D57">
        <w:rPr>
          <w:rFonts w:ascii="Times New Roman" w:hAnsi="Times New Roman" w:cs="Times New Roman"/>
        </w:rPr>
        <w:t>3.41</w:t>
      </w:r>
      <w:r w:rsidR="002B65DE">
        <w:rPr>
          <w:rFonts w:ascii="Times New Roman" w:hAnsi="Times New Roman" w:cs="Times New Roman"/>
        </w:rPr>
        <w:t>-</w:t>
      </w:r>
      <w:r w:rsidR="00B40C15">
        <w:rPr>
          <w:rFonts w:ascii="Times New Roman" w:hAnsi="Times New Roman" w:cs="Times New Roman"/>
        </w:rPr>
        <w:t>68.42</w:t>
      </w:r>
      <w:r w:rsidR="00CA1B54">
        <w:rPr>
          <w:rFonts w:ascii="Times New Roman" w:hAnsi="Times New Roman" w:cs="Times New Roman"/>
        </w:rPr>
        <w:t>%, respectively.</w:t>
      </w:r>
    </w:p>
    <w:p w14:paraId="61DD52AE" w14:textId="78ED473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 xml:space="preserve">replicate from the corresponding sampling event </w:t>
      </w:r>
      <w:r w:rsidR="00293D5B">
        <w:rPr>
          <w:rFonts w:ascii="Times New Roman" w:hAnsi="Times New Roman" w:cs="Times New Roman"/>
        </w:rPr>
        <w:t xml:space="preserve">was visualized as one dot in the box plots. </w:t>
      </w:r>
      <w:r w:rsidR="00AF3430">
        <w:rPr>
          <w:rFonts w:ascii="Times New Roman" w:hAnsi="Times New Roman" w:cs="Times New Roman"/>
        </w:rPr>
        <w:t>We followed c</w:t>
      </w:r>
      <w:r w:rsidR="00532FD8">
        <w:rPr>
          <w:rFonts w:ascii="Times New Roman" w:hAnsi="Times New Roman" w:cs="Times New Roman"/>
        </w:rPr>
        <w:t>ut-off Ct value</w:t>
      </w:r>
      <w:r w:rsidR="00AF3430">
        <w:rPr>
          <w:rFonts w:ascii="Times New Roman" w:hAnsi="Times New Roman" w:cs="Times New Roman"/>
        </w:rPr>
        <w:t>s</w:t>
      </w:r>
      <w:r w:rsidR="00532FD8">
        <w:rPr>
          <w:rFonts w:ascii="Times New Roman" w:hAnsi="Times New Roman" w:cs="Times New Roman"/>
        </w:rPr>
        <w:t xml:space="preserve"> </w:t>
      </w:r>
      <w:r w:rsidR="00AF3430">
        <w:rPr>
          <w:rFonts w:ascii="Times New Roman" w:hAnsi="Times New Roman" w:cs="Times New Roman"/>
        </w:rPr>
        <w:t>established by the</w:t>
      </w:r>
      <w:r w:rsidR="0055629B">
        <w:rPr>
          <w:rFonts w:ascii="Times New Roman" w:hAnsi="Times New Roman" w:cs="Times New Roman"/>
        </w:rPr>
        <w:t xml:space="preserve"> </w:t>
      </w:r>
      <w:r w:rsidR="0055629B" w:rsidRPr="00AF3430">
        <w:rPr>
          <w:rFonts w:ascii="Times New Roman" w:hAnsi="Times New Roman" w:cs="Times New Roman"/>
        </w:rPr>
        <w:t>Molecular Microbiology &amp; Genomics Team</w:t>
      </w:r>
      <w:r w:rsidR="0055629B" w:rsidRPr="00DA2A06">
        <w:rPr>
          <w:rFonts w:ascii="Times New Roman" w:hAnsi="Times New Roman" w:cs="Times New Roman"/>
        </w:rPr>
        <w:t xml:space="preserve"> </w:t>
      </w:r>
      <w:r w:rsidR="0055629B">
        <w:rPr>
          <w:rFonts w:ascii="Times New Roman" w:hAnsi="Times New Roman" w:cs="Times New Roman"/>
        </w:rPr>
        <w:t xml:space="preserve">at the </w:t>
      </w:r>
      <w:r w:rsidR="00AF3430" w:rsidRPr="00DA2A06">
        <w:rPr>
          <w:rFonts w:ascii="Times New Roman" w:hAnsi="Times New Roman" w:cs="Times New Roman"/>
        </w:rPr>
        <w:t>British Columbia Centre for Disease Control</w:t>
      </w:r>
      <w:r w:rsidR="00AF3430">
        <w:rPr>
          <w:rFonts w:ascii="Times New Roman" w:hAnsi="Times New Roman" w:cs="Times New Roman"/>
        </w:rPr>
        <w:t xml:space="preserve"> (</w:t>
      </w:r>
      <w:r w:rsidR="00AF3430" w:rsidRPr="00AF3430">
        <w:rPr>
          <w:rFonts w:ascii="Times New Roman" w:hAnsi="Times New Roman" w:cs="Times New Roman"/>
        </w:rPr>
        <w:t>2017a</w:t>
      </w:r>
      <w:r w:rsidR="00633509">
        <w:rPr>
          <w:rFonts w:ascii="Times New Roman" w:hAnsi="Times New Roman" w:cs="Times New Roman"/>
        </w:rPr>
        <w:t xml:space="preserve">, </w:t>
      </w:r>
      <w:r w:rsidR="00AF3430" w:rsidRPr="00AF3430">
        <w:rPr>
          <w:rFonts w:ascii="Times New Roman" w:hAnsi="Times New Roman" w:cs="Times New Roman"/>
        </w:rPr>
        <w:t>2017b</w:t>
      </w:r>
      <w:r w:rsidR="00AF3430">
        <w:rPr>
          <w:rFonts w:ascii="Times New Roman" w:hAnsi="Times New Roman" w:cs="Times New Roman"/>
        </w:rPr>
        <w:t>)</w:t>
      </w:r>
      <w:r w:rsidR="00532FD8">
        <w:rPr>
          <w:rFonts w:ascii="Times New Roman" w:hAnsi="Times New Roman" w:cs="Times New Roman"/>
        </w:rPr>
        <w:t>. With th</w:t>
      </w:r>
      <w:r w:rsidR="00CA528C">
        <w:rPr>
          <w:rFonts w:ascii="Times New Roman" w:hAnsi="Times New Roman" w:cs="Times New Roman"/>
        </w:rPr>
        <w:t>ese</w:t>
      </w:r>
      <w:r w:rsidR="00532FD8">
        <w:rPr>
          <w:rFonts w:ascii="Times New Roman" w:hAnsi="Times New Roman" w:cs="Times New Roman"/>
        </w:rPr>
        <w:t xml:space="preserve"> value</w:t>
      </w:r>
      <w:r w:rsidR="00CA528C">
        <w:rPr>
          <w:rFonts w:ascii="Times New Roman" w:hAnsi="Times New Roman" w:cs="Times New Roman"/>
        </w:rPr>
        <w:t>s</w:t>
      </w:r>
      <w:r w:rsidR="00532FD8">
        <w:rPr>
          <w:rFonts w:ascii="Times New Roman" w:hAnsi="Times New Roman" w:cs="Times New Roman"/>
        </w:rPr>
        <w:t>,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in the Milli-Q water (negative control) samples across all Events 1-4 were</w:t>
      </w:r>
      <w:r w:rsidR="00D72F95">
        <w:rPr>
          <w:rFonts w:ascii="Times New Roman" w:hAnsi="Times New Roman" w:cs="Times New Roman"/>
        </w:rPr>
        <w:t xml:space="preserve"> determined to be</w:t>
      </w:r>
      <w:r w:rsidRPr="00DA2A06">
        <w:rPr>
          <w:rFonts w:ascii="Times New Roman" w:hAnsi="Times New Roman" w:cs="Times New Roman"/>
        </w:rPr>
        <w:t xml:space="preserv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w:t>
      </w:r>
      <w:r w:rsidRPr="00DA2A06">
        <w:rPr>
          <w:rFonts w:ascii="Times New Roman" w:hAnsi="Times New Roman" w:cs="Times New Roman"/>
        </w:rPr>
        <w:lastRenderedPageBreak/>
        <w:t>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xml:space="preserve">. The boxplots illustrating these results in terms of both sample and biomass can be </w:t>
      </w:r>
      <w:r w:rsidRPr="00DA2A06">
        <w:rPr>
          <w:rFonts w:ascii="Times New Roman" w:hAnsi="Times New Roman" w:cs="Times New Roman"/>
        </w:rPr>
        <w:lastRenderedPageBreak/>
        <w:t>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These observations were supported by subsequent </w:t>
      </w:r>
      <w:r w:rsidRPr="00DA2A06">
        <w:rPr>
          <w:rFonts w:ascii="Times New Roman" w:hAnsi="Times New Roman" w:cs="Times New Roman"/>
        </w:rPr>
        <w:lastRenderedPageBreak/>
        <w:t>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793356CC"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w:t>
      </w:r>
      <w:r w:rsidR="009B6B2F">
        <w:rPr>
          <w:rFonts w:ascii="Times New Roman" w:hAnsi="Times New Roman" w:cs="Times New Roman"/>
        </w:rPr>
        <w:t>ies</w:t>
      </w:r>
      <w:r w:rsidR="00EE7122">
        <w:rPr>
          <w:rFonts w:ascii="Times New Roman" w:hAnsi="Times New Roman" w:cs="Times New Roman"/>
        </w:rPr>
        <w:t xml:space="preserve"> </w:t>
      </w:r>
      <w:r w:rsidR="009B6B2F">
        <w:rPr>
          <w:rFonts w:ascii="Times New Roman" w:hAnsi="Times New Roman" w:cs="Times New Roman"/>
        </w:rPr>
        <w:t xml:space="preserve">among all </w:t>
      </w:r>
      <w:r w:rsidR="00EE7122">
        <w:rPr>
          <w:rFonts w:ascii="Times New Roman" w:hAnsi="Times New Roman" w:cs="Times New Roman"/>
        </w:rPr>
        <w:t>samples</w:t>
      </w:r>
      <w:r w:rsidRPr="00DA2A06">
        <w:rPr>
          <w:rFonts w:ascii="Times New Roman" w:hAnsi="Times New Roman" w:cs="Times New Roman"/>
        </w:rPr>
        <w:t xml:space="preserve"> </w:t>
      </w:r>
      <w:r w:rsidR="00844611">
        <w:rPr>
          <w:rFonts w:ascii="Times New Roman" w:hAnsi="Times New Roman" w:cs="Times New Roman"/>
        </w:rPr>
        <w:t xml:space="preserve">for Armored RNA </w:t>
      </w:r>
      <w:r w:rsidRPr="00DA2A06">
        <w:rPr>
          <w:rFonts w:ascii="Times New Roman" w:hAnsi="Times New Roman" w:cs="Times New Roman"/>
        </w:rPr>
        <w:t>w</w:t>
      </w:r>
      <w:r w:rsidR="008717E9">
        <w:rPr>
          <w:rFonts w:ascii="Times New Roman" w:hAnsi="Times New Roman" w:cs="Times New Roman"/>
        </w:rPr>
        <w:t>ere</w:t>
      </w:r>
      <w:r w:rsidRPr="00DA2A06">
        <w:rPr>
          <w:rFonts w:ascii="Times New Roman" w:hAnsi="Times New Roman" w:cs="Times New Roman"/>
        </w:rPr>
        <w:t xml:space="preserve"> estimated to be between</w:t>
      </w:r>
      <w:r w:rsidR="00123E7D">
        <w:rPr>
          <w:rFonts w:ascii="Times New Roman" w:hAnsi="Times New Roman" w:cs="Times New Roman"/>
        </w:rPr>
        <w:t xml:space="preserve"> 2.40-18.74% for RNA</w:t>
      </w:r>
      <w:r w:rsidR="00890EFB">
        <w:rPr>
          <w:rFonts w:ascii="Times New Roman" w:hAnsi="Times New Roman" w:cs="Times New Roman"/>
        </w:rPr>
        <w:t xml:space="preserve">. </w:t>
      </w:r>
      <w:r w:rsidRPr="00DA2A06">
        <w:rPr>
          <w:rFonts w:ascii="Times New Roman" w:hAnsi="Times New Roman" w:cs="Times New Roman"/>
        </w:rPr>
        <w:t>This range was</w:t>
      </w:r>
      <w:r w:rsidR="001C7412">
        <w:rPr>
          <w:rFonts w:ascii="Times New Roman" w:hAnsi="Times New Roman" w:cs="Times New Roman"/>
        </w:rPr>
        <w:t xml:space="preserve"> </w:t>
      </w:r>
      <w:r w:rsidRPr="00DA2A06">
        <w:rPr>
          <w:rFonts w:ascii="Times New Roman" w:hAnsi="Times New Roman" w:cs="Times New Roman"/>
        </w:rPr>
        <w:t>compar</w:t>
      </w:r>
      <w:r w:rsidR="00A076D2">
        <w:rPr>
          <w:rFonts w:ascii="Times New Roman" w:hAnsi="Times New Roman" w:cs="Times New Roman"/>
        </w:rPr>
        <w:t>able</w:t>
      </w:r>
      <w:r w:rsidRPr="00DA2A06">
        <w:rPr>
          <w:rFonts w:ascii="Times New Roman" w:hAnsi="Times New Roman" w:cs="Times New Roman"/>
        </w:rPr>
        <w:t xml:space="preserve">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Uyaguari, unpublished results). Viral particles may have been sorbed to biosolids present in wastewater samples</w:t>
      </w:r>
      <w:r w:rsidR="00470A60">
        <w:rPr>
          <w:rFonts w:ascii="Times New Roman" w:hAnsi="Times New Roman" w:cs="Times New Roman"/>
        </w:rPr>
        <w:t xml:space="preserve">, which were filtered out during the </w:t>
      </w:r>
      <w:r w:rsidR="00470A60">
        <w:rPr>
          <w:rFonts w:ascii="Times New Roman" w:hAnsi="Times New Roman" w:cs="Times New Roman"/>
        </w:rPr>
        <w:lastRenderedPageBreak/>
        <w:t>processing</w:t>
      </w:r>
      <w:r w:rsidR="00864B23">
        <w:rPr>
          <w:rFonts w:ascii="Times New Roman" w:hAnsi="Times New Roman" w:cs="Times New Roman"/>
        </w:rPr>
        <w:t xml:space="preserve"> stage</w:t>
      </w:r>
      <w:r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When compared to other environmental matrices such as surface water samples, recovery efficiency is higher using ultrafiltration (tangential flow filtration) (32.6%</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11.81%) and skimmed milk flocculation (42.64%</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 xml:space="preserve">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598A4A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 xml:space="preserve">The ideal situation would </w:t>
      </w:r>
      <w:r w:rsidR="00482021">
        <w:rPr>
          <w:rFonts w:ascii="Times New Roman" w:hAnsi="Times New Roman" w:cs="Times New Roman"/>
        </w:rPr>
        <w:t xml:space="preserve">have </w:t>
      </w:r>
      <w:r w:rsidR="00B42868">
        <w:rPr>
          <w:rFonts w:ascii="Times New Roman" w:hAnsi="Times New Roman" w:cs="Times New Roman"/>
        </w:rPr>
        <w:t>see</w:t>
      </w:r>
      <w:r w:rsidR="00482021">
        <w:rPr>
          <w:rFonts w:ascii="Times New Roman" w:hAnsi="Times New Roman" w:cs="Times New Roman"/>
        </w:rPr>
        <w:t>n</w:t>
      </w:r>
      <w:r w:rsidR="00B42868">
        <w:rPr>
          <w:rFonts w:ascii="Times New Roman" w:hAnsi="Times New Roman" w:cs="Times New Roman"/>
        </w:rPr>
        <w:t xml:space="preserve"> the </w:t>
      </w:r>
      <w:r w:rsidR="00106189">
        <w:rPr>
          <w:rFonts w:ascii="Times New Roman" w:hAnsi="Times New Roman" w:cs="Times New Roman"/>
        </w:rPr>
        <w:t>former</w:t>
      </w:r>
      <w:r w:rsidR="00B42868">
        <w:rPr>
          <w:rFonts w:ascii="Times New Roman" w:hAnsi="Times New Roman" w:cs="Times New Roman"/>
        </w:rPr>
        <w:t xml:space="preserve"> being </w:t>
      </w:r>
      <w:r w:rsidR="00B42868">
        <w:rPr>
          <w:rFonts w:ascii="Times New Roman" w:hAnsi="Times New Roman" w:cs="Times New Roman"/>
        </w:rPr>
        <w:lastRenderedPageBreak/>
        <w:t xml:space="preserve">collected 12 hours after the </w:t>
      </w:r>
      <w:r w:rsidR="00416D6C">
        <w:rPr>
          <w:rFonts w:ascii="Times New Roman" w:hAnsi="Times New Roman" w:cs="Times New Roman"/>
        </w:rPr>
        <w:t>latter</w:t>
      </w:r>
      <w:r w:rsidR="00B42868">
        <w:rPr>
          <w:rFonts w:ascii="Times New Roman" w:hAnsi="Times New Roman" w:cs="Times New Roman"/>
        </w:rPr>
        <w:t xml:space="preserve">. It is best that similar logistical issues be </w:t>
      </w:r>
      <w:r w:rsidR="002A6FCD">
        <w:rPr>
          <w:rFonts w:ascii="Times New Roman" w:hAnsi="Times New Roman" w:cs="Times New Roman"/>
        </w:rPr>
        <w:t>accounted for</w:t>
      </w:r>
      <w:r w:rsidR="00B42868">
        <w:rPr>
          <w:rFonts w:ascii="Times New Roman" w:hAnsi="Times New Roman" w:cs="Times New Roman"/>
        </w:rPr>
        <w:t xml:space="preserve">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Similar studies have reported </w:t>
      </w:r>
      <w:r w:rsidR="00AC2713">
        <w:rPr>
          <w:rFonts w:ascii="Times New Roman" w:hAnsi="Times New Roman" w:cs="Times New Roman"/>
          <w:i/>
          <w:iCs/>
        </w:rPr>
        <w:t xml:space="preserve">uidA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xml:space="preserve">). Since SC is the by-product of RS and AS </w:t>
      </w:r>
      <w:r w:rsidRPr="00DA2A06">
        <w:rPr>
          <w:rFonts w:ascii="Times New Roman" w:hAnsi="Times New Roman" w:cs="Times New Roman"/>
        </w:rPr>
        <w:lastRenderedPageBreak/>
        <w:t>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19F8EC05"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lastRenderedPageBreak/>
        <w:t>2015).</w:t>
      </w:r>
      <w:r w:rsidR="00786950">
        <w:rPr>
          <w:rFonts w:ascii="Times New Roman" w:hAnsi="Times New Roman" w:cs="Times New Roman"/>
        </w:rPr>
        <w:t xml:space="preserve"> Monitoring over </w:t>
      </w:r>
      <w:r w:rsidR="00814C30">
        <w:rPr>
          <w:rFonts w:ascii="Times New Roman" w:hAnsi="Times New Roman" w:cs="Times New Roman"/>
        </w:rPr>
        <w:t>a time period</w:t>
      </w:r>
      <w:r w:rsidR="00786950">
        <w:rPr>
          <w:rFonts w:ascii="Times New Roman" w:hAnsi="Times New Roman" w:cs="Times New Roman"/>
        </w:rPr>
        <w:t xml:space="preserv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4998353D"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25FC44" w14:textId="77777777" w:rsidR="00697524"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w:t>
      </w:r>
      <w:r w:rsidRPr="00DA2A06">
        <w:rPr>
          <w:rFonts w:ascii="Times New Roman" w:hAnsi="Times New Roman" w:cs="Times New Roman"/>
        </w:rPr>
        <w:lastRenderedPageBreak/>
        <w:t>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7331AA4A" w14:textId="768F726F" w:rsidR="00D91B93"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w:t>
      </w:r>
      <w:r w:rsidR="000C4F35">
        <w:rPr>
          <w:rFonts w:ascii="Times New Roman" w:hAnsi="Times New Roman" w:cs="Times New Roman"/>
        </w:rPr>
        <w:t xml:space="preserve">, which </w:t>
      </w:r>
      <w:r w:rsidRPr="00DA2A06">
        <w:rPr>
          <w:rFonts w:ascii="Times New Roman" w:hAnsi="Times New Roman" w:cs="Times New Roman"/>
        </w:rPr>
        <w:t xml:space="preserve">could indicate a seasonal variation in wastewater, at least in effluents. </w:t>
      </w:r>
      <w:r w:rsidR="004A5852">
        <w:rPr>
          <w:rFonts w:ascii="Times New Roman" w:hAnsi="Times New Roman" w:cs="Times New Roman"/>
        </w:rPr>
        <w:t>Again, a more extended longitudinal study would result in a higher resolution into this matter. Nevertheless, t</w:t>
      </w:r>
      <w:r w:rsidRPr="00DA2A06">
        <w:rPr>
          <w:rFonts w:ascii="Times New Roman" w:hAnsi="Times New Roman" w:cs="Times New Roman"/>
        </w:rPr>
        <w: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lastRenderedPageBreak/>
        <w:t xml:space="preserve">Abou-Elela et al., 2012; </w:t>
      </w:r>
      <w:r w:rsidR="00D36F38" w:rsidRPr="00DA2A06">
        <w:rPr>
          <w:rFonts w:ascii="Times New Roman" w:hAnsi="Times New Roman" w:cs="Times New Roman"/>
        </w:rPr>
        <w:t>Collivignarelli et al., 2018)</w:t>
      </w:r>
      <w:r w:rsidR="005E119D">
        <w:rPr>
          <w:rFonts w:ascii="Times New Roman" w:hAnsi="Times New Roman" w:cs="Times New Roman"/>
        </w:rPr>
        <w:t xml:space="preserve">. </w:t>
      </w:r>
    </w:p>
    <w:p w14:paraId="0C155678" w14:textId="3BA63AFC" w:rsidR="00960776" w:rsidRPr="00DA2A06" w:rsidRDefault="00AE080E" w:rsidP="005E119D">
      <w:pPr>
        <w:spacing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w:t>
      </w:r>
      <w:r w:rsidR="005523FF">
        <w:rPr>
          <w:rFonts w:ascii="Times New Roman" w:hAnsi="Times New Roman" w:cs="Times New Roman"/>
        </w:rPr>
        <w:t xml:space="preserve">Future studies could incorporate culturable assays for a more complete and accurate evaluation. </w:t>
      </w:r>
      <w:r w:rsidRPr="00DA2A06">
        <w:rPr>
          <w:rFonts w:ascii="Times New Roman" w:hAnsi="Times New Roman" w:cs="Times New Roman"/>
        </w:rPr>
        <w:t xml:space="preserve">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w:t>
      </w:r>
      <w:r w:rsidRPr="00DA2A06">
        <w:rPr>
          <w:rFonts w:ascii="Times New Roman" w:hAnsi="Times New Roman" w:cs="Times New Roman"/>
        </w:rPr>
        <w:lastRenderedPageBreak/>
        <w:t xml:space="preserve">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1BC7258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TL </w:t>
      </w:r>
      <w:r w:rsidR="00C170F0">
        <w:rPr>
          <w:rFonts w:ascii="Times New Roman" w:hAnsi="Times New Roman" w:cs="Times New Roman"/>
        </w:rPr>
        <w:t xml:space="preserve">performed the validation experiments, </w:t>
      </w:r>
      <w:r w:rsidRPr="00DA2A06">
        <w:rPr>
          <w:rFonts w:ascii="Times New Roman" w:hAnsi="Times New Roman" w:cs="Times New Roman"/>
        </w:rPr>
        <w:t>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PJ performed the experiments and reviewed the drafts of the manuscript.</w:t>
      </w:r>
    </w:p>
    <w:p w14:paraId="44220813" w14:textId="5FB294E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2B6E5E15"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r w:rsidR="00D36F38" w:rsidRPr="00334489">
        <w:rPr>
          <w:rFonts w:ascii="Times New Roman" w:hAnsi="Times New Roman" w:cs="Times New Roman"/>
        </w:rPr>
        <w:t>https://www.winnipeg.ca/waterandwaste/sewage/treatmentPlant/default.stm#tab-north-end-sewage-treatment-plant</w:t>
      </w:r>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E1C4A1B"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1E53E074" w14:textId="2F527445" w:rsidR="00422CF0" w:rsidRPr="00DA2A06" w:rsidRDefault="00422CF0" w:rsidP="006022F4">
      <w:pPr>
        <w:pStyle w:val="Bibliography"/>
        <w:spacing w:line="480" w:lineRule="auto"/>
        <w:ind w:left="720" w:hanging="720"/>
        <w:rPr>
          <w:rFonts w:ascii="Times New Roman" w:hAnsi="Times New Roman" w:cs="Times New Roman"/>
          <w:noProof/>
        </w:rPr>
      </w:pPr>
      <w:r w:rsidRPr="00422CF0">
        <w:rPr>
          <w:rFonts w:ascii="Times New Roman" w:hAnsi="Times New Roman" w:cs="Times New Roman"/>
          <w:noProof/>
        </w:rPr>
        <w:lastRenderedPageBreak/>
        <w:t xml:space="preserve">Jikumaru, A., Ishii, S., Fukudome, T., Kawahara, Y., Iguchi, A., Masago, Y., . . . Suzuki, Y. (2020, July). Fast, sensitive, and reliable detection of waterborne pathogens by digital PCR after coagulation and foam concentration. </w:t>
      </w:r>
      <w:r w:rsidRPr="00422CF0">
        <w:rPr>
          <w:rFonts w:ascii="Times New Roman" w:hAnsi="Times New Roman" w:cs="Times New Roman"/>
          <w:i/>
          <w:iCs/>
          <w:noProof/>
        </w:rPr>
        <w:t>Journal of Bioscience and Bioengineering, 130</w:t>
      </w:r>
      <w:r w:rsidRPr="00422CF0">
        <w:rPr>
          <w:rFonts w:ascii="Times New Roman" w:hAnsi="Times New Roman" w:cs="Times New Roman"/>
          <w:noProof/>
        </w:rPr>
        <w:t>(1), 76-81. doi:10.1016/j.jbiosc.2020.02.004</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8200304"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r w:rsidR="00630E39" w:rsidRPr="00334489">
        <w:rPr>
          <w:rFonts w:ascii="Times New Roman" w:hAnsi="Times New Roman" w:cs="Times New Roman"/>
        </w:rPr>
        <w:t>https://github.com/easystats/report</w:t>
      </w:r>
      <w:r w:rsidR="00630E39" w:rsidRPr="00DA2A06">
        <w:rPr>
          <w:rFonts w:ascii="Times New Roman" w:hAnsi="Times New Roman" w:cs="Times New Roman"/>
        </w:rPr>
        <w:t>.</w:t>
      </w:r>
    </w:p>
    <w:sdt>
      <w:sdtPr>
        <w:rPr>
          <w:rFonts w:ascii="Times New Roman" w:hAnsi="Times New Roman" w:cs="Times New Roman"/>
        </w:rPr>
        <w:id w:val="111145805"/>
        <w:bibliography/>
      </w:sdtPr>
      <w:sdtEndPr/>
      <w:sdtContent>
        <w:p w14:paraId="232F69AF" w14:textId="46D84FA8" w:rsidR="005D62BB" w:rsidRPr="00DA2A06" w:rsidRDefault="005D62BB" w:rsidP="005D62BB">
          <w:pPr>
            <w:pStyle w:val="Bibliography"/>
            <w:spacing w:line="480" w:lineRule="auto"/>
            <w:ind w:left="720" w:hanging="720"/>
            <w:rPr>
              <w:rFonts w:ascii="Times New Roman" w:hAnsi="Times New Roman" w:cs="Times New Roman"/>
            </w:rPr>
          </w:pPr>
          <w:r w:rsidRPr="00422CF0">
            <w:rPr>
              <w:rFonts w:ascii="Times New Roman" w:hAnsi="Times New Roman" w:cs="Times New Roman"/>
              <w:noProof/>
            </w:rPr>
            <w:t xml:space="preserve">Mbanga, J., Abia, A. L., Amoako, D. G., &amp; Essack, S. Y. (2020). Quantitative microbial risk assessment for waterborne pathogens in a wastewater treatment plant and its receiving surface water body. </w:t>
          </w:r>
          <w:r w:rsidRPr="00422CF0">
            <w:rPr>
              <w:rFonts w:ascii="Times New Roman" w:hAnsi="Times New Roman" w:cs="Times New Roman"/>
              <w:i/>
              <w:iCs/>
              <w:noProof/>
            </w:rPr>
            <w:t>BMC Microbiology</w:t>
          </w:r>
          <w:r w:rsidRPr="00422CF0">
            <w:rPr>
              <w:rFonts w:ascii="Times New Roman" w:hAnsi="Times New Roman" w:cs="Times New Roman"/>
              <w:noProof/>
            </w:rPr>
            <w:t>. doi:10.1186/s12866-020-02036-7</w:t>
          </w:r>
        </w:p>
      </w:sdtContent>
    </w:sdt>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6DC70060"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r w:rsidR="00B6112E" w:rsidRPr="00963A73">
        <w:rPr>
          <w:rFonts w:ascii="Times New Roman" w:hAnsi="Times New Roman" w:cs="Times New Roman"/>
        </w:rPr>
        <w:t>https://www.R-project.org/</w:t>
      </w:r>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lastRenderedPageBreak/>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lastRenderedPageBreak/>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786CE126" w:rsidR="00964411" w:rsidRDefault="00964411" w:rsidP="001304A6">
      <w:pPr>
        <w:spacing w:line="480" w:lineRule="auto"/>
        <w:ind w:left="720" w:hanging="720"/>
        <w:rPr>
          <w:rFonts w:ascii="Times New Roman" w:hAnsi="Times New Roman" w:cs="Times New Roman"/>
        </w:rPr>
      </w:pPr>
      <w:r w:rsidRPr="00FD4CA4">
        <w:rPr>
          <w:rFonts w:ascii="Times New Roman" w:hAnsi="Times New Roman" w:cs="Times New Roman"/>
        </w:rPr>
        <w:t>Zhao, Y., Liu, D., Huang, W., Yang, Y., Ji, M., Nghiem, L. D., Trinh, Q. T., Tran, N. H. (2018). Insights into biofilm carriers for biological wastewater treatment processes: Current state-of-the-art, challenges, and opportunities. Bioresource Technology, 288, 121619. doi.org/10.1016/j.biortech.2019.121619.</w:t>
      </w:r>
    </w:p>
    <w:sdt>
      <w:sdtPr>
        <w:rPr>
          <w:rFonts w:ascii="Times New Roman" w:eastAsia="Times New Roman" w:hAnsi="Times New Roman" w:cs="Cambria"/>
          <w:color w:val="auto"/>
          <w:sz w:val="24"/>
          <w:szCs w:val="24"/>
        </w:rPr>
        <w:id w:val="454681637"/>
        <w:docPartObj>
          <w:docPartGallery w:val="Bibliographies"/>
          <w:docPartUnique/>
        </w:docPartObj>
      </w:sdtPr>
      <w:sdtEndPr/>
      <w:sdtContent>
        <w:p w14:paraId="56A39848" w14:textId="77777777" w:rsidR="00422CF0" w:rsidRPr="00422CF0" w:rsidRDefault="00422CF0" w:rsidP="00422CF0">
          <w:pPr>
            <w:pStyle w:val="Heading1"/>
            <w:spacing w:line="480" w:lineRule="auto"/>
            <w:rPr>
              <w:rFonts w:ascii="Times New Roman" w:hAnsi="Times New Roman"/>
            </w:rPr>
          </w:pPr>
        </w:p>
        <w:p w14:paraId="29B4222C" w14:textId="3C7AF542" w:rsidR="00422CF0" w:rsidRDefault="001D46FD" w:rsidP="00422CF0">
          <w:pPr>
            <w:pStyle w:val="Bibliography"/>
            <w:spacing w:line="480" w:lineRule="auto"/>
            <w:ind w:left="720" w:hanging="720"/>
            <w:rPr>
              <w:noProof/>
            </w:rPr>
          </w:pPr>
        </w:p>
      </w:sdtContent>
    </w:sdt>
    <w:p w14:paraId="04066BA4" w14:textId="77777777" w:rsidR="00422CF0" w:rsidRDefault="00422CF0" w:rsidP="001304A6">
      <w:pPr>
        <w:spacing w:line="480" w:lineRule="auto"/>
        <w:ind w:left="720" w:hanging="720"/>
        <w:rPr>
          <w:rFonts w:ascii="Times New Roman" w:hAnsi="Times New Roman" w:cs="Times New Roman"/>
        </w:rPr>
      </w:pPr>
    </w:p>
    <w:p w14:paraId="31D8B884" w14:textId="368B0F38" w:rsidR="00422CF0" w:rsidRDefault="00422CF0" w:rsidP="001304A6">
      <w:pPr>
        <w:spacing w:line="480" w:lineRule="auto"/>
        <w:ind w:left="720" w:hanging="720"/>
        <w:rPr>
          <w:rFonts w:ascii="Times New Roman" w:hAnsi="Times New Roman" w:cs="Times New Roman"/>
        </w:rPr>
      </w:pPr>
    </w:p>
    <w:p w14:paraId="0FD3B23C" w14:textId="77777777" w:rsidR="00422CF0" w:rsidRPr="00FD4CA4" w:rsidRDefault="00422CF0" w:rsidP="001304A6">
      <w:pPr>
        <w:spacing w:line="480" w:lineRule="auto"/>
        <w:ind w:left="720" w:hanging="720"/>
        <w:rPr>
          <w:rFonts w:ascii="Times New Roman" w:hAnsi="Times New Roman" w:cs="Times New Roman"/>
        </w:rPr>
      </w:pPr>
    </w:p>
    <w:sectPr w:rsidR="00422CF0" w:rsidRPr="00FD4CA4" w:rsidSect="00D75F30">
      <w:footerReference w:type="even" r:id="rId12"/>
      <w:footerReference w:type="default" r:id="rId13"/>
      <w:footerReference w:type="first" r:id="rId14"/>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6289" w14:textId="77777777" w:rsidR="001D46FD" w:rsidRDefault="001D46FD">
      <w:r>
        <w:separator/>
      </w:r>
    </w:p>
  </w:endnote>
  <w:endnote w:type="continuationSeparator" w:id="0">
    <w:p w14:paraId="25D20855" w14:textId="77777777" w:rsidR="001D46FD" w:rsidRDefault="001D4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7690" w14:textId="77777777" w:rsidR="001D46FD" w:rsidRDefault="001D46FD">
      <w:r>
        <w:separator/>
      </w:r>
    </w:p>
  </w:footnote>
  <w:footnote w:type="continuationSeparator" w:id="0">
    <w:p w14:paraId="2E74A312" w14:textId="77777777" w:rsidR="001D46FD" w:rsidRDefault="001D46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625EB"/>
    <w:rsid w:val="000816B4"/>
    <w:rsid w:val="00082CD0"/>
    <w:rsid w:val="00095B04"/>
    <w:rsid w:val="000C4F35"/>
    <w:rsid w:val="000D65C8"/>
    <w:rsid w:val="001012DD"/>
    <w:rsid w:val="00106189"/>
    <w:rsid w:val="00111E14"/>
    <w:rsid w:val="00121495"/>
    <w:rsid w:val="00123E7D"/>
    <w:rsid w:val="001304A6"/>
    <w:rsid w:val="00132E37"/>
    <w:rsid w:val="00156993"/>
    <w:rsid w:val="00163DE8"/>
    <w:rsid w:val="00184120"/>
    <w:rsid w:val="0018479D"/>
    <w:rsid w:val="0018715B"/>
    <w:rsid w:val="00192D5F"/>
    <w:rsid w:val="0019380F"/>
    <w:rsid w:val="00193CCC"/>
    <w:rsid w:val="001A08C1"/>
    <w:rsid w:val="001A17EB"/>
    <w:rsid w:val="001A362C"/>
    <w:rsid w:val="001A40CD"/>
    <w:rsid w:val="001C7412"/>
    <w:rsid w:val="001D09B9"/>
    <w:rsid w:val="001D16A0"/>
    <w:rsid w:val="001D46FD"/>
    <w:rsid w:val="001D50BA"/>
    <w:rsid w:val="001D5CDB"/>
    <w:rsid w:val="001E10E0"/>
    <w:rsid w:val="001E1425"/>
    <w:rsid w:val="001E6D09"/>
    <w:rsid w:val="001F7D2B"/>
    <w:rsid w:val="00203034"/>
    <w:rsid w:val="002107FC"/>
    <w:rsid w:val="002139F2"/>
    <w:rsid w:val="002243AD"/>
    <w:rsid w:val="002318A4"/>
    <w:rsid w:val="00262CC5"/>
    <w:rsid w:val="00273DE9"/>
    <w:rsid w:val="00280C65"/>
    <w:rsid w:val="002852B4"/>
    <w:rsid w:val="00286E6F"/>
    <w:rsid w:val="00293D5B"/>
    <w:rsid w:val="00295870"/>
    <w:rsid w:val="002A5B9C"/>
    <w:rsid w:val="002A6FCD"/>
    <w:rsid w:val="002B65DE"/>
    <w:rsid w:val="002B6A9A"/>
    <w:rsid w:val="002D3280"/>
    <w:rsid w:val="002F45DB"/>
    <w:rsid w:val="00326854"/>
    <w:rsid w:val="00334489"/>
    <w:rsid w:val="00336E82"/>
    <w:rsid w:val="00341ED6"/>
    <w:rsid w:val="00342F5E"/>
    <w:rsid w:val="00351A63"/>
    <w:rsid w:val="00353D94"/>
    <w:rsid w:val="00354160"/>
    <w:rsid w:val="003577E6"/>
    <w:rsid w:val="00365A37"/>
    <w:rsid w:val="00372FFA"/>
    <w:rsid w:val="003834E0"/>
    <w:rsid w:val="00385870"/>
    <w:rsid w:val="00387BE2"/>
    <w:rsid w:val="003A643D"/>
    <w:rsid w:val="003C31C0"/>
    <w:rsid w:val="003D5499"/>
    <w:rsid w:val="003E7DC0"/>
    <w:rsid w:val="003F0A3A"/>
    <w:rsid w:val="003F19F7"/>
    <w:rsid w:val="003F3724"/>
    <w:rsid w:val="00400778"/>
    <w:rsid w:val="00405C6A"/>
    <w:rsid w:val="004073F8"/>
    <w:rsid w:val="004133CF"/>
    <w:rsid w:val="00416D6C"/>
    <w:rsid w:val="00422CF0"/>
    <w:rsid w:val="00424185"/>
    <w:rsid w:val="00426D12"/>
    <w:rsid w:val="0043052B"/>
    <w:rsid w:val="00470A60"/>
    <w:rsid w:val="00481FF5"/>
    <w:rsid w:val="00482021"/>
    <w:rsid w:val="00482624"/>
    <w:rsid w:val="004A5852"/>
    <w:rsid w:val="004E7B5E"/>
    <w:rsid w:val="00507A49"/>
    <w:rsid w:val="00507A82"/>
    <w:rsid w:val="0051188B"/>
    <w:rsid w:val="005154E6"/>
    <w:rsid w:val="00515EF4"/>
    <w:rsid w:val="005214E0"/>
    <w:rsid w:val="0052580E"/>
    <w:rsid w:val="00527839"/>
    <w:rsid w:val="00532FD8"/>
    <w:rsid w:val="005468F2"/>
    <w:rsid w:val="005523FF"/>
    <w:rsid w:val="0055629B"/>
    <w:rsid w:val="005824A5"/>
    <w:rsid w:val="00586151"/>
    <w:rsid w:val="00586F9C"/>
    <w:rsid w:val="0059274D"/>
    <w:rsid w:val="005A012A"/>
    <w:rsid w:val="005B5E81"/>
    <w:rsid w:val="005D62BB"/>
    <w:rsid w:val="005D6F71"/>
    <w:rsid w:val="005E119D"/>
    <w:rsid w:val="005F071C"/>
    <w:rsid w:val="005F1272"/>
    <w:rsid w:val="005F185E"/>
    <w:rsid w:val="005F1949"/>
    <w:rsid w:val="006022F4"/>
    <w:rsid w:val="00605260"/>
    <w:rsid w:val="006063D9"/>
    <w:rsid w:val="00625DB1"/>
    <w:rsid w:val="00630E39"/>
    <w:rsid w:val="00632D7D"/>
    <w:rsid w:val="00633509"/>
    <w:rsid w:val="00634D6E"/>
    <w:rsid w:val="00641A81"/>
    <w:rsid w:val="006529E3"/>
    <w:rsid w:val="006553B9"/>
    <w:rsid w:val="006631B6"/>
    <w:rsid w:val="00664D1C"/>
    <w:rsid w:val="00664F69"/>
    <w:rsid w:val="00670F56"/>
    <w:rsid w:val="0067173F"/>
    <w:rsid w:val="00672219"/>
    <w:rsid w:val="006815EE"/>
    <w:rsid w:val="0068205D"/>
    <w:rsid w:val="00687ECB"/>
    <w:rsid w:val="0069124C"/>
    <w:rsid w:val="00697524"/>
    <w:rsid w:val="006A3430"/>
    <w:rsid w:val="006B0BE5"/>
    <w:rsid w:val="006B2EBF"/>
    <w:rsid w:val="006B4D14"/>
    <w:rsid w:val="006B77A5"/>
    <w:rsid w:val="006C46B4"/>
    <w:rsid w:val="006E27D8"/>
    <w:rsid w:val="006F16BC"/>
    <w:rsid w:val="00724EF3"/>
    <w:rsid w:val="00727B4E"/>
    <w:rsid w:val="00727CB3"/>
    <w:rsid w:val="007328A6"/>
    <w:rsid w:val="0074601F"/>
    <w:rsid w:val="00753F62"/>
    <w:rsid w:val="00755025"/>
    <w:rsid w:val="00756C25"/>
    <w:rsid w:val="007650F5"/>
    <w:rsid w:val="0077598A"/>
    <w:rsid w:val="00783D1A"/>
    <w:rsid w:val="00786950"/>
    <w:rsid w:val="007A038F"/>
    <w:rsid w:val="007B369F"/>
    <w:rsid w:val="007B4E59"/>
    <w:rsid w:val="007B5981"/>
    <w:rsid w:val="007C29A0"/>
    <w:rsid w:val="007C7108"/>
    <w:rsid w:val="007C7D21"/>
    <w:rsid w:val="007E0518"/>
    <w:rsid w:val="007E59D8"/>
    <w:rsid w:val="008002D2"/>
    <w:rsid w:val="00801504"/>
    <w:rsid w:val="00801770"/>
    <w:rsid w:val="00811987"/>
    <w:rsid w:val="00814C30"/>
    <w:rsid w:val="0082194D"/>
    <w:rsid w:val="00824B03"/>
    <w:rsid w:val="00831D86"/>
    <w:rsid w:val="00833EA4"/>
    <w:rsid w:val="00834E13"/>
    <w:rsid w:val="00844611"/>
    <w:rsid w:val="00852635"/>
    <w:rsid w:val="0085544F"/>
    <w:rsid w:val="00864B23"/>
    <w:rsid w:val="008717E9"/>
    <w:rsid w:val="008808EA"/>
    <w:rsid w:val="00890EFB"/>
    <w:rsid w:val="00891C8B"/>
    <w:rsid w:val="00893896"/>
    <w:rsid w:val="008C335E"/>
    <w:rsid w:val="008C35AD"/>
    <w:rsid w:val="008C633E"/>
    <w:rsid w:val="008C656A"/>
    <w:rsid w:val="008C6778"/>
    <w:rsid w:val="008F13BD"/>
    <w:rsid w:val="0090037B"/>
    <w:rsid w:val="00910AA3"/>
    <w:rsid w:val="00923E61"/>
    <w:rsid w:val="00935A37"/>
    <w:rsid w:val="00951E15"/>
    <w:rsid w:val="00956840"/>
    <w:rsid w:val="00960776"/>
    <w:rsid w:val="0096250C"/>
    <w:rsid w:val="00963A73"/>
    <w:rsid w:val="00964411"/>
    <w:rsid w:val="009A11B0"/>
    <w:rsid w:val="009A4CA0"/>
    <w:rsid w:val="009A50C5"/>
    <w:rsid w:val="009A63B9"/>
    <w:rsid w:val="009A6A14"/>
    <w:rsid w:val="009B6B2F"/>
    <w:rsid w:val="009D5F10"/>
    <w:rsid w:val="009D70BB"/>
    <w:rsid w:val="009E0CB3"/>
    <w:rsid w:val="009E588C"/>
    <w:rsid w:val="009F7501"/>
    <w:rsid w:val="00A076D2"/>
    <w:rsid w:val="00A245AD"/>
    <w:rsid w:val="00A27936"/>
    <w:rsid w:val="00A308D0"/>
    <w:rsid w:val="00A34364"/>
    <w:rsid w:val="00A4664D"/>
    <w:rsid w:val="00A555F3"/>
    <w:rsid w:val="00A6309A"/>
    <w:rsid w:val="00A65247"/>
    <w:rsid w:val="00A72CCA"/>
    <w:rsid w:val="00A77B4D"/>
    <w:rsid w:val="00A84C0B"/>
    <w:rsid w:val="00A84CE2"/>
    <w:rsid w:val="00AA2F5B"/>
    <w:rsid w:val="00AA4D57"/>
    <w:rsid w:val="00AA6D0D"/>
    <w:rsid w:val="00AB7E4A"/>
    <w:rsid w:val="00AC2713"/>
    <w:rsid w:val="00AC5791"/>
    <w:rsid w:val="00AD0F2E"/>
    <w:rsid w:val="00AE080E"/>
    <w:rsid w:val="00AF3430"/>
    <w:rsid w:val="00AF3984"/>
    <w:rsid w:val="00B0574B"/>
    <w:rsid w:val="00B1171A"/>
    <w:rsid w:val="00B17F34"/>
    <w:rsid w:val="00B358EC"/>
    <w:rsid w:val="00B40C15"/>
    <w:rsid w:val="00B40FAC"/>
    <w:rsid w:val="00B42868"/>
    <w:rsid w:val="00B6112E"/>
    <w:rsid w:val="00B74567"/>
    <w:rsid w:val="00BA1A07"/>
    <w:rsid w:val="00BA5EBE"/>
    <w:rsid w:val="00BA6498"/>
    <w:rsid w:val="00BB43AA"/>
    <w:rsid w:val="00BB6D11"/>
    <w:rsid w:val="00BC0C3E"/>
    <w:rsid w:val="00BE5A55"/>
    <w:rsid w:val="00C12249"/>
    <w:rsid w:val="00C1600C"/>
    <w:rsid w:val="00C170F0"/>
    <w:rsid w:val="00C17E64"/>
    <w:rsid w:val="00C249FC"/>
    <w:rsid w:val="00CA1B54"/>
    <w:rsid w:val="00CA528C"/>
    <w:rsid w:val="00CB0A85"/>
    <w:rsid w:val="00CC280E"/>
    <w:rsid w:val="00CE239A"/>
    <w:rsid w:val="00CF2108"/>
    <w:rsid w:val="00CF521F"/>
    <w:rsid w:val="00D0713D"/>
    <w:rsid w:val="00D313C8"/>
    <w:rsid w:val="00D32AAD"/>
    <w:rsid w:val="00D3599B"/>
    <w:rsid w:val="00D36D30"/>
    <w:rsid w:val="00D36F38"/>
    <w:rsid w:val="00D44E2F"/>
    <w:rsid w:val="00D64CCB"/>
    <w:rsid w:val="00D72979"/>
    <w:rsid w:val="00D72F95"/>
    <w:rsid w:val="00D75F30"/>
    <w:rsid w:val="00D771C1"/>
    <w:rsid w:val="00D91B93"/>
    <w:rsid w:val="00DA2A06"/>
    <w:rsid w:val="00DB283E"/>
    <w:rsid w:val="00DD7389"/>
    <w:rsid w:val="00DE5D3A"/>
    <w:rsid w:val="00DF0FDE"/>
    <w:rsid w:val="00DF2237"/>
    <w:rsid w:val="00E00B5C"/>
    <w:rsid w:val="00E01A22"/>
    <w:rsid w:val="00E061F3"/>
    <w:rsid w:val="00E10BD6"/>
    <w:rsid w:val="00E63A5A"/>
    <w:rsid w:val="00E67C53"/>
    <w:rsid w:val="00E70238"/>
    <w:rsid w:val="00E71C5C"/>
    <w:rsid w:val="00E7363B"/>
    <w:rsid w:val="00E81A18"/>
    <w:rsid w:val="00E82006"/>
    <w:rsid w:val="00E8725D"/>
    <w:rsid w:val="00E878D2"/>
    <w:rsid w:val="00E93091"/>
    <w:rsid w:val="00EA2565"/>
    <w:rsid w:val="00EA2A97"/>
    <w:rsid w:val="00EC10FC"/>
    <w:rsid w:val="00EC1529"/>
    <w:rsid w:val="00EC43C6"/>
    <w:rsid w:val="00EC47DC"/>
    <w:rsid w:val="00EC4F2F"/>
    <w:rsid w:val="00ED1891"/>
    <w:rsid w:val="00EE0646"/>
    <w:rsid w:val="00EE35B2"/>
    <w:rsid w:val="00EE7122"/>
    <w:rsid w:val="00EF3303"/>
    <w:rsid w:val="00F06997"/>
    <w:rsid w:val="00F1052F"/>
    <w:rsid w:val="00F34A5F"/>
    <w:rsid w:val="00F37538"/>
    <w:rsid w:val="00F43C77"/>
    <w:rsid w:val="00F44871"/>
    <w:rsid w:val="00F51EBB"/>
    <w:rsid w:val="00F54875"/>
    <w:rsid w:val="00F57D55"/>
    <w:rsid w:val="00F8256A"/>
    <w:rsid w:val="00F8261A"/>
    <w:rsid w:val="00F85DD0"/>
    <w:rsid w:val="00F8614B"/>
    <w:rsid w:val="00F96C99"/>
    <w:rsid w:val="00FA3076"/>
    <w:rsid w:val="00FC3631"/>
    <w:rsid w:val="00FC3E8A"/>
    <w:rsid w:val="00FD4CA4"/>
    <w:rsid w:val="00FE430A"/>
    <w:rsid w:val="00FE4A2A"/>
    <w:rsid w:val="00FF0D6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108088319">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5.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Props1.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4434</TotalTime>
  <Pages>35</Pages>
  <Words>9135</Words>
  <Characters>52071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238</cp:revision>
  <dcterms:created xsi:type="dcterms:W3CDTF">2021-08-26T19:05:00Z</dcterms:created>
  <dcterms:modified xsi:type="dcterms:W3CDTF">2021-09-28T22:25:00Z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