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2E25F7C"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w:t>
      </w:r>
      <w:r w:rsidR="00342F5E">
        <w:rPr>
          <w:rFonts w:ascii="Times New Roman" w:hAnsi="Times New Roman" w:cs="Times New Roman"/>
        </w:rPr>
        <w:t xml:space="preserve">Indicated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Adenovirus, 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w:t>
      </w:r>
      <w:r w:rsidRPr="00DA2A06">
        <w:rPr>
          <w:rFonts w:ascii="Times New Roman" w:hAnsi="Times New Roman" w:cs="Times New Roman"/>
        </w:rPr>
        <w:lastRenderedPageBreak/>
        <w:t>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crAssphage genome in a human fecal sample. With further bioinformatics testing, it was predicted that the crAssphage genome is highly abundant, and it was identified in 73% of human fecal metagenomes surveyed (Dutilh,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 assemblied 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xml:space="preserve">, 2019 (Event 2) in the fall season. In the winter season, </w:t>
      </w:r>
      <w:r w:rsidRPr="00DA2A06">
        <w:rPr>
          <w:rFonts w:ascii="Times New Roman" w:hAnsi="Times New Roman" w:cs="Times New Roman"/>
        </w:rPr>
        <w:lastRenderedPageBreak/>
        <w:t>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5E441F5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262CC5">
        <w:rPr>
          <w:rFonts w:ascii="Times New Roman" w:hAnsi="Times New Roman" w:cs="Times New Roman"/>
        </w:rPr>
        <w:t xml:space="preserve"> (t</w:t>
      </w:r>
      <w:r w:rsidR="00E70238">
        <w:rPr>
          <w:rFonts w:ascii="Times New Roman" w:hAnsi="Times New Roman" w:cs="Times New Roman"/>
        </w:rPr>
        <w:t>he presence of microorganisms in the filtered matter was likely; however, this was not</w:t>
      </w:r>
      <w:r w:rsidR="005468F2">
        <w:rPr>
          <w:rFonts w:ascii="Times New Roman" w:hAnsi="Times New Roman" w:cs="Times New Roman"/>
        </w:rPr>
        <w:t xml:space="preserve"> further</w:t>
      </w:r>
      <w:r w:rsidR="00E70238">
        <w:rPr>
          <w:rFonts w:ascii="Times New Roman" w:hAnsi="Times New Roman" w:cs="Times New Roman"/>
        </w:rPr>
        <w:t xml:space="preserve"> investigated</w:t>
      </w:r>
      <w:r w:rsidR="00262CC5">
        <w:rPr>
          <w:rFonts w:ascii="Times New Roman" w:hAnsi="Times New Roman" w:cs="Times New Roman"/>
        </w:rPr>
        <w:t>)</w:t>
      </w:r>
      <w:r w:rsidR="00E70238">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w:t>
      </w:r>
      <w:r w:rsidRPr="00DA2A06">
        <w:rPr>
          <w:rFonts w:ascii="Times New Roman" w:hAnsi="Times New Roman" w:cs="Times New Roman"/>
        </w:rPr>
        <w:lastRenderedPageBreak/>
        <w:t xml:space="preserve">μL. If the final volume of the 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46B1A24B" w:rsidR="002243AD" w:rsidRDefault="002243AD" w:rsidP="002243AD">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w:t>
      </w:r>
      <w:r>
        <w:rPr>
          <w:rFonts w:ascii="Times New Roman" w:hAnsi="Times New Roman" w:cs="Times New Roman"/>
        </w:rPr>
        <w:t xml:space="preserve"> with RNA encapsulated in a protein coat</w:t>
      </w:r>
      <w:r w:rsidRPr="00DA2A06">
        <w:rPr>
          <w:rFonts w:ascii="Times New Roman" w:hAnsi="Times New Roman" w:cs="Times New Roman"/>
        </w:rPr>
        <w: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representative RS, AS, EF, and SC samples </w:t>
      </w:r>
      <w:r w:rsidRPr="00DA2A06">
        <w:rPr>
          <w:rFonts w:ascii="Times New Roman" w:hAnsi="Times New Roman" w:cs="Times New Roman"/>
        </w:rPr>
        <w:t>from the NESTP.</w:t>
      </w:r>
      <w:r>
        <w:rPr>
          <w:rFonts w:ascii="Times New Roman" w:hAnsi="Times New Roman" w:cs="Times New Roman"/>
        </w:rPr>
        <w:t xml:space="preserve"> For each of the RS, AS, and EF samples, [volume] mL was used. For the SC sample, [mass] g of solid SC was first dissolved in [volume] mL of [solvent]. There was a MilliQ negative control of the same volume, also spiked with [16,000] copies of Armored RNA. These five samples were first filtered through cheesecloth. [0.5] mL was aliquoted from each filtrate for subsequent assessment of recovery efficiency. Afterwards</w:t>
      </w:r>
      <w:r w:rsidRPr="00DA2A06">
        <w:rPr>
          <w:rFonts w:ascii="Times New Roman" w:hAnsi="Times New Roman" w:cs="Times New Roman"/>
        </w:rPr>
        <w:t xml:space="preserve">, </w:t>
      </w:r>
      <w:r>
        <w:rPr>
          <w:rFonts w:ascii="Times New Roman" w:hAnsi="Times New Roman" w:cs="Times New Roman"/>
        </w:rPr>
        <w:t>[volume]</w:t>
      </w:r>
      <w:r w:rsidRPr="00DA2A06">
        <w:rPr>
          <w:rFonts w:ascii="Times New Roman" w:hAnsi="Times New Roman" w:cs="Times New Roman"/>
        </w:rPr>
        <w:t xml:space="preserve"> mL of each sample was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[0.5]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[volume] mL.</w:t>
      </w:r>
    </w:p>
    <w:p w14:paraId="033C94CC" w14:textId="2668B3E2"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gene copy numbers (GCNs) of Armored </w:t>
      </w:r>
      <w:r w:rsidRPr="00DA2A06">
        <w:rPr>
          <w:rFonts w:ascii="Times New Roman" w:hAnsi="Times New Roman" w:cs="Times New Roman"/>
        </w:rPr>
        <w:lastRenderedPageBreak/>
        <w:t>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 and raw sewage samples were run in triplicates.</w:t>
      </w:r>
    </w:p>
    <w:p w14:paraId="46251174" w14:textId="2D728EB2"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Thermal cycling reactions were performed at 50°C for 5 minutes, followed by 45 cycles at 95°C for 10 seconds and 60°C for 30 seconds on a QuantStudio 5 Real-Time PCR System (Life Technologies, Carlsbad, CA, USA). Each 10-μl RT-qPCR mixture consisted of 2.5 µL 4X TaqMan Fast Virus 1-Step Master Mix (Life Technologies, Carlsbad, CA, USA), 400 nM each primer, 200 nM probe, and 2.5 μl of template and ultrapure DNAse/RNAse free distilled water (Promega Corporation, Fitchburg, WI, USA).</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 xml:space="preserve">to obtain the mean temperature on the sampling dates and the total </w:t>
      </w:r>
      <w:r w:rsidRPr="00DA2A06">
        <w:rPr>
          <w:rFonts w:ascii="Times New Roman" w:hAnsi="Times New Roman" w:cs="Times New Roman"/>
        </w:rPr>
        <w:lastRenderedPageBreak/>
        <w:t>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00E1336D" w:rsidR="00F51EBB"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 xml:space="preserve">our assessment of the ultrafiltration method used in this study, the recovery </w:t>
      </w:r>
      <w:r w:rsidR="002B6A9A">
        <w:rPr>
          <w:rFonts w:ascii="Times New Roman" w:hAnsi="Times New Roman" w:cs="Times New Roman"/>
        </w:rPr>
        <w:t xml:space="preserve">efficiencies </w:t>
      </w:r>
      <w:r w:rsidR="00AE080E" w:rsidRPr="00DA2A06">
        <w:rPr>
          <w:rFonts w:ascii="Times New Roman" w:hAnsi="Times New Roman" w:cs="Times New Roman"/>
        </w:rPr>
        <w:t>of Armored RNA as measured by RT-qPCR w</w:t>
      </w:r>
      <w:r w:rsidR="002B6A9A">
        <w:rPr>
          <w:rFonts w:ascii="Times New Roman" w:hAnsi="Times New Roman" w:cs="Times New Roman"/>
        </w:rPr>
        <w:t>ere</w:t>
      </w:r>
      <w:r w:rsidR="00AE080E" w:rsidRPr="00DA2A06">
        <w:rPr>
          <w:rFonts w:ascii="Times New Roman" w:hAnsi="Times New Roman" w:cs="Times New Roman"/>
        </w:rPr>
        <w:t xml:space="preserve"> estimated to be between </w:t>
      </w:r>
      <w:r w:rsidR="00F51EBB">
        <w:rPr>
          <w:rFonts w:ascii="Times New Roman" w:hAnsi="Times New Roman" w:cs="Times New Roman"/>
        </w:rPr>
        <w:t>[</w:t>
      </w:r>
      <w:r w:rsidR="00AE080E" w:rsidRPr="00DA2A06">
        <w:rPr>
          <w:rFonts w:ascii="Times New Roman" w:hAnsi="Times New Roman" w:cs="Times New Roman"/>
        </w:rPr>
        <w:t>7.14% and 8.64%</w:t>
      </w:r>
      <w:r w:rsidR="00F51EBB">
        <w:rPr>
          <w:rFonts w:ascii="Times New Roman" w:hAnsi="Times New Roman" w:cs="Times New Roman"/>
        </w:rPr>
        <w:t xml:space="preserve"> - use new numbers]</w:t>
      </w:r>
      <w:r w:rsidR="00AE080E" w:rsidRPr="00DA2A06">
        <w:rPr>
          <w:rFonts w:ascii="Times New Roman" w:hAnsi="Times New Roman" w:cs="Times New Roman"/>
        </w:rPr>
        <w:t xml:space="preserve"> for</w:t>
      </w:r>
      <w:r w:rsidR="002B6A9A">
        <w:rPr>
          <w:rFonts w:ascii="Times New Roman" w:hAnsi="Times New Roman" w:cs="Times New Roman"/>
        </w:rPr>
        <w:t xml:space="preserve"> RS, []% for AS, []% for EF, and []% for SC. </w:t>
      </w:r>
      <w:r w:rsidR="00CA1B54">
        <w:rPr>
          <w:rFonts w:ascii="Times New Roman" w:hAnsi="Times New Roman" w:cs="Times New Roman"/>
        </w:rPr>
        <w:t xml:space="preserve">Meanwhile, </w:t>
      </w:r>
      <w:r w:rsidR="002B6A9A">
        <w:rPr>
          <w:rFonts w:ascii="Times New Roman" w:hAnsi="Times New Roman" w:cs="Times New Roman"/>
        </w:rPr>
        <w:t xml:space="preserve">DNA recovery efficiencies </w:t>
      </w:r>
      <w:r w:rsidR="00CA1B54">
        <w:rPr>
          <w:rFonts w:ascii="Times New Roman" w:hAnsi="Times New Roman" w:cs="Times New Roman"/>
        </w:rPr>
        <w:t xml:space="preserve">were []%, </w:t>
      </w:r>
      <w:r w:rsidR="00CA1B54">
        <w:rPr>
          <w:rFonts w:ascii="Times New Roman" w:hAnsi="Times New Roman" w:cs="Times New Roman"/>
        </w:rPr>
        <w:t>[]%</w:t>
      </w:r>
      <w:r w:rsidR="00CA1B54">
        <w:rPr>
          <w:rFonts w:ascii="Times New Roman" w:hAnsi="Times New Roman" w:cs="Times New Roman"/>
        </w:rPr>
        <w:t xml:space="preserve">, </w:t>
      </w:r>
      <w:r w:rsidR="00CA1B54">
        <w:rPr>
          <w:rFonts w:ascii="Times New Roman" w:hAnsi="Times New Roman" w:cs="Times New Roman"/>
        </w:rPr>
        <w:t>[]%</w:t>
      </w:r>
      <w:r w:rsidR="00CA1B54">
        <w:rPr>
          <w:rFonts w:ascii="Times New Roman" w:hAnsi="Times New Roman" w:cs="Times New Roman"/>
        </w:rPr>
        <w:t xml:space="preserve">, and </w:t>
      </w:r>
      <w:r w:rsidR="00CA1B54">
        <w:rPr>
          <w:rFonts w:ascii="Times New Roman" w:hAnsi="Times New Roman" w:cs="Times New Roman"/>
        </w:rPr>
        <w:t>[]%</w:t>
      </w:r>
      <w:r w:rsidR="00CA1B54">
        <w:rPr>
          <w:rFonts w:ascii="Times New Roman" w:hAnsi="Times New Roman" w:cs="Times New Roman"/>
        </w:rPr>
        <w:t>, respectively.</w:t>
      </w:r>
      <w:r w:rsidR="00481FF5">
        <w:rPr>
          <w:rFonts w:ascii="Times New Roman" w:hAnsi="Times New Roman" w:cs="Times New Roman"/>
        </w:rPr>
        <w:t xml:space="preserve"> [Can also talk about how much was lost in cheesecloth &amp; during ultrafiltration).</w:t>
      </w:r>
    </w:p>
    <w:p w14:paraId="61DD52AE" w14:textId="44BDD5D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replicate from the corresponding sampling event and subsequent assay</w:t>
      </w:r>
      <w:r w:rsidR="00293D5B">
        <w:rPr>
          <w:rFonts w:ascii="Times New Roman" w:hAnsi="Times New Roman" w:cs="Times New Roman"/>
        </w:rPr>
        <w:t xml:space="preserve"> was visualized as one dot in the box plots. </w:t>
      </w:r>
      <w:r w:rsidR="00532FD8">
        <w:rPr>
          <w:rFonts w:ascii="Times New Roman" w:hAnsi="Times New Roman" w:cs="Times New Roman"/>
        </w:rPr>
        <w:t>The cut-off Ct value was [number]. With this cut-off Ct-value,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w:t>
      </w:r>
      <w:r w:rsidRPr="00DA2A06">
        <w:rPr>
          <w:rFonts w:ascii="Times New Roman" w:hAnsi="Times New Roman" w:cs="Times New Roman"/>
        </w:rPr>
        <w:lastRenderedPageBreak/>
        <w:t xml:space="preserve">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xml:space="preserve">) but not biomass (p-value = </w:t>
      </w:r>
      <w:r w:rsidRPr="00DA2A06">
        <w:rPr>
          <w:rFonts w:ascii="Times New Roman" w:hAnsi="Times New Roman" w:cs="Times New Roman"/>
        </w:rPr>
        <w:lastRenderedPageBreak/>
        <w:t>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w:t>
      </w:r>
      <w:r w:rsidRPr="00DA2A06">
        <w:rPr>
          <w:rFonts w:ascii="Times New Roman" w:hAnsi="Times New Roman" w:cs="Times New Roman"/>
        </w:rPr>
        <w:lastRenderedPageBreak/>
        <w:t xml:space="preserve">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35779994"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Uyaguari, unpublished results). Viral particles may have been sorbed to biosolids present in wastewater samples</w:t>
      </w:r>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 xml:space="preserve">When compared to other environmental matrices such as surface water samples, recovery efficiency is higher using ultrafiltration (tangential flow filtration) (32.6%±11.81%) and skimmed milk flocculation </w:t>
      </w:r>
      <w:r w:rsidRPr="00DA2A06">
        <w:rPr>
          <w:rFonts w:ascii="Times New Roman" w:hAnsi="Times New Roman" w:cs="Times New Roman"/>
        </w:rPr>
        <w:lastRenderedPageBreak/>
        <w:t xml:space="preserve">(42.64%± 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6D7980D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The ideal situation would see the EF samples being collected 12 hours after the RS samples. It is best that similar logistical issues be considered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 xml:space="preserve">Fig. </w:t>
      </w:r>
      <w:r w:rsidRPr="00DA2A06">
        <w:rPr>
          <w:rFonts w:ascii="Times New Roman" w:hAnsi="Times New Roman" w:cs="Times New Roman"/>
          <w:i/>
        </w:rPr>
        <w:lastRenderedPageBreak/>
        <w:t>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Similar studies have reported </w:t>
      </w:r>
      <w:r w:rsidR="00AC2713">
        <w:rPr>
          <w:rFonts w:ascii="Times New Roman" w:hAnsi="Times New Roman" w:cs="Times New Roman"/>
          <w:i/>
          <w:iCs/>
        </w:rPr>
        <w:t xml:space="preserve">uidA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w:t>
      </w:r>
      <w:r w:rsidRPr="00DA2A06">
        <w:rPr>
          <w:rFonts w:ascii="Times New Roman" w:hAnsi="Times New Roman" w:cs="Times New Roman"/>
        </w:rPr>
        <w:lastRenderedPageBreak/>
        <w:t xml:space="preserve">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2306B4ED"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2015).</w:t>
      </w:r>
      <w:r w:rsidR="00786950">
        <w:rPr>
          <w:rFonts w:ascii="Times New Roman" w:hAnsi="Times New Roman" w:cs="Times New Roman"/>
        </w:rPr>
        <w:t xml:space="preserve"> Monitoring over a period of time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17067580"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gene copies of NoV GI and GII were below the detection limit in many of the AS samples </w:t>
      </w:r>
      <w:r w:rsidRPr="00DA2A06">
        <w:rPr>
          <w:rFonts w:ascii="Times New Roman" w:hAnsi="Times New Roman" w:cs="Times New Roman"/>
        </w:rPr>
        <w:lastRenderedPageBreak/>
        <w:t>(in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w:t>
      </w:r>
      <w:r w:rsidR="00D313C8">
        <w:rPr>
          <w:rFonts w:ascii="Times New Roman" w:hAnsi="Times New Roman" w:cs="Times New Roman"/>
        </w:rPr>
        <w:t xml:space="preserve">Additionally, the exclusive use of molecular assays may have overestimated our risk assessment due to a lack of information on viability. Future studies could incorporate culturable assays for a more complete and accurate evaluation. </w:t>
      </w:r>
      <w:r w:rsidRPr="00DA2A06">
        <w:rPr>
          <w:rFonts w:ascii="Times New Roman" w:hAnsi="Times New Roman" w:cs="Times New Roman"/>
        </w:rPr>
        <w:t xml:space="preserve">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w:t>
      </w:r>
      <w:r w:rsidRPr="00DA2A06">
        <w:rPr>
          <w:rFonts w:ascii="Times New Roman" w:hAnsi="Times New Roman" w:cs="Times New Roman"/>
        </w:rPr>
        <w:lastRenderedPageBreak/>
        <w:t>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0589A1EB" w14:textId="1AF947E9"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w:t>
      </w:r>
      <w:r w:rsidR="000C4F35">
        <w:rPr>
          <w:rFonts w:ascii="Times New Roman" w:hAnsi="Times New Roman" w:cs="Times New Roman"/>
        </w:rPr>
        <w:t xml:space="preserve">, which </w:t>
      </w:r>
      <w:r w:rsidRPr="00DA2A06">
        <w:rPr>
          <w:rFonts w:ascii="Times New Roman" w:hAnsi="Times New Roman" w:cs="Times New Roman"/>
        </w:rPr>
        <w:t xml:space="preserve">could indicate a seasonal variation in wastewater, at least in effluents. </w:t>
      </w:r>
      <w:r w:rsidR="004A5852">
        <w:rPr>
          <w:rFonts w:ascii="Times New Roman" w:hAnsi="Times New Roman" w:cs="Times New Roman"/>
        </w:rPr>
        <w:t>Again, a more extended longitudinal study would result in a higher resolution into this matter. Nevertheless, t</w:t>
      </w:r>
      <w:r w:rsidRPr="00DA2A06">
        <w:rPr>
          <w:rFonts w:ascii="Times New Roman" w:hAnsi="Times New Roman" w:cs="Times New Roman"/>
        </w:rPr>
        <w: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xml:space="preserve">. Other disinfection processes include the use of chlorine (liquid sodium hypochlorite </w:t>
      </w:r>
      <w:r w:rsidR="00B74567" w:rsidRPr="00DA2A06">
        <w:rPr>
          <w:rFonts w:ascii="Times New Roman" w:hAnsi="Times New Roman" w:cs="Times New Roman"/>
        </w:rPr>
        <w:lastRenderedPageBreak/>
        <w:t>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387BE2" w:rsidRPr="00DA2A06">
        <w:rPr>
          <w:rFonts w:ascii="Times New Roman" w:hAnsi="Times New Roman" w:cs="Times New Roman"/>
        </w:rPr>
        <w:t>.</w:t>
      </w:r>
    </w:p>
    <w:p w14:paraId="0C155678" w14:textId="131DC4BC"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w:t>
      </w:r>
      <w:r w:rsidRPr="00DA2A06">
        <w:rPr>
          <w:rFonts w:ascii="Times New Roman" w:hAnsi="Times New Roman" w:cs="Times New Roman"/>
        </w:rPr>
        <w:lastRenderedPageBreak/>
        <w:t xml:space="preserve">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2"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hyperlink r:id="rId13"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4"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5"/>
      <w:footerReference w:type="default" r:id="rId16"/>
      <w:footerReference w:type="first" r:id="rId17"/>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9999" w14:textId="77777777" w:rsidR="005F1A03" w:rsidRDefault="005F1A03">
      <w:r>
        <w:separator/>
      </w:r>
    </w:p>
  </w:endnote>
  <w:endnote w:type="continuationSeparator" w:id="0">
    <w:p w14:paraId="505469CD" w14:textId="77777777" w:rsidR="005F1A03" w:rsidRDefault="005F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F6AB" w14:textId="77777777" w:rsidR="005F1A03" w:rsidRDefault="005F1A03">
      <w:r>
        <w:separator/>
      </w:r>
    </w:p>
  </w:footnote>
  <w:footnote w:type="continuationSeparator" w:id="0">
    <w:p w14:paraId="0E2E791E" w14:textId="77777777" w:rsidR="005F1A03" w:rsidRDefault="005F1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625EB"/>
    <w:rsid w:val="000816B4"/>
    <w:rsid w:val="00082CD0"/>
    <w:rsid w:val="00095B04"/>
    <w:rsid w:val="000C4F35"/>
    <w:rsid w:val="00111E14"/>
    <w:rsid w:val="00121495"/>
    <w:rsid w:val="001304A6"/>
    <w:rsid w:val="00132E37"/>
    <w:rsid w:val="00184120"/>
    <w:rsid w:val="0018479D"/>
    <w:rsid w:val="00192D5F"/>
    <w:rsid w:val="00193CCC"/>
    <w:rsid w:val="001A40CD"/>
    <w:rsid w:val="001D50BA"/>
    <w:rsid w:val="002139F2"/>
    <w:rsid w:val="002243AD"/>
    <w:rsid w:val="002318A4"/>
    <w:rsid w:val="00262CC5"/>
    <w:rsid w:val="00280C65"/>
    <w:rsid w:val="002852B4"/>
    <w:rsid w:val="00286E6F"/>
    <w:rsid w:val="00293D5B"/>
    <w:rsid w:val="00295870"/>
    <w:rsid w:val="002A5B9C"/>
    <w:rsid w:val="002B6A9A"/>
    <w:rsid w:val="00326854"/>
    <w:rsid w:val="00341ED6"/>
    <w:rsid w:val="00342F5E"/>
    <w:rsid w:val="00351A63"/>
    <w:rsid w:val="00354160"/>
    <w:rsid w:val="00365A37"/>
    <w:rsid w:val="00372FFA"/>
    <w:rsid w:val="003834E0"/>
    <w:rsid w:val="00385870"/>
    <w:rsid w:val="00387BE2"/>
    <w:rsid w:val="003A643D"/>
    <w:rsid w:val="003C31C0"/>
    <w:rsid w:val="003E7DC0"/>
    <w:rsid w:val="003F19F7"/>
    <w:rsid w:val="003F3724"/>
    <w:rsid w:val="00400778"/>
    <w:rsid w:val="004133CF"/>
    <w:rsid w:val="00470A60"/>
    <w:rsid w:val="00481FF5"/>
    <w:rsid w:val="00482624"/>
    <w:rsid w:val="004A5852"/>
    <w:rsid w:val="00507A49"/>
    <w:rsid w:val="00515EF4"/>
    <w:rsid w:val="005214E0"/>
    <w:rsid w:val="0052580E"/>
    <w:rsid w:val="00527839"/>
    <w:rsid w:val="00532FD8"/>
    <w:rsid w:val="005468F2"/>
    <w:rsid w:val="0059274D"/>
    <w:rsid w:val="005A012A"/>
    <w:rsid w:val="005B5E81"/>
    <w:rsid w:val="005D6F71"/>
    <w:rsid w:val="005F1272"/>
    <w:rsid w:val="005F1949"/>
    <w:rsid w:val="005F1A03"/>
    <w:rsid w:val="00605260"/>
    <w:rsid w:val="006063D9"/>
    <w:rsid w:val="00625DB1"/>
    <w:rsid w:val="00630E39"/>
    <w:rsid w:val="00634D6E"/>
    <w:rsid w:val="00641A81"/>
    <w:rsid w:val="00664D1C"/>
    <w:rsid w:val="00664F69"/>
    <w:rsid w:val="0067173F"/>
    <w:rsid w:val="0068205D"/>
    <w:rsid w:val="00687ECB"/>
    <w:rsid w:val="006B4D14"/>
    <w:rsid w:val="006B77A5"/>
    <w:rsid w:val="006E27D8"/>
    <w:rsid w:val="006F16BC"/>
    <w:rsid w:val="00724EF3"/>
    <w:rsid w:val="00727B4E"/>
    <w:rsid w:val="007328A6"/>
    <w:rsid w:val="0074601F"/>
    <w:rsid w:val="00755025"/>
    <w:rsid w:val="00756C25"/>
    <w:rsid w:val="007650F5"/>
    <w:rsid w:val="00786950"/>
    <w:rsid w:val="007A038F"/>
    <w:rsid w:val="007B369F"/>
    <w:rsid w:val="007B5981"/>
    <w:rsid w:val="007E0518"/>
    <w:rsid w:val="007E59D8"/>
    <w:rsid w:val="00801504"/>
    <w:rsid w:val="00801770"/>
    <w:rsid w:val="00811987"/>
    <w:rsid w:val="0082194D"/>
    <w:rsid w:val="00824B03"/>
    <w:rsid w:val="00833EA4"/>
    <w:rsid w:val="00834E13"/>
    <w:rsid w:val="00864B23"/>
    <w:rsid w:val="00891C8B"/>
    <w:rsid w:val="00893896"/>
    <w:rsid w:val="008C35AD"/>
    <w:rsid w:val="008C656A"/>
    <w:rsid w:val="008C6778"/>
    <w:rsid w:val="008F13BD"/>
    <w:rsid w:val="00923E61"/>
    <w:rsid w:val="00935A37"/>
    <w:rsid w:val="00960776"/>
    <w:rsid w:val="0096250C"/>
    <w:rsid w:val="00964411"/>
    <w:rsid w:val="009A6A14"/>
    <w:rsid w:val="009D5F10"/>
    <w:rsid w:val="009D70BB"/>
    <w:rsid w:val="009E588C"/>
    <w:rsid w:val="00A27936"/>
    <w:rsid w:val="00A34364"/>
    <w:rsid w:val="00A4664D"/>
    <w:rsid w:val="00A555F3"/>
    <w:rsid w:val="00A6309A"/>
    <w:rsid w:val="00A84C0B"/>
    <w:rsid w:val="00AA2F5B"/>
    <w:rsid w:val="00AA6D0D"/>
    <w:rsid w:val="00AC2713"/>
    <w:rsid w:val="00AD0F2E"/>
    <w:rsid w:val="00AE080E"/>
    <w:rsid w:val="00B0574B"/>
    <w:rsid w:val="00B1171A"/>
    <w:rsid w:val="00B17F34"/>
    <w:rsid w:val="00B40FAC"/>
    <w:rsid w:val="00B42868"/>
    <w:rsid w:val="00B6112E"/>
    <w:rsid w:val="00B74567"/>
    <w:rsid w:val="00BA6498"/>
    <w:rsid w:val="00BB43AA"/>
    <w:rsid w:val="00BC0C3E"/>
    <w:rsid w:val="00C17E64"/>
    <w:rsid w:val="00CA1B54"/>
    <w:rsid w:val="00CB0A85"/>
    <w:rsid w:val="00CC280E"/>
    <w:rsid w:val="00CF521F"/>
    <w:rsid w:val="00D0713D"/>
    <w:rsid w:val="00D313C8"/>
    <w:rsid w:val="00D3599B"/>
    <w:rsid w:val="00D36F38"/>
    <w:rsid w:val="00D44E2F"/>
    <w:rsid w:val="00D64CCB"/>
    <w:rsid w:val="00D72979"/>
    <w:rsid w:val="00D75F30"/>
    <w:rsid w:val="00D771C1"/>
    <w:rsid w:val="00DA2A06"/>
    <w:rsid w:val="00DD7389"/>
    <w:rsid w:val="00DF0FDE"/>
    <w:rsid w:val="00E01A22"/>
    <w:rsid w:val="00E10BD6"/>
    <w:rsid w:val="00E67C53"/>
    <w:rsid w:val="00E70238"/>
    <w:rsid w:val="00E71C5C"/>
    <w:rsid w:val="00E7363B"/>
    <w:rsid w:val="00E82006"/>
    <w:rsid w:val="00E8725D"/>
    <w:rsid w:val="00EC10FC"/>
    <w:rsid w:val="00EC43C6"/>
    <w:rsid w:val="00EE0646"/>
    <w:rsid w:val="00EF3303"/>
    <w:rsid w:val="00F06997"/>
    <w:rsid w:val="00F34A5F"/>
    <w:rsid w:val="00F37538"/>
    <w:rsid w:val="00F51EBB"/>
    <w:rsid w:val="00F54875"/>
    <w:rsid w:val="00F57D55"/>
    <w:rsid w:val="00F85DD0"/>
    <w:rsid w:val="00FC3E8A"/>
    <w:rsid w:val="00FE430A"/>
    <w:rsid w:val="00FE4A2A"/>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asystats/re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nipeg.ca/waterandwaste/sewage/treatmentPlant/default.s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35</Pages>
  <Words>9086</Words>
  <Characters>51795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79</cp:revision>
  <dcterms:created xsi:type="dcterms:W3CDTF">2021-08-26T19:05:00Z</dcterms:created>
  <dcterms:modified xsi:type="dcterms:W3CDTF">2021-09-27T04:54:00Z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